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9BD17" w14:textId="77777777" w:rsidR="00E928BC" w:rsidRPr="00DB6789" w:rsidRDefault="00E928BC" w:rsidP="00E928BC">
      <w:pPr>
        <w:spacing w:after="0" w:line="240" w:lineRule="auto"/>
        <w:ind w:right="49" w:firstLine="2"/>
        <w:jc w:val="right"/>
        <w:rPr>
          <w:rFonts w:ascii="Tahoma" w:hAnsi="Tahoma" w:cs="Tahoma"/>
        </w:rPr>
      </w:pPr>
      <w:r w:rsidRPr="00DB6789">
        <w:rPr>
          <w:rFonts w:ascii="Tahoma" w:hAnsi="Tahoma" w:cs="Tahoma"/>
        </w:rPr>
        <w:t>Villahermosa, Tabasco, 29 de noviembre de 2024</w:t>
      </w:r>
    </w:p>
    <w:p w14:paraId="2B67F918" w14:textId="77777777" w:rsidR="00E928BC" w:rsidRPr="00DB6789" w:rsidRDefault="00E928BC" w:rsidP="00E928BC">
      <w:pPr>
        <w:spacing w:after="0" w:line="240" w:lineRule="auto"/>
        <w:ind w:right="49" w:firstLine="2"/>
        <w:jc w:val="both"/>
        <w:rPr>
          <w:rFonts w:ascii="Tahoma" w:hAnsi="Tahoma" w:cs="Tahoma"/>
          <w:sz w:val="18"/>
          <w:szCs w:val="18"/>
        </w:rPr>
      </w:pPr>
    </w:p>
    <w:p w14:paraId="4ECBCA1C" w14:textId="77777777" w:rsidR="00E928BC" w:rsidRPr="00DB6789" w:rsidRDefault="00E928BC" w:rsidP="00E928BC">
      <w:pPr>
        <w:spacing w:after="0" w:line="240" w:lineRule="auto"/>
        <w:ind w:right="49" w:firstLine="2"/>
        <w:jc w:val="both"/>
        <w:rPr>
          <w:rFonts w:ascii="Tahoma" w:hAnsi="Tahoma" w:cs="Tahoma"/>
          <w:sz w:val="18"/>
          <w:szCs w:val="18"/>
        </w:rPr>
      </w:pPr>
    </w:p>
    <w:p w14:paraId="7B157D71" w14:textId="77777777" w:rsidR="00E928BC" w:rsidRPr="00DB6789" w:rsidRDefault="00E928BC" w:rsidP="00E928BC">
      <w:pPr>
        <w:spacing w:after="0" w:line="240" w:lineRule="auto"/>
        <w:ind w:right="49" w:firstLine="2"/>
        <w:jc w:val="both"/>
        <w:rPr>
          <w:rFonts w:ascii="Tahoma" w:hAnsi="Tahoma" w:cs="Tahoma"/>
          <w:b/>
        </w:rPr>
      </w:pPr>
      <w:r w:rsidRPr="00DB6789">
        <w:rPr>
          <w:rFonts w:ascii="Tahoma" w:hAnsi="Tahoma" w:cs="Tahoma"/>
          <w:b/>
        </w:rPr>
        <w:t>DIPUTADO MARCOS ROSENDO MEDINA FILIGRANA</w:t>
      </w:r>
    </w:p>
    <w:p w14:paraId="027A6020" w14:textId="77777777" w:rsidR="00E928BC" w:rsidRPr="00DB6789" w:rsidRDefault="00E928BC" w:rsidP="00E928BC">
      <w:pPr>
        <w:spacing w:after="0" w:line="240" w:lineRule="auto"/>
        <w:ind w:right="49" w:firstLine="2"/>
        <w:jc w:val="both"/>
        <w:rPr>
          <w:rFonts w:ascii="Tahoma" w:hAnsi="Tahoma" w:cs="Tahoma"/>
          <w:bCs/>
        </w:rPr>
      </w:pPr>
      <w:r w:rsidRPr="00DB6789">
        <w:rPr>
          <w:rFonts w:ascii="Tahoma" w:hAnsi="Tahoma" w:cs="Tahoma"/>
          <w:bCs/>
        </w:rPr>
        <w:t xml:space="preserve">Presidente de la Mesa Directiva de la Sexagésima </w:t>
      </w:r>
    </w:p>
    <w:p w14:paraId="2BC659B5" w14:textId="745C78D3" w:rsidR="00E928BC" w:rsidRPr="00DB6789" w:rsidRDefault="00357035" w:rsidP="00E928BC">
      <w:pPr>
        <w:spacing w:after="0" w:line="240" w:lineRule="auto"/>
        <w:ind w:right="49" w:firstLine="2"/>
        <w:jc w:val="both"/>
        <w:rPr>
          <w:rFonts w:ascii="Tahoma" w:hAnsi="Tahoma" w:cs="Tahoma"/>
          <w:bCs/>
        </w:rPr>
      </w:pPr>
      <w:r w:rsidRPr="00DB6789">
        <w:rPr>
          <w:rFonts w:ascii="Tahoma" w:hAnsi="Tahoma" w:cs="Tahoma"/>
          <w:bCs/>
        </w:rPr>
        <w:t>Quinta</w:t>
      </w:r>
      <w:r w:rsidR="00E928BC" w:rsidRPr="00DB6789">
        <w:rPr>
          <w:rFonts w:ascii="Tahoma" w:hAnsi="Tahoma" w:cs="Tahoma"/>
          <w:bCs/>
        </w:rPr>
        <w:t xml:space="preserve"> Legislatura del Honorable Congreso del Estado </w:t>
      </w:r>
    </w:p>
    <w:p w14:paraId="736C436E" w14:textId="77777777" w:rsidR="00E928BC" w:rsidRPr="00DB6789" w:rsidRDefault="00E928BC" w:rsidP="00E928BC">
      <w:pPr>
        <w:spacing w:after="0" w:line="240" w:lineRule="auto"/>
        <w:ind w:right="49" w:firstLine="2"/>
        <w:jc w:val="both"/>
        <w:rPr>
          <w:rFonts w:ascii="Tahoma" w:hAnsi="Tahoma" w:cs="Tahoma"/>
          <w:bCs/>
        </w:rPr>
      </w:pPr>
      <w:r w:rsidRPr="00DB6789">
        <w:rPr>
          <w:rFonts w:ascii="Tahoma" w:hAnsi="Tahoma" w:cs="Tahoma"/>
          <w:bCs/>
        </w:rPr>
        <w:t>Presente.</w:t>
      </w:r>
    </w:p>
    <w:p w14:paraId="1B63B92A" w14:textId="77777777" w:rsidR="00E928BC" w:rsidRPr="00DB6789" w:rsidRDefault="00E928BC" w:rsidP="00E928BC">
      <w:pPr>
        <w:spacing w:after="0" w:line="240" w:lineRule="auto"/>
        <w:ind w:right="49" w:firstLine="2"/>
        <w:jc w:val="both"/>
        <w:rPr>
          <w:rFonts w:ascii="Tahoma" w:hAnsi="Tahoma" w:cs="Tahoma"/>
        </w:rPr>
      </w:pPr>
    </w:p>
    <w:p w14:paraId="5BC350CE" w14:textId="77777777" w:rsidR="00E928BC" w:rsidRPr="00DB6789" w:rsidRDefault="00E928BC" w:rsidP="00E928BC">
      <w:pPr>
        <w:spacing w:after="0" w:line="240" w:lineRule="auto"/>
        <w:ind w:right="49" w:firstLine="2"/>
        <w:jc w:val="both"/>
        <w:rPr>
          <w:rFonts w:ascii="Tahoma" w:hAnsi="Tahoma" w:cs="Tahoma"/>
        </w:rPr>
      </w:pPr>
      <w:r w:rsidRPr="00DB6789">
        <w:rPr>
          <w:rFonts w:ascii="Tahoma" w:hAnsi="Tahoma" w:cs="Tahoma"/>
        </w:rPr>
        <w:t xml:space="preserve">En mi carácter de Gobernador Constitucional del Estado Libre y Soberano de Tabasco, </w:t>
      </w:r>
      <w:r w:rsidRPr="00DB6789">
        <w:rPr>
          <w:rFonts w:ascii="Tahoma" w:eastAsia="Tahoma" w:hAnsi="Tahoma" w:cs="Tahoma"/>
        </w:rPr>
        <w:t>en ejercicio de la facultad que me confiere el artículo 33 fracción I</w:t>
      </w:r>
      <w:r w:rsidRPr="00DB6789">
        <w:rPr>
          <w:rFonts w:ascii="Tahoma" w:hAnsi="Tahoma" w:cs="Tahoma"/>
        </w:rPr>
        <w:t xml:space="preserve"> de la </w:t>
      </w:r>
      <w:r w:rsidRPr="00DB6789">
        <w:rPr>
          <w:rFonts w:ascii="Tahoma" w:hAnsi="Tahoma" w:cs="Tahoma"/>
          <w:iCs/>
        </w:rPr>
        <w:t>Constitución Política del Estado Libre y Soberano de Tabasco</w:t>
      </w:r>
      <w:r w:rsidRPr="00DB6789">
        <w:rPr>
          <w:rFonts w:ascii="Tahoma" w:hAnsi="Tahoma" w:cs="Tahoma"/>
        </w:rPr>
        <w:t xml:space="preserve">, y con fundamento en lo dispuesto por los artículos 27 primer párrafo, 51 fracciones XIV, XV y XVI, y 75 del mismo ordenamiento; 9 fracción III, 14 fracciones I y V de la </w:t>
      </w:r>
      <w:r w:rsidRPr="00DB6789">
        <w:rPr>
          <w:rFonts w:ascii="Tahoma" w:hAnsi="Tahoma" w:cs="Tahoma"/>
          <w:iCs/>
        </w:rPr>
        <w:t>Ley Orgánica del Poder Ejecutivo del Estado de Tabasco</w:t>
      </w:r>
      <w:r w:rsidRPr="00DB6789">
        <w:rPr>
          <w:rFonts w:ascii="Tahoma" w:hAnsi="Tahoma" w:cs="Tahoma"/>
        </w:rPr>
        <w:t xml:space="preserve">; 13, 26, 35, 37 y 38 de la </w:t>
      </w:r>
      <w:r w:rsidRPr="00DB6789">
        <w:rPr>
          <w:rFonts w:ascii="Tahoma" w:hAnsi="Tahoma" w:cs="Tahoma"/>
          <w:iCs/>
        </w:rPr>
        <w:t>Ley de Presupuesto y Responsabilidad Hacendaria del Estado de Tabasco y sus Municipios</w:t>
      </w:r>
      <w:r w:rsidRPr="00DB6789">
        <w:rPr>
          <w:rFonts w:ascii="Tahoma" w:hAnsi="Tahoma" w:cs="Tahoma"/>
        </w:rPr>
        <w:t xml:space="preserve">; y 9 de la </w:t>
      </w:r>
      <w:r w:rsidRPr="00DB6789">
        <w:rPr>
          <w:rFonts w:ascii="Tahoma" w:hAnsi="Tahoma" w:cs="Tahoma"/>
          <w:iCs/>
        </w:rPr>
        <w:t>Ley de Planeación</w:t>
      </w:r>
      <w:r w:rsidRPr="00DB6789">
        <w:rPr>
          <w:rFonts w:ascii="Tahoma" w:hAnsi="Tahoma" w:cs="Tahoma"/>
        </w:rPr>
        <w:t xml:space="preserve">; me permito presentar al Honorable Congreso la presente iniciativa con proyecto de decreto por el que se expide el </w:t>
      </w:r>
      <w:r w:rsidRPr="00DB6789">
        <w:rPr>
          <w:rFonts w:ascii="Tahoma" w:hAnsi="Tahoma" w:cs="Tahoma"/>
          <w:iCs/>
        </w:rPr>
        <w:t>Presupuesto General de Egresos del Estado de Tabasco para el Ejercicio Fiscal 2024</w:t>
      </w:r>
      <w:r w:rsidRPr="00DB6789">
        <w:rPr>
          <w:rFonts w:ascii="Tahoma" w:hAnsi="Tahoma" w:cs="Tahoma"/>
        </w:rPr>
        <w:t>, en atención a la siguiente:</w:t>
      </w:r>
    </w:p>
    <w:p w14:paraId="10CD47AA" w14:textId="77777777" w:rsidR="00E15403" w:rsidRPr="00DB6789" w:rsidRDefault="00E15403" w:rsidP="004C1BE4">
      <w:pPr>
        <w:spacing w:after="0" w:line="240" w:lineRule="auto"/>
        <w:rPr>
          <w:rFonts w:ascii="Tahoma" w:hAnsi="Tahoma" w:cs="Tahoma"/>
          <w:b/>
          <w:sz w:val="24"/>
          <w:szCs w:val="24"/>
        </w:rPr>
      </w:pPr>
    </w:p>
    <w:p w14:paraId="2E43086B" w14:textId="77777777" w:rsidR="00E15403" w:rsidRPr="00DB6789" w:rsidRDefault="00E15403">
      <w:pPr>
        <w:spacing w:after="0" w:line="240" w:lineRule="auto"/>
        <w:ind w:left="709"/>
        <w:jc w:val="center"/>
        <w:rPr>
          <w:rFonts w:ascii="Tahoma" w:hAnsi="Tahoma" w:cs="Tahoma"/>
          <w:b/>
          <w:sz w:val="24"/>
          <w:szCs w:val="24"/>
        </w:rPr>
      </w:pPr>
      <w:r w:rsidRPr="00DB6789">
        <w:rPr>
          <w:rFonts w:ascii="Tahoma" w:hAnsi="Tahoma" w:cs="Tahoma"/>
          <w:b/>
          <w:sz w:val="24"/>
          <w:szCs w:val="24"/>
        </w:rPr>
        <w:t>EXPOSICIÓN DE MOTIVOS</w:t>
      </w:r>
    </w:p>
    <w:p w14:paraId="5CA6CB88" w14:textId="77777777" w:rsidR="00E15403" w:rsidRPr="00DB6789" w:rsidRDefault="00E15403">
      <w:pPr>
        <w:spacing w:after="0" w:line="240" w:lineRule="auto"/>
        <w:rPr>
          <w:rFonts w:ascii="Tahoma" w:hAnsi="Tahoma" w:cs="Tahoma"/>
          <w:b/>
        </w:rPr>
      </w:pPr>
    </w:p>
    <w:p w14:paraId="05DB185F" w14:textId="77777777" w:rsidR="00E15403" w:rsidRPr="00DB6789" w:rsidRDefault="00E15403">
      <w:pPr>
        <w:pStyle w:val="Prrafodelista"/>
        <w:numPr>
          <w:ilvl w:val="0"/>
          <w:numId w:val="1"/>
        </w:numPr>
        <w:spacing w:after="0" w:line="240" w:lineRule="auto"/>
        <w:ind w:left="993"/>
        <w:jc w:val="both"/>
        <w:rPr>
          <w:rFonts w:ascii="Tahoma" w:hAnsi="Tahoma" w:cs="Tahoma"/>
          <w:b/>
          <w:sz w:val="24"/>
          <w:szCs w:val="24"/>
        </w:rPr>
      </w:pPr>
      <w:r w:rsidRPr="00DB6789">
        <w:rPr>
          <w:rFonts w:ascii="Tahoma" w:hAnsi="Tahoma" w:cs="Tahoma"/>
          <w:b/>
          <w:sz w:val="24"/>
          <w:szCs w:val="24"/>
        </w:rPr>
        <w:t>Política de Gasto del Ejecutivo Estatal</w:t>
      </w:r>
    </w:p>
    <w:p w14:paraId="4142A092" w14:textId="77777777" w:rsidR="00E15403" w:rsidRPr="00DB6789" w:rsidRDefault="00E15403">
      <w:pPr>
        <w:pStyle w:val="Prrafodelista"/>
        <w:spacing w:after="0" w:line="240" w:lineRule="auto"/>
        <w:ind w:left="993"/>
        <w:jc w:val="both"/>
        <w:rPr>
          <w:rFonts w:ascii="Tahoma" w:hAnsi="Tahoma" w:cs="Tahoma"/>
          <w:b/>
        </w:rPr>
      </w:pPr>
    </w:p>
    <w:p w14:paraId="3416D363" w14:textId="77777777" w:rsidR="00E15403" w:rsidRPr="00DB6789" w:rsidRDefault="000E2F7A">
      <w:pPr>
        <w:pStyle w:val="Prrafodelista"/>
        <w:numPr>
          <w:ilvl w:val="1"/>
          <w:numId w:val="1"/>
        </w:numPr>
        <w:spacing w:after="0" w:line="240" w:lineRule="auto"/>
        <w:ind w:left="1418"/>
        <w:jc w:val="both"/>
        <w:rPr>
          <w:rFonts w:ascii="Tahoma" w:hAnsi="Tahoma" w:cs="Tahoma"/>
          <w:b/>
        </w:rPr>
      </w:pPr>
      <w:r w:rsidRPr="00DB6789">
        <w:rPr>
          <w:rFonts w:ascii="Tahoma" w:hAnsi="Tahoma" w:cs="Tahoma"/>
          <w:b/>
        </w:rPr>
        <w:t xml:space="preserve"> </w:t>
      </w:r>
      <w:r w:rsidR="00E15403" w:rsidRPr="00DB6789">
        <w:rPr>
          <w:rFonts w:ascii="Tahoma" w:hAnsi="Tahoma" w:cs="Tahoma"/>
          <w:b/>
        </w:rPr>
        <w:t>Consideraciones a las Finanzas Públicas del Estado</w:t>
      </w:r>
    </w:p>
    <w:p w14:paraId="6AB84857" w14:textId="77777777" w:rsidR="00E15403" w:rsidRPr="00DB6789" w:rsidRDefault="00E15403">
      <w:pPr>
        <w:pStyle w:val="Prrafodelista"/>
        <w:spacing w:after="0" w:line="240" w:lineRule="auto"/>
        <w:ind w:left="360"/>
        <w:jc w:val="both"/>
        <w:rPr>
          <w:rFonts w:ascii="Tahoma" w:hAnsi="Tahoma" w:cs="Tahoma"/>
          <w:b/>
        </w:rPr>
      </w:pPr>
    </w:p>
    <w:p w14:paraId="3ABC2778" w14:textId="77777777" w:rsidR="00E15403" w:rsidRPr="00DB6789" w:rsidRDefault="00E15403">
      <w:pPr>
        <w:pStyle w:val="Prrafodelista"/>
        <w:numPr>
          <w:ilvl w:val="2"/>
          <w:numId w:val="1"/>
        </w:numPr>
        <w:tabs>
          <w:tab w:val="left" w:pos="1560"/>
        </w:tabs>
        <w:spacing w:after="0" w:line="240" w:lineRule="auto"/>
        <w:ind w:left="1560" w:hanging="142"/>
        <w:jc w:val="both"/>
        <w:rPr>
          <w:rFonts w:ascii="Tahoma" w:hAnsi="Tahoma" w:cs="Tahoma"/>
          <w:b/>
        </w:rPr>
      </w:pPr>
      <w:r w:rsidRPr="00DB6789">
        <w:rPr>
          <w:rFonts w:ascii="Tahoma" w:hAnsi="Tahoma" w:cs="Tahoma"/>
          <w:b/>
        </w:rPr>
        <w:t>Economía Mundial</w:t>
      </w:r>
    </w:p>
    <w:p w14:paraId="5F42F5B7" w14:textId="77777777" w:rsidR="00F17FD4" w:rsidRPr="00DB6789" w:rsidRDefault="00F17FD4" w:rsidP="00F17FD4">
      <w:pPr>
        <w:pStyle w:val="Prrafodelista"/>
        <w:tabs>
          <w:tab w:val="left" w:pos="1560"/>
        </w:tabs>
        <w:spacing w:after="0" w:line="240" w:lineRule="auto"/>
        <w:ind w:left="1560"/>
        <w:jc w:val="both"/>
        <w:rPr>
          <w:rFonts w:ascii="Tahoma" w:hAnsi="Tahoma" w:cs="Tahoma"/>
          <w:b/>
        </w:rPr>
      </w:pPr>
    </w:p>
    <w:p w14:paraId="0B738129" w14:textId="7E628AC7" w:rsidR="00725717" w:rsidRPr="00DB6789" w:rsidRDefault="00725717" w:rsidP="00725717">
      <w:pPr>
        <w:spacing w:after="0" w:line="240" w:lineRule="auto"/>
        <w:jc w:val="both"/>
        <w:rPr>
          <w:rFonts w:ascii="Tahoma" w:eastAsia="Calibri" w:hAnsi="Tahoma" w:cs="Tahoma"/>
          <w:lang w:eastAsia="en-US"/>
        </w:rPr>
      </w:pPr>
      <w:r w:rsidRPr="00DB6789">
        <w:rPr>
          <w:rFonts w:ascii="Tahoma" w:eastAsia="Calibri" w:hAnsi="Tahoma" w:cs="Tahoma"/>
          <w:lang w:eastAsia="en-US"/>
        </w:rPr>
        <w:t xml:space="preserve">De acuerdo a los Criterios Generales de Política Económica para la Iniciativa de Ley de Ingresos y el Proyecto de Presupuesto de Egresos de la Federación Correspondientes al Ejercicio Fiscal 2025, para el año 2024 los indicadores oportunos y adelantados presentaron diferencias entre sectores en el mundo. En este sentido, los servicios observaron un mayor dinamismo debido a los sectores financieros y de salud, en tanto que las manufacturas mostraron debilidad por la menor demanda de bienes con respecto a servicios, la desaceleración de la economía china y las altas tasas de interés. En lo que respecta a los Estados Unidos de América, las manufacturas tuvieron prácticamente un nulo crecimiento en las tres cuartas partes del año, en tanto que los servicios continuaron apuntalando el crecimiento. El comercio mundial de bienes se recuperó en parte durante 2024, gracias a más elevadas importaciones de Estados Unidos y Asia, al igual que de exportaciones de China e India. </w:t>
      </w:r>
    </w:p>
    <w:p w14:paraId="2572EEE1" w14:textId="77777777" w:rsidR="00DA5D24" w:rsidRPr="00DB6789" w:rsidRDefault="00DA5D24" w:rsidP="00725717">
      <w:pPr>
        <w:spacing w:after="0" w:line="240" w:lineRule="auto"/>
        <w:jc w:val="both"/>
        <w:rPr>
          <w:rFonts w:ascii="Tahoma" w:eastAsia="Calibri" w:hAnsi="Tahoma" w:cs="Tahoma"/>
          <w:lang w:eastAsia="en-US"/>
        </w:rPr>
      </w:pPr>
    </w:p>
    <w:p w14:paraId="692EC793" w14:textId="4542E782" w:rsidR="00725717" w:rsidRPr="00DB6789" w:rsidRDefault="00725717" w:rsidP="00725717">
      <w:pPr>
        <w:spacing w:after="0" w:line="240" w:lineRule="auto"/>
        <w:jc w:val="both"/>
        <w:rPr>
          <w:rFonts w:ascii="Tahoma" w:eastAsia="Calibri" w:hAnsi="Tahoma" w:cs="Tahoma"/>
          <w:lang w:eastAsia="en-US"/>
        </w:rPr>
      </w:pPr>
      <w:r w:rsidRPr="00DB6789">
        <w:rPr>
          <w:rFonts w:ascii="Tahoma" w:eastAsia="Calibri" w:hAnsi="Tahoma" w:cs="Tahoma"/>
          <w:lang w:eastAsia="en-US"/>
        </w:rPr>
        <w:t>Se estima que la actividad económica en el orbe preserve un ritmo de crecimiento estable durante el último trimestre del año, pero con un mayor dinamismo en las economías emergentes. En lo que toca a los Estados Unidos de América, pese a que se prevé una moderación en el crecimiento dada la menor creación de puestos de trabajo, el consumo privado mantendrá su incremento. Con base en datos del Fondo Monetario Internacional (FMI), la economía norteamericana presentará un crecimiento anual real del 2.8% para 2024.</w:t>
      </w:r>
    </w:p>
    <w:p w14:paraId="32B841CA" w14:textId="77777777" w:rsidR="00DA5D24" w:rsidRPr="00DB6789" w:rsidRDefault="00DA5D24" w:rsidP="00725717">
      <w:pPr>
        <w:spacing w:after="0" w:line="240" w:lineRule="auto"/>
        <w:jc w:val="both"/>
        <w:rPr>
          <w:rFonts w:ascii="Tahoma" w:eastAsia="Calibri" w:hAnsi="Tahoma" w:cs="Tahoma"/>
          <w:lang w:eastAsia="en-US"/>
        </w:rPr>
      </w:pPr>
    </w:p>
    <w:p w14:paraId="42AB4FC2" w14:textId="77777777" w:rsidR="00725717" w:rsidRPr="00DB6789" w:rsidRDefault="00725717" w:rsidP="00725717">
      <w:pPr>
        <w:spacing w:after="0" w:line="240" w:lineRule="auto"/>
        <w:jc w:val="both"/>
        <w:rPr>
          <w:rFonts w:ascii="Tahoma" w:eastAsia="Calibri" w:hAnsi="Tahoma" w:cs="Tahoma"/>
          <w:lang w:eastAsia="en-US"/>
        </w:rPr>
      </w:pPr>
      <w:r w:rsidRPr="00DB6789">
        <w:rPr>
          <w:rFonts w:ascii="Tahoma" w:eastAsia="Calibri" w:hAnsi="Tahoma" w:cs="Tahoma"/>
          <w:lang w:eastAsia="en-US"/>
        </w:rPr>
        <w:t xml:space="preserve">Los servicios continuarán impulsando la economía mundial, aunque con una menor expansión, en tanto que las manufacturas observarán un débil desempeño. La inflación seguirá con una tendencia descendente, debido a la reducción de los precios de materias primas y servicios, impulsada por la moderación de la demanda agregada y de los salarios de las economías más desarrolladas. En los </w:t>
      </w:r>
      <w:r w:rsidRPr="00DB6789">
        <w:rPr>
          <w:rFonts w:ascii="Tahoma" w:eastAsia="Calibri" w:hAnsi="Tahoma" w:cs="Tahoma"/>
          <w:lang w:eastAsia="en-US"/>
        </w:rPr>
        <w:lastRenderedPageBreak/>
        <w:t>países subdesarrollados, se estima que dicha tendencia sea más gradual debido a efectos de traspaso cambiario y a cuestiones climatológicas adversas en los países que dependen en demasía de las materias primas. Asimismo, se mantendrán los riesgos tales como el impacto de La Niña, tensiones en el Medio Oriente y los recortes en la producción de los miembros de la OPEP+.</w:t>
      </w:r>
    </w:p>
    <w:p w14:paraId="6B9C2FB5" w14:textId="77777777" w:rsidR="00470BCF" w:rsidRPr="00DB6789" w:rsidRDefault="00470BCF" w:rsidP="005239AD">
      <w:pPr>
        <w:spacing w:after="0" w:line="240" w:lineRule="auto"/>
        <w:jc w:val="both"/>
        <w:rPr>
          <w:rFonts w:ascii="Tahoma" w:hAnsi="Tahoma" w:cs="Tahoma"/>
          <w:strike/>
        </w:rPr>
      </w:pPr>
    </w:p>
    <w:p w14:paraId="61DF2C83" w14:textId="77777777" w:rsidR="00E15403" w:rsidRPr="00DB6789" w:rsidRDefault="00E15403">
      <w:pPr>
        <w:pStyle w:val="Prrafodelista"/>
        <w:numPr>
          <w:ilvl w:val="2"/>
          <w:numId w:val="1"/>
        </w:numPr>
        <w:tabs>
          <w:tab w:val="left" w:pos="1560"/>
        </w:tabs>
        <w:spacing w:after="0" w:line="240" w:lineRule="auto"/>
        <w:ind w:left="1560" w:hanging="142"/>
        <w:jc w:val="both"/>
        <w:rPr>
          <w:rFonts w:ascii="Tahoma" w:hAnsi="Tahoma" w:cs="Tahoma"/>
          <w:b/>
        </w:rPr>
      </w:pPr>
      <w:r w:rsidRPr="00DB6789">
        <w:rPr>
          <w:rFonts w:ascii="Tahoma" w:hAnsi="Tahoma" w:cs="Tahoma"/>
          <w:b/>
        </w:rPr>
        <w:t>Economía Mexicana</w:t>
      </w:r>
    </w:p>
    <w:p w14:paraId="49BB7DDF" w14:textId="77777777" w:rsidR="00E15403" w:rsidRPr="00DB6789" w:rsidRDefault="00E15403" w:rsidP="00D71B87">
      <w:pPr>
        <w:spacing w:after="0" w:line="240" w:lineRule="auto"/>
        <w:jc w:val="both"/>
        <w:rPr>
          <w:rFonts w:ascii="Tahoma" w:hAnsi="Tahoma" w:cs="Tahoma"/>
          <w:strike/>
        </w:rPr>
      </w:pPr>
    </w:p>
    <w:p w14:paraId="55D71253" w14:textId="77777777" w:rsidR="00725717" w:rsidRPr="00DB6789" w:rsidRDefault="00725717" w:rsidP="00725717">
      <w:pPr>
        <w:spacing w:after="0" w:line="240" w:lineRule="auto"/>
        <w:ind w:left="709"/>
        <w:jc w:val="both"/>
        <w:rPr>
          <w:rFonts w:ascii="Tahoma" w:eastAsia="Calibri" w:hAnsi="Tahoma" w:cs="Tahoma"/>
          <w:lang w:eastAsia="en-US"/>
        </w:rPr>
      </w:pPr>
      <w:r w:rsidRPr="00DB6789">
        <w:rPr>
          <w:rFonts w:ascii="Tahoma" w:eastAsia="Calibri" w:hAnsi="Tahoma" w:cs="Tahoma"/>
          <w:lang w:eastAsia="en-US"/>
        </w:rPr>
        <w:t>Durante 2024, la economía nacional mantuvo su tendencia positiva, presentando para el tercer trimestre un crecimiento de 1.4% en comparación con el último trimestre de 2023, con cifras ajustadas por estacionalidad. Tal resultado se debe a la solidez de la demanda interna, con un mercado de trabajo fuerte y programas sociales gubernamentales que favorecieron el consumo privado, al igual que por el impulso de nueva inversión privada y la construcción de obras públicas. Sin embargo, durante la primera mitad del año se tuvieron choques de oferta que debilitaron el crecimiento e impactaron a la inflación. Así, se presentaron situaciones climatológicas adversas que redundaron en algunos paros técnicos en la industria y daños en la agricultura, al igual que interrupciones logísticas por algunos cierres carreteros y el incremento en los fletes marítimos. Empero, desde el segundo trimestre, tales choques se han ido reduciendo y se estima que para el resto del año tengan un menor impacto sobre la economía.</w:t>
      </w:r>
    </w:p>
    <w:p w14:paraId="1C057BE2" w14:textId="77777777" w:rsidR="00725717" w:rsidRPr="00DB6789" w:rsidRDefault="00725717" w:rsidP="00725717">
      <w:pPr>
        <w:spacing w:after="0" w:line="240" w:lineRule="auto"/>
        <w:ind w:left="709"/>
        <w:jc w:val="both"/>
        <w:rPr>
          <w:rFonts w:ascii="Tahoma" w:eastAsia="Calibri" w:hAnsi="Tahoma" w:cs="Tahoma"/>
          <w:lang w:eastAsia="en-US"/>
        </w:rPr>
      </w:pPr>
    </w:p>
    <w:p w14:paraId="36E6DE1C" w14:textId="503239C8" w:rsidR="00725717" w:rsidRPr="00DB6789" w:rsidRDefault="00725717" w:rsidP="00725717">
      <w:pPr>
        <w:spacing w:after="0" w:line="240" w:lineRule="auto"/>
        <w:ind w:left="709"/>
        <w:jc w:val="both"/>
        <w:rPr>
          <w:rFonts w:ascii="Tahoma" w:eastAsia="Calibri" w:hAnsi="Tahoma" w:cs="Tahoma"/>
          <w:lang w:eastAsia="en-US"/>
        </w:rPr>
      </w:pPr>
      <w:r w:rsidRPr="00DB6789">
        <w:rPr>
          <w:rFonts w:ascii="Tahoma" w:eastAsia="Calibri" w:hAnsi="Tahoma" w:cs="Tahoma"/>
          <w:lang w:eastAsia="en-US"/>
        </w:rPr>
        <w:t xml:space="preserve">El sector externo también coadyuvó al crecimiento de las actividades económicas mediante el flujo de remesas, la entrada de turistas extranjeros y el aumento de las exportaciones manufactureras automotrices. De igual manera, se consolidó la confianza de las empresas globales en México, lo que se observó mediante el incremento de la inversión extranjera directa, siendo los </w:t>
      </w:r>
      <w:proofErr w:type="gramStart"/>
      <w:r w:rsidR="00574B38" w:rsidRPr="00DB6789">
        <w:rPr>
          <w:rFonts w:ascii="Tahoma" w:eastAsia="Calibri" w:hAnsi="Tahoma" w:cs="Tahoma"/>
          <w:lang w:eastAsia="en-US"/>
        </w:rPr>
        <w:t>sectores manufacturero</w:t>
      </w:r>
      <w:proofErr w:type="gramEnd"/>
      <w:r w:rsidRPr="00DB6789">
        <w:rPr>
          <w:rFonts w:ascii="Tahoma" w:eastAsia="Calibri" w:hAnsi="Tahoma" w:cs="Tahoma"/>
          <w:lang w:eastAsia="en-US"/>
        </w:rPr>
        <w:t xml:space="preserve"> y de servicios los que se posicionaron como los principales receptores de esta nueva inversión.</w:t>
      </w:r>
    </w:p>
    <w:p w14:paraId="065F95E1" w14:textId="77777777" w:rsidR="00725717" w:rsidRPr="00DB6789" w:rsidRDefault="00725717" w:rsidP="00725717">
      <w:pPr>
        <w:spacing w:after="0" w:line="240" w:lineRule="auto"/>
        <w:ind w:left="709"/>
        <w:jc w:val="both"/>
        <w:rPr>
          <w:rFonts w:ascii="Tahoma" w:eastAsia="Calibri" w:hAnsi="Tahoma" w:cs="Tahoma"/>
          <w:lang w:eastAsia="en-US"/>
        </w:rPr>
      </w:pPr>
    </w:p>
    <w:p w14:paraId="51E3977C" w14:textId="77777777" w:rsidR="00725717" w:rsidRPr="00DB6789" w:rsidRDefault="00725717" w:rsidP="00725717">
      <w:pPr>
        <w:spacing w:after="0" w:line="240" w:lineRule="auto"/>
        <w:ind w:left="709"/>
        <w:jc w:val="both"/>
        <w:rPr>
          <w:rFonts w:ascii="Tahoma" w:eastAsia="Calibri" w:hAnsi="Tahoma" w:cs="Tahoma"/>
          <w:lang w:eastAsia="en-US"/>
        </w:rPr>
      </w:pPr>
      <w:r w:rsidRPr="00DB6789">
        <w:rPr>
          <w:rFonts w:ascii="Tahoma" w:eastAsia="Calibri" w:hAnsi="Tahoma" w:cs="Tahoma"/>
          <w:lang w:eastAsia="en-US"/>
        </w:rPr>
        <w:t>En el tercer trimestre el sector primario aumentó 4.6%, considerablemente mejor que la contracción de 3.2% en la primera mitad de 2024, esto debido a menores niveles de sequía. Las actividades secundarias aumentaron 0.8% al tercer trimestre, debido al mejor desempeño en energía eléctrica y construcción, donde destacó el alza en la edificación y la mayor producción en centrales hidráulicas. En el caso del sector terciario, al tercer trimestre del año éstas registraron un crecimiento de 1.7% en el acumulado del año, debido a la demanda de servicios logísticos por el comercio electrónico y el desarrollo de la proveeduría nacional.</w:t>
      </w:r>
    </w:p>
    <w:p w14:paraId="23375C8C" w14:textId="77777777" w:rsidR="00725717" w:rsidRPr="00DB6789" w:rsidRDefault="00725717" w:rsidP="00725717">
      <w:pPr>
        <w:spacing w:after="0" w:line="240" w:lineRule="auto"/>
        <w:ind w:left="709"/>
        <w:jc w:val="both"/>
        <w:rPr>
          <w:rFonts w:ascii="Tahoma" w:eastAsia="Calibri" w:hAnsi="Tahoma" w:cs="Tahoma"/>
          <w:lang w:eastAsia="en-US"/>
        </w:rPr>
      </w:pPr>
      <w:r w:rsidRPr="00DB6789">
        <w:rPr>
          <w:rFonts w:ascii="Tahoma" w:eastAsia="Calibri" w:hAnsi="Tahoma" w:cs="Tahoma"/>
          <w:lang w:eastAsia="en-US"/>
        </w:rPr>
        <w:t xml:space="preserve">En el primer semestre de 2024, el consumo privado creció 3.5% promedio anual. La inversión fija bruta se incrementó 7.7% promedio anual durante los seis primeros meses de 2024, debido a los aumentos en todos sus componentes.  </w:t>
      </w:r>
    </w:p>
    <w:p w14:paraId="588F23DC" w14:textId="77777777" w:rsidR="00725717" w:rsidRPr="00DB6789" w:rsidRDefault="00725717" w:rsidP="00725717">
      <w:pPr>
        <w:spacing w:after="0" w:line="240" w:lineRule="auto"/>
        <w:ind w:left="709"/>
        <w:jc w:val="both"/>
        <w:rPr>
          <w:rFonts w:ascii="Tahoma" w:eastAsia="Calibri" w:hAnsi="Tahoma" w:cs="Tahoma"/>
          <w:lang w:eastAsia="en-US"/>
        </w:rPr>
      </w:pPr>
    </w:p>
    <w:p w14:paraId="38C2879D" w14:textId="77777777" w:rsidR="00E15403" w:rsidRPr="00DB6789" w:rsidRDefault="00E15403">
      <w:pPr>
        <w:spacing w:after="0" w:line="240" w:lineRule="auto"/>
        <w:ind w:left="709"/>
        <w:jc w:val="both"/>
        <w:rPr>
          <w:rFonts w:ascii="Tahoma" w:hAnsi="Tahoma" w:cs="Tahoma"/>
          <w:b/>
          <w:sz w:val="24"/>
          <w:szCs w:val="26"/>
          <w:u w:val="single"/>
        </w:rPr>
      </w:pPr>
      <w:r w:rsidRPr="00DB6789">
        <w:rPr>
          <w:rFonts w:ascii="Tahoma" w:hAnsi="Tahoma" w:cs="Tahoma"/>
          <w:b/>
          <w:sz w:val="24"/>
          <w:szCs w:val="26"/>
          <w:u w:val="single"/>
        </w:rPr>
        <w:t>Proyecciones</w:t>
      </w:r>
    </w:p>
    <w:p w14:paraId="19D95300" w14:textId="77777777" w:rsidR="00E15403" w:rsidRPr="00DB6789" w:rsidRDefault="00E15403">
      <w:pPr>
        <w:spacing w:after="0" w:line="240" w:lineRule="auto"/>
        <w:ind w:left="709"/>
        <w:jc w:val="both"/>
        <w:rPr>
          <w:rFonts w:ascii="Tahoma" w:hAnsi="Tahoma" w:cs="Tahoma"/>
        </w:rPr>
      </w:pPr>
    </w:p>
    <w:p w14:paraId="7EC42E51" w14:textId="31DF82C7" w:rsidR="00725717" w:rsidRPr="00DB6789" w:rsidRDefault="00725717" w:rsidP="00725717">
      <w:pPr>
        <w:spacing w:after="0" w:line="240" w:lineRule="auto"/>
        <w:ind w:left="709"/>
        <w:jc w:val="both"/>
        <w:rPr>
          <w:rFonts w:ascii="Tahoma" w:eastAsia="Calibri" w:hAnsi="Tahoma" w:cs="Tahoma"/>
          <w:lang w:eastAsia="en-US"/>
        </w:rPr>
      </w:pPr>
      <w:r w:rsidRPr="00DB6789">
        <w:rPr>
          <w:rFonts w:ascii="Tahoma" w:eastAsia="Calibri" w:hAnsi="Tahoma" w:cs="Tahoma"/>
          <w:lang w:eastAsia="en-US"/>
        </w:rPr>
        <w:t>Para 2025, se estima que el crecimiento de la economía nacional se dé a partir sobre todo de la demanda interna. El consumo continuará incrementándose por factores internos, destacando un mercado laboral dinámico e inclusivo, con aumentos salariales por encima de la inflación, así como por políticas públicas que promoverán su crecimiento, tales como los programas de apoyo a mujeres de 60 a 64 años, la beca universal para estudiantes de educación básica y la reorganización del Sistema Nacional de Cuidados.</w:t>
      </w:r>
    </w:p>
    <w:p w14:paraId="66A8CCF4" w14:textId="77777777" w:rsidR="00574B38" w:rsidRPr="00DB6789" w:rsidRDefault="00574B38" w:rsidP="00725717">
      <w:pPr>
        <w:spacing w:after="0" w:line="240" w:lineRule="auto"/>
        <w:ind w:left="709"/>
        <w:jc w:val="both"/>
        <w:rPr>
          <w:rFonts w:ascii="Tahoma" w:eastAsia="Calibri" w:hAnsi="Tahoma" w:cs="Tahoma"/>
          <w:lang w:eastAsia="en-US"/>
        </w:rPr>
      </w:pPr>
    </w:p>
    <w:p w14:paraId="4731C7F2" w14:textId="61C0BADF" w:rsidR="00725717" w:rsidRPr="00DB6789" w:rsidRDefault="00725717" w:rsidP="00725717">
      <w:pPr>
        <w:spacing w:after="0" w:line="240" w:lineRule="auto"/>
        <w:ind w:left="709"/>
        <w:jc w:val="both"/>
        <w:rPr>
          <w:rFonts w:ascii="Tahoma" w:eastAsia="Calibri" w:hAnsi="Tahoma" w:cs="Tahoma"/>
          <w:lang w:eastAsia="en-US"/>
        </w:rPr>
      </w:pPr>
      <w:r w:rsidRPr="00DB6789">
        <w:rPr>
          <w:rFonts w:ascii="Tahoma" w:eastAsia="Calibri" w:hAnsi="Tahoma" w:cs="Tahoma"/>
          <w:lang w:eastAsia="en-US"/>
        </w:rPr>
        <w:lastRenderedPageBreak/>
        <w:t>Continuará el impulso de la inversión pública por medio de diversos proyectos de infraestructura, destacando los Polos de Desarrollo para el Bienestar, lo cual traerá consigo la generación de empleos de calidad, la mayor competitividad de las empresas nacionales y la disponibilidad de energía para la producción. De igual forma, se prevén mayores niveles de inversión privada, impulsados por las tendencias globales de regionalización del comercio, así como un incremento en los flujos de inversión extranjera para sostenibilidad e innovación tecnológica.</w:t>
      </w:r>
    </w:p>
    <w:p w14:paraId="39CDEAB5" w14:textId="77777777" w:rsidR="00DA5D24" w:rsidRPr="00DB6789" w:rsidRDefault="00DA5D24" w:rsidP="00725717">
      <w:pPr>
        <w:spacing w:after="0" w:line="240" w:lineRule="auto"/>
        <w:ind w:left="709"/>
        <w:jc w:val="both"/>
        <w:rPr>
          <w:rFonts w:ascii="Tahoma" w:eastAsia="Calibri" w:hAnsi="Tahoma" w:cs="Tahoma"/>
          <w:lang w:eastAsia="en-US"/>
        </w:rPr>
      </w:pPr>
    </w:p>
    <w:p w14:paraId="5BD065C1" w14:textId="2BB1F899" w:rsidR="00725717" w:rsidRPr="00DB6789" w:rsidRDefault="00725717" w:rsidP="00725717">
      <w:pPr>
        <w:spacing w:after="0" w:line="240" w:lineRule="auto"/>
        <w:ind w:left="709"/>
        <w:jc w:val="both"/>
        <w:rPr>
          <w:rFonts w:ascii="Tahoma" w:eastAsia="Calibri" w:hAnsi="Tahoma" w:cs="Tahoma"/>
          <w:lang w:eastAsia="en-US"/>
        </w:rPr>
      </w:pPr>
      <w:r w:rsidRPr="00DB6789">
        <w:rPr>
          <w:rFonts w:ascii="Tahoma" w:eastAsia="Calibri" w:hAnsi="Tahoma" w:cs="Tahoma"/>
          <w:lang w:eastAsia="en-US"/>
        </w:rPr>
        <w:t xml:space="preserve">Otro factor de crecimiento económico tendrá que ver con el impulso en sectores intensivos en acero como la minería, la construcción y el automotriz. En lo que corresponde a la política de vivienda, se considera que el dinamismo del sector tendrá efectos multiplicadores en industrias como de fabricación de muebles, cemento y artículos para el hogar. Se prevé también que los servicios de esparcimiento y alojamiento, con base en los altos niveles de confianza de los consumidores y la mayor demanda de servicios turísticos, resulten favorecidos. El sector externo también impulsará el crecimiento económico nacional, puesto que se estima habrá un desempeño positivo de la producción industrial de Estados Unidos de América, la cual ha sido impactada por el incremento en el gasto en construcción del sector manufacturero. </w:t>
      </w:r>
    </w:p>
    <w:p w14:paraId="659ACD10" w14:textId="77777777" w:rsidR="00DA5D24" w:rsidRPr="00DB6789" w:rsidRDefault="00DA5D24" w:rsidP="00725717">
      <w:pPr>
        <w:spacing w:after="0" w:line="240" w:lineRule="auto"/>
        <w:ind w:left="709"/>
        <w:jc w:val="both"/>
        <w:rPr>
          <w:rFonts w:ascii="Tahoma" w:eastAsia="Calibri" w:hAnsi="Tahoma" w:cs="Tahoma"/>
          <w:lang w:eastAsia="en-US"/>
        </w:rPr>
      </w:pPr>
    </w:p>
    <w:p w14:paraId="58EBDD2F" w14:textId="75510D10" w:rsidR="00FA638C" w:rsidRPr="00DB6789" w:rsidRDefault="00725717" w:rsidP="00725717">
      <w:pPr>
        <w:spacing w:after="0" w:line="240" w:lineRule="auto"/>
        <w:ind w:left="709"/>
        <w:jc w:val="both"/>
        <w:rPr>
          <w:rFonts w:ascii="Tahoma" w:eastAsia="Calibri" w:hAnsi="Tahoma" w:cs="Tahoma"/>
          <w:lang w:eastAsia="en-US"/>
        </w:rPr>
      </w:pPr>
      <w:r w:rsidRPr="00DB6789">
        <w:rPr>
          <w:rFonts w:ascii="Tahoma" w:eastAsia="Calibri" w:hAnsi="Tahoma" w:cs="Tahoma"/>
          <w:lang w:eastAsia="en-US"/>
        </w:rPr>
        <w:t xml:space="preserve">En síntesis, dado todo lo mencionado, se estima que en 2025 la economía mexicana crezca entre 2.0 y 3.0% real anual. Asimismo, se prevé que la tasa de interés cerrará el año 2025 en 8.0%, de acuerdo al objetivo del Banco de México en cuanto a la inflación de 3.5%. El tipo de cambio habría de ubicarse en 18.5 pesos por dólar al cierre del año. La cuenta corriente de 2025 presentaría un déficit de 0.4% del PIB en 2025. Se estima también un precio de la mezcla mexicana del crudo de exportación en 57.8 dólares por barril, anticipándose una plataforma de producción de petróleo en México de 1,891 </w:t>
      </w:r>
      <w:proofErr w:type="spellStart"/>
      <w:r w:rsidRPr="00DB6789">
        <w:rPr>
          <w:rFonts w:ascii="Tahoma" w:eastAsia="Calibri" w:hAnsi="Tahoma" w:cs="Tahoma"/>
          <w:lang w:eastAsia="en-US"/>
        </w:rPr>
        <w:t>mbd</w:t>
      </w:r>
      <w:proofErr w:type="spellEnd"/>
      <w:r w:rsidRPr="00DB6789">
        <w:rPr>
          <w:rFonts w:ascii="Tahoma" w:eastAsia="Calibri" w:hAnsi="Tahoma" w:cs="Tahoma"/>
          <w:lang w:eastAsia="en-US"/>
        </w:rPr>
        <w:t xml:space="preserve"> para 2025.</w:t>
      </w:r>
    </w:p>
    <w:p w14:paraId="6B9140A5" w14:textId="77777777" w:rsidR="00921446" w:rsidRPr="00DB6789" w:rsidRDefault="00921446">
      <w:pPr>
        <w:spacing w:after="0" w:line="240" w:lineRule="auto"/>
        <w:ind w:left="709"/>
        <w:jc w:val="both"/>
        <w:rPr>
          <w:rFonts w:ascii="Tahoma" w:hAnsi="Tahoma" w:cs="Tahoma"/>
          <w:b/>
          <w:sz w:val="26"/>
          <w:szCs w:val="26"/>
          <w:u w:val="single"/>
        </w:rPr>
      </w:pPr>
    </w:p>
    <w:p w14:paraId="3E69DB59" w14:textId="77777777" w:rsidR="00E15403" w:rsidRPr="00DB6789" w:rsidRDefault="00E15403">
      <w:pPr>
        <w:spacing w:after="0" w:line="240" w:lineRule="auto"/>
        <w:ind w:left="709"/>
        <w:jc w:val="both"/>
        <w:rPr>
          <w:rFonts w:ascii="Tahoma" w:hAnsi="Tahoma" w:cs="Tahoma"/>
          <w:b/>
          <w:sz w:val="24"/>
          <w:szCs w:val="26"/>
          <w:u w:val="single"/>
        </w:rPr>
      </w:pPr>
      <w:r w:rsidRPr="00DB6789">
        <w:rPr>
          <w:rFonts w:ascii="Tahoma" w:hAnsi="Tahoma" w:cs="Tahoma"/>
          <w:b/>
          <w:sz w:val="24"/>
          <w:szCs w:val="26"/>
          <w:u w:val="single"/>
        </w:rPr>
        <w:t>Tabasco</w:t>
      </w:r>
    </w:p>
    <w:p w14:paraId="7E10C443" w14:textId="77777777" w:rsidR="00E15403" w:rsidRPr="00DB6789" w:rsidRDefault="00E15403">
      <w:pPr>
        <w:spacing w:after="0" w:line="240" w:lineRule="auto"/>
        <w:ind w:left="709"/>
        <w:jc w:val="both"/>
        <w:rPr>
          <w:rFonts w:ascii="Tahoma" w:hAnsi="Tahoma" w:cs="Tahoma"/>
        </w:rPr>
      </w:pPr>
    </w:p>
    <w:p w14:paraId="741AC9BB" w14:textId="7EB9C396" w:rsidR="006E5CA0" w:rsidRPr="00DB6789" w:rsidRDefault="006E5CA0" w:rsidP="006E5CA0">
      <w:pPr>
        <w:spacing w:after="0" w:line="240" w:lineRule="auto"/>
        <w:ind w:left="709"/>
        <w:jc w:val="both"/>
        <w:rPr>
          <w:rFonts w:ascii="Tahoma" w:hAnsi="Tahoma" w:cs="Tahoma"/>
        </w:rPr>
      </w:pPr>
      <w:r w:rsidRPr="00DB6789">
        <w:rPr>
          <w:rFonts w:ascii="Tahoma" w:hAnsi="Tahoma" w:cs="Tahoma"/>
        </w:rPr>
        <w:t>La economía tabasqueña ha presentado diversos cambios en los últimos años. En principio, luego de una etapa prolongada con indicadores desfavorables, que llegaron a ubicarse en algunos casos como los peores de la república, se tuvo una etapa de auge desde finales de 2019 hasta mediados de 2023, en especial en materia de producción y empleo; sin embargo, en el último año, esto es, desde la segunda mitad de 2023 hasta lo que va de 2024, se tiene una contracción en el desempeño de dichos indicadores.</w:t>
      </w:r>
    </w:p>
    <w:p w14:paraId="37915D76" w14:textId="77777777" w:rsidR="00DA5D24" w:rsidRPr="00DB6789" w:rsidRDefault="00DA5D24" w:rsidP="006E5CA0">
      <w:pPr>
        <w:spacing w:after="0" w:line="240" w:lineRule="auto"/>
        <w:ind w:left="709"/>
        <w:jc w:val="both"/>
        <w:rPr>
          <w:rFonts w:ascii="Tahoma" w:hAnsi="Tahoma" w:cs="Tahoma"/>
        </w:rPr>
      </w:pPr>
    </w:p>
    <w:p w14:paraId="42BA1075" w14:textId="3D210636" w:rsidR="006E5CA0" w:rsidRPr="00DB6789" w:rsidRDefault="006E5CA0" w:rsidP="006E5CA0">
      <w:pPr>
        <w:spacing w:after="0" w:line="240" w:lineRule="auto"/>
        <w:ind w:left="709"/>
        <w:jc w:val="both"/>
        <w:rPr>
          <w:rFonts w:ascii="Tahoma" w:hAnsi="Tahoma" w:cs="Tahoma"/>
        </w:rPr>
      </w:pPr>
      <w:r w:rsidRPr="00DB6789">
        <w:rPr>
          <w:rFonts w:ascii="Tahoma" w:hAnsi="Tahoma" w:cs="Tahoma"/>
        </w:rPr>
        <w:t xml:space="preserve">Cabe destacar </w:t>
      </w:r>
      <w:r w:rsidR="00574B38" w:rsidRPr="00DB6789">
        <w:rPr>
          <w:rFonts w:ascii="Tahoma" w:hAnsi="Tahoma" w:cs="Tahoma"/>
        </w:rPr>
        <w:t>que,</w:t>
      </w:r>
      <w:r w:rsidRPr="00DB6789">
        <w:rPr>
          <w:rFonts w:ascii="Tahoma" w:hAnsi="Tahoma" w:cs="Tahoma"/>
        </w:rPr>
        <w:t xml:space="preserve"> durante el anterior sexenio federal, el del presidente Andrés Manuel López Obrador, Tabasco recibió un especial impulso en el marco de las políticas de promoción del desarrollo en la región sur-sureste, la más atrasada en la república, sobresaliendo las inversiones en la Refinería Olmeca, el Tren Maya y el Corredor Interoceánico del Istmo de Tehuantepec. De igual forma, por medio de la aplicación de programas sociales de apoyo directo a la población más vulnerable, esto es, adultos mayores, estudiantes y campesinos, entre otros.</w:t>
      </w:r>
    </w:p>
    <w:p w14:paraId="4F3B0C77" w14:textId="77777777" w:rsidR="00DA5D24" w:rsidRPr="00DB6789" w:rsidRDefault="00DA5D24" w:rsidP="006E5CA0">
      <w:pPr>
        <w:spacing w:after="0" w:line="240" w:lineRule="auto"/>
        <w:ind w:left="709"/>
        <w:jc w:val="both"/>
        <w:rPr>
          <w:rFonts w:ascii="Tahoma" w:hAnsi="Tahoma" w:cs="Tahoma"/>
        </w:rPr>
      </w:pPr>
    </w:p>
    <w:p w14:paraId="7716265A" w14:textId="275A13EA" w:rsidR="006E5CA0" w:rsidRPr="00DB6789" w:rsidRDefault="006E5CA0" w:rsidP="006E5CA0">
      <w:pPr>
        <w:spacing w:after="0" w:line="240" w:lineRule="auto"/>
        <w:ind w:left="709"/>
        <w:jc w:val="both"/>
        <w:rPr>
          <w:rFonts w:ascii="Tahoma" w:hAnsi="Tahoma" w:cs="Tahoma"/>
        </w:rPr>
      </w:pPr>
      <w:r w:rsidRPr="00DB6789">
        <w:rPr>
          <w:rFonts w:ascii="Tahoma" w:hAnsi="Tahoma" w:cs="Tahoma"/>
        </w:rPr>
        <w:t>En cuanto al gobierno estatal saliente, el de enero 2019 a septiembre 2024, la prioridad fue la estabilización de las finanzas, así como la realización de algunas obras de infraestructura, sobre todo en la ciudad capital, Villahermosa.</w:t>
      </w:r>
    </w:p>
    <w:p w14:paraId="45BAB3F3" w14:textId="77777777" w:rsidR="00DA5D24" w:rsidRPr="00DB6789" w:rsidRDefault="00DA5D24" w:rsidP="006E5CA0">
      <w:pPr>
        <w:spacing w:after="0" w:line="240" w:lineRule="auto"/>
        <w:ind w:left="709"/>
        <w:jc w:val="both"/>
        <w:rPr>
          <w:rFonts w:ascii="Tahoma" w:hAnsi="Tahoma" w:cs="Tahoma"/>
        </w:rPr>
      </w:pPr>
    </w:p>
    <w:p w14:paraId="27CA4056" w14:textId="2696571B" w:rsidR="006E5CA0" w:rsidRPr="00DB6789" w:rsidRDefault="006E5CA0" w:rsidP="006E5CA0">
      <w:pPr>
        <w:spacing w:after="0" w:line="240" w:lineRule="auto"/>
        <w:ind w:left="709"/>
        <w:jc w:val="both"/>
        <w:rPr>
          <w:rFonts w:ascii="Tahoma" w:hAnsi="Tahoma" w:cs="Tahoma"/>
        </w:rPr>
      </w:pPr>
      <w:r w:rsidRPr="00DB6789">
        <w:rPr>
          <w:rFonts w:ascii="Tahoma" w:hAnsi="Tahoma" w:cs="Tahoma"/>
        </w:rPr>
        <w:lastRenderedPageBreak/>
        <w:t xml:space="preserve">En la actualidad y de cara al inicio del ejercicio fiscal 2025, el reto consiste en revertir la tendencia de caída de los principales indicadores económicos y sociales, tomando en consideración el proyecto de paquete económico federal, así como las principales políticas públicas que se tienen contempladas por parte del Gobierno del Estado de Tabasco, sobre todo en lo concerniente a los 50 Compromisos por la Transformación del Gobernador Javier May Rodríguez. </w:t>
      </w:r>
    </w:p>
    <w:p w14:paraId="70987AE0" w14:textId="77777777" w:rsidR="00DA5D24" w:rsidRPr="00DB6789" w:rsidRDefault="00DA5D24" w:rsidP="006E5CA0">
      <w:pPr>
        <w:spacing w:after="0" w:line="240" w:lineRule="auto"/>
        <w:ind w:left="709"/>
        <w:jc w:val="both"/>
        <w:rPr>
          <w:rFonts w:ascii="Tahoma" w:hAnsi="Tahoma" w:cs="Tahoma"/>
        </w:rPr>
      </w:pPr>
    </w:p>
    <w:p w14:paraId="1512DD9D" w14:textId="24AEDBF0" w:rsidR="006E5CA0" w:rsidRPr="00DB6789" w:rsidRDefault="006E5CA0" w:rsidP="006E5CA0">
      <w:pPr>
        <w:spacing w:after="0" w:line="240" w:lineRule="auto"/>
        <w:ind w:left="709"/>
        <w:jc w:val="both"/>
        <w:rPr>
          <w:rFonts w:ascii="Tahoma" w:hAnsi="Tahoma" w:cs="Tahoma"/>
        </w:rPr>
      </w:pPr>
      <w:r w:rsidRPr="00DB6789">
        <w:rPr>
          <w:rFonts w:ascii="Tahoma" w:hAnsi="Tahoma" w:cs="Tahoma"/>
        </w:rPr>
        <w:t xml:space="preserve">Es necesario concretar los cambios en las políticas de desarrollo en la entidad, toda vez que se tienen que consolidar las estrategias de promoción, para que éstas sean duraderas e incluyentes. La entrada en operación de la nueva refinería, así como de las rutas del Tren Maya y su conexión con el Tren Interoceánico, forman parte de acciones concretadas positivamente para Tabasco y la región. </w:t>
      </w:r>
    </w:p>
    <w:p w14:paraId="633843B4" w14:textId="77777777" w:rsidR="00DA5D24" w:rsidRPr="00DB6789" w:rsidRDefault="00DA5D24" w:rsidP="006E5CA0">
      <w:pPr>
        <w:spacing w:after="0" w:line="240" w:lineRule="auto"/>
        <w:ind w:left="709"/>
        <w:jc w:val="both"/>
        <w:rPr>
          <w:rFonts w:ascii="Tahoma" w:hAnsi="Tahoma" w:cs="Tahoma"/>
        </w:rPr>
      </w:pPr>
    </w:p>
    <w:p w14:paraId="0FCC969F"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Al analizarse el Indicador Trimestral de la Actividad Económica Estatal (ITAEE), que es elaborado por el Instituto Nacional de Estadística y Geografía (INEGI) y representa una especie de Producto Interno Bruto (PIB) adelantado y por trimestres, se tienen francas reducciones en 2018 y casi todo 2019, ubicándose en los últimos lugares a nivel nacional, para luego observar una tendencia de crecimiento por casi cuatro años, concluyendo en el segundo trimestre de 2023, y alcanzando los cuatro primeros lugares en la república, exceptuando un caso, hasta presentarse una marcada reducción desde el tercer trimestre de 2023 al segundo trimestre de 2024, que es el último dato publicado a la fecha. Es preciso señalar los casos trimestrales del año 2024, donde se tuvieron resultados negativos de 1.9% y 9.0%, ocupando los lugares 30 y 32 en el país, respectivamente.</w:t>
      </w:r>
    </w:p>
    <w:p w14:paraId="36BB0949"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31329DCB" wp14:editId="7DDC54BA">
            <wp:extent cx="5809826" cy="4572000"/>
            <wp:effectExtent l="0" t="0" r="635" b="0"/>
            <wp:docPr id="9" name="Imagen 9" descr="C:\Users\dpiotra\Downloads\Imagenes\Diapositi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iotra\Downloads\Imagenes\Diapositiva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1161" cy="4596659"/>
                    </a:xfrm>
                    <a:prstGeom prst="rect">
                      <a:avLst/>
                    </a:prstGeom>
                    <a:noFill/>
                    <a:ln>
                      <a:noFill/>
                    </a:ln>
                  </pic:spPr>
                </pic:pic>
              </a:graphicData>
            </a:graphic>
          </wp:inline>
        </w:drawing>
      </w:r>
    </w:p>
    <w:p w14:paraId="405FFFD9" w14:textId="77777777" w:rsidR="006E5CA0" w:rsidRPr="00DB6789" w:rsidRDefault="006E5CA0" w:rsidP="006E5CA0">
      <w:pPr>
        <w:spacing w:after="0" w:line="240" w:lineRule="auto"/>
        <w:ind w:left="709"/>
        <w:jc w:val="both"/>
        <w:rPr>
          <w:rFonts w:ascii="Tahoma" w:hAnsi="Tahoma" w:cs="Tahoma"/>
        </w:rPr>
      </w:pPr>
    </w:p>
    <w:p w14:paraId="3DE708DD"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 xml:space="preserve">Siendo actividad preponderante en la entidad, la producción de hidrocarburos representa alrededor del 40% del PIB en los últimos años. Mostrando una tendencia similar al caso del ITAEE, con la recuperación de la extracción de petróleo crudo entre 2020 y 2023, para 2024 se presenta una caída. Así, para septiembre 2024, la producción alcanzó 444 mil barriles diarios como promedio, con una reducción de 11.4% anual. </w:t>
      </w:r>
    </w:p>
    <w:p w14:paraId="634BE8BD"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08AB5790" wp14:editId="304AE9AF">
            <wp:extent cx="5810400" cy="4357800"/>
            <wp:effectExtent l="0" t="0" r="0" b="5080"/>
            <wp:docPr id="2" name="Imagen 2" descr="C:\Users\dpiotra\Downloads\Imagenes\Diapositiv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iotra\Downloads\Imagenes\Diapositiva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400" cy="4357800"/>
                    </a:xfrm>
                    <a:prstGeom prst="rect">
                      <a:avLst/>
                    </a:prstGeom>
                    <a:noFill/>
                    <a:ln>
                      <a:noFill/>
                    </a:ln>
                  </pic:spPr>
                </pic:pic>
              </a:graphicData>
            </a:graphic>
          </wp:inline>
        </w:drawing>
      </w:r>
    </w:p>
    <w:p w14:paraId="722C8E6C" w14:textId="77777777" w:rsidR="006E5CA0" w:rsidRPr="00DB6789" w:rsidRDefault="006E5CA0" w:rsidP="006E5CA0">
      <w:pPr>
        <w:spacing w:after="0" w:line="240" w:lineRule="auto"/>
        <w:ind w:left="709"/>
        <w:jc w:val="both"/>
        <w:rPr>
          <w:rFonts w:ascii="Tahoma" w:hAnsi="Tahoma" w:cs="Tahoma"/>
        </w:rPr>
      </w:pPr>
    </w:p>
    <w:p w14:paraId="3260B76D"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 xml:space="preserve">Para septiembre 2024, tomando en cuenta la producción en aguas territoriales, Tabasco representa alrededor de la cuarta parte del total nacional de petróleo crudo.  Por otro lado, sin la producción en aguas territoriales, la entidad aporta el 72.3% de la extracción total en la república. </w:t>
      </w:r>
    </w:p>
    <w:p w14:paraId="4369A38B" w14:textId="77777777" w:rsidR="006E5CA0" w:rsidRPr="00DB6789" w:rsidRDefault="006E5CA0" w:rsidP="006E5CA0">
      <w:pPr>
        <w:spacing w:after="0" w:line="240" w:lineRule="auto"/>
        <w:ind w:left="709"/>
        <w:jc w:val="both"/>
        <w:rPr>
          <w:rFonts w:ascii="Tahoma" w:hAnsi="Tahoma" w:cs="Tahoma"/>
        </w:rPr>
      </w:pPr>
    </w:p>
    <w:p w14:paraId="46B3E842" w14:textId="77777777" w:rsidR="006E5CA0" w:rsidRPr="00DB6789" w:rsidRDefault="006E5CA0" w:rsidP="006E5CA0">
      <w:pPr>
        <w:spacing w:after="0" w:line="240" w:lineRule="auto"/>
        <w:ind w:left="709"/>
        <w:jc w:val="both"/>
        <w:rPr>
          <w:rFonts w:ascii="Tahoma" w:hAnsi="Tahoma" w:cs="Tahoma"/>
        </w:rPr>
      </w:pPr>
    </w:p>
    <w:p w14:paraId="7EE200DE" w14:textId="77777777" w:rsidR="006E5CA0" w:rsidRPr="00DB6789" w:rsidRDefault="006E5CA0" w:rsidP="006E5CA0">
      <w:pPr>
        <w:spacing w:after="0" w:line="240" w:lineRule="auto"/>
        <w:ind w:left="709"/>
        <w:jc w:val="both"/>
        <w:rPr>
          <w:rFonts w:ascii="Tahoma" w:hAnsi="Tahoma" w:cs="Tahoma"/>
        </w:rPr>
      </w:pPr>
    </w:p>
    <w:p w14:paraId="3F483D22" w14:textId="77777777" w:rsidR="006E5CA0" w:rsidRPr="00DB6789" w:rsidRDefault="006E5CA0" w:rsidP="006E5CA0">
      <w:pPr>
        <w:spacing w:after="0" w:line="240" w:lineRule="auto"/>
        <w:ind w:left="709"/>
        <w:jc w:val="both"/>
        <w:rPr>
          <w:rFonts w:ascii="Tahoma" w:hAnsi="Tahoma" w:cs="Tahoma"/>
        </w:rPr>
      </w:pPr>
    </w:p>
    <w:p w14:paraId="515E1E30" w14:textId="77777777" w:rsidR="006E5CA0" w:rsidRPr="00DB6789" w:rsidRDefault="006E5CA0" w:rsidP="006E5CA0">
      <w:pPr>
        <w:spacing w:after="0" w:line="240" w:lineRule="auto"/>
        <w:ind w:left="709"/>
        <w:jc w:val="both"/>
        <w:rPr>
          <w:rFonts w:ascii="Tahoma" w:hAnsi="Tahoma" w:cs="Tahoma"/>
        </w:rPr>
      </w:pPr>
    </w:p>
    <w:p w14:paraId="22B8F34D" w14:textId="77777777" w:rsidR="006E5CA0" w:rsidRPr="00DB6789" w:rsidRDefault="006E5CA0" w:rsidP="006E5CA0">
      <w:pPr>
        <w:spacing w:after="0" w:line="240" w:lineRule="auto"/>
        <w:ind w:left="709"/>
        <w:jc w:val="both"/>
        <w:rPr>
          <w:rFonts w:ascii="Tahoma" w:hAnsi="Tahoma" w:cs="Tahoma"/>
        </w:rPr>
      </w:pPr>
    </w:p>
    <w:p w14:paraId="2C5A9EF9"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44F3A528" wp14:editId="5213CD6A">
            <wp:extent cx="5810400" cy="4357800"/>
            <wp:effectExtent l="0" t="0" r="0" b="5080"/>
            <wp:docPr id="10" name="Imagen 10" descr="C:\Users\dpiotra\Downloads\Imagenes\Diapositiv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iotra\Downloads\Imagenes\Diapositiva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400" cy="4357800"/>
                    </a:xfrm>
                    <a:prstGeom prst="rect">
                      <a:avLst/>
                    </a:prstGeom>
                    <a:noFill/>
                    <a:ln>
                      <a:noFill/>
                    </a:ln>
                  </pic:spPr>
                </pic:pic>
              </a:graphicData>
            </a:graphic>
          </wp:inline>
        </w:drawing>
      </w:r>
    </w:p>
    <w:p w14:paraId="2B9193AB" w14:textId="77777777" w:rsidR="006E5CA0" w:rsidRPr="00DB6789" w:rsidRDefault="006E5CA0" w:rsidP="006E5CA0">
      <w:pPr>
        <w:spacing w:after="0" w:line="240" w:lineRule="auto"/>
        <w:ind w:left="709"/>
        <w:jc w:val="both"/>
        <w:rPr>
          <w:rFonts w:ascii="Tahoma" w:hAnsi="Tahoma" w:cs="Tahoma"/>
        </w:rPr>
      </w:pPr>
    </w:p>
    <w:p w14:paraId="0ADADF77"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 xml:space="preserve">En lo que respecta a gas natural, para septiembre 2024, se produjeron en el estado 1,099.1 millones de pies cúbicos como promedio diario, teniendo un comportamiento similar al caso del petróleo, reduciéndose la extracción en 13% anual. </w:t>
      </w:r>
    </w:p>
    <w:p w14:paraId="09BB91A1" w14:textId="77777777" w:rsidR="006E5CA0" w:rsidRPr="00DB6789" w:rsidRDefault="006E5CA0" w:rsidP="006E5CA0">
      <w:pPr>
        <w:spacing w:after="0" w:line="240" w:lineRule="auto"/>
        <w:ind w:left="709"/>
        <w:jc w:val="both"/>
        <w:rPr>
          <w:rFonts w:ascii="Tahoma" w:hAnsi="Tahoma" w:cs="Tahoma"/>
        </w:rPr>
      </w:pPr>
    </w:p>
    <w:p w14:paraId="7BCE8635" w14:textId="77777777" w:rsidR="006E5CA0" w:rsidRPr="00DB6789" w:rsidRDefault="006E5CA0" w:rsidP="006E5CA0">
      <w:pPr>
        <w:spacing w:after="0" w:line="240" w:lineRule="auto"/>
        <w:ind w:left="709"/>
        <w:jc w:val="both"/>
        <w:rPr>
          <w:rFonts w:ascii="Tahoma" w:hAnsi="Tahoma" w:cs="Tahoma"/>
        </w:rPr>
      </w:pPr>
    </w:p>
    <w:p w14:paraId="3CFF8C5A" w14:textId="77777777" w:rsidR="006E5CA0" w:rsidRPr="00DB6789" w:rsidRDefault="006E5CA0" w:rsidP="006E5CA0">
      <w:pPr>
        <w:spacing w:after="0" w:line="240" w:lineRule="auto"/>
        <w:ind w:left="709"/>
        <w:jc w:val="both"/>
        <w:rPr>
          <w:rFonts w:ascii="Tahoma" w:hAnsi="Tahoma" w:cs="Tahoma"/>
        </w:rPr>
      </w:pPr>
    </w:p>
    <w:p w14:paraId="32B81E28" w14:textId="77777777" w:rsidR="006E5CA0" w:rsidRPr="00DB6789" w:rsidRDefault="006E5CA0" w:rsidP="006E5CA0">
      <w:pPr>
        <w:spacing w:after="0" w:line="240" w:lineRule="auto"/>
        <w:ind w:left="709"/>
        <w:jc w:val="both"/>
        <w:rPr>
          <w:rFonts w:ascii="Tahoma" w:hAnsi="Tahoma" w:cs="Tahoma"/>
          <w:b/>
        </w:rPr>
      </w:pPr>
    </w:p>
    <w:p w14:paraId="5C69A69E" w14:textId="77777777" w:rsidR="006E5CA0" w:rsidRPr="00DB6789" w:rsidRDefault="006E5CA0" w:rsidP="006E5CA0">
      <w:pPr>
        <w:spacing w:after="0" w:line="240" w:lineRule="auto"/>
        <w:ind w:left="709"/>
        <w:jc w:val="both"/>
        <w:rPr>
          <w:rFonts w:ascii="Tahoma" w:hAnsi="Tahoma" w:cs="Tahoma"/>
        </w:rPr>
      </w:pPr>
    </w:p>
    <w:p w14:paraId="5C29DD2E"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5CBC4C33" wp14:editId="3EC4218F">
            <wp:extent cx="5734050" cy="4300538"/>
            <wp:effectExtent l="0" t="0" r="0" b="5080"/>
            <wp:docPr id="16" name="Imagen 16" descr="C:\Users\dpiotra\Downloads\Imagenes\Diapositiv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iotra\Downloads\Imagenes\Diapositiva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475" cy="4311357"/>
                    </a:xfrm>
                    <a:prstGeom prst="rect">
                      <a:avLst/>
                    </a:prstGeom>
                    <a:noFill/>
                    <a:ln>
                      <a:noFill/>
                    </a:ln>
                  </pic:spPr>
                </pic:pic>
              </a:graphicData>
            </a:graphic>
          </wp:inline>
        </w:drawing>
      </w:r>
    </w:p>
    <w:p w14:paraId="4D17091F" w14:textId="77777777" w:rsidR="006E5CA0" w:rsidRPr="00DB6789" w:rsidRDefault="006E5CA0" w:rsidP="006E5CA0">
      <w:pPr>
        <w:spacing w:after="0" w:line="240" w:lineRule="auto"/>
        <w:ind w:left="709"/>
        <w:jc w:val="both"/>
        <w:rPr>
          <w:rFonts w:ascii="Tahoma" w:hAnsi="Tahoma" w:cs="Tahoma"/>
        </w:rPr>
      </w:pPr>
    </w:p>
    <w:p w14:paraId="07C5DB2F"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Tabasco participa en la extracción de gas natural con casi la cuarta parte del total nacional, considerando aguas territoriales, con un parámetro similar al caso del petróleo crudo. A su vez, sin aguas territoriales, la entidad aportó para septiembre 2024 un 49.2% de la producción en la república.</w:t>
      </w:r>
    </w:p>
    <w:p w14:paraId="4C764349" w14:textId="77777777" w:rsidR="006E5CA0" w:rsidRPr="00DB6789" w:rsidRDefault="006E5CA0" w:rsidP="006E5CA0">
      <w:pPr>
        <w:spacing w:after="0" w:line="240" w:lineRule="auto"/>
        <w:ind w:left="709"/>
        <w:jc w:val="both"/>
        <w:rPr>
          <w:rFonts w:ascii="Tahoma" w:hAnsi="Tahoma" w:cs="Tahoma"/>
        </w:rPr>
      </w:pPr>
    </w:p>
    <w:p w14:paraId="70001D9C" w14:textId="77777777" w:rsidR="006E5CA0" w:rsidRPr="00DB6789" w:rsidRDefault="006E5CA0" w:rsidP="006E5CA0">
      <w:pPr>
        <w:spacing w:after="0" w:line="240" w:lineRule="auto"/>
        <w:ind w:left="709"/>
        <w:jc w:val="both"/>
        <w:rPr>
          <w:rFonts w:ascii="Tahoma" w:hAnsi="Tahoma" w:cs="Tahoma"/>
        </w:rPr>
      </w:pPr>
    </w:p>
    <w:p w14:paraId="4F7CDE8F" w14:textId="77777777" w:rsidR="006E5CA0" w:rsidRPr="00DB6789" w:rsidRDefault="006E5CA0" w:rsidP="006E5CA0">
      <w:pPr>
        <w:spacing w:after="0" w:line="240" w:lineRule="auto"/>
        <w:ind w:left="709"/>
        <w:jc w:val="both"/>
        <w:rPr>
          <w:rFonts w:ascii="Tahoma" w:hAnsi="Tahoma" w:cs="Tahoma"/>
        </w:rPr>
      </w:pPr>
    </w:p>
    <w:p w14:paraId="0472FB94" w14:textId="77777777" w:rsidR="006E5CA0" w:rsidRPr="00DB6789" w:rsidRDefault="006E5CA0" w:rsidP="006E5CA0">
      <w:pPr>
        <w:spacing w:after="0" w:line="240" w:lineRule="auto"/>
        <w:ind w:left="709"/>
        <w:jc w:val="both"/>
        <w:rPr>
          <w:rFonts w:ascii="Tahoma" w:hAnsi="Tahoma" w:cs="Tahoma"/>
        </w:rPr>
      </w:pPr>
    </w:p>
    <w:p w14:paraId="4A2A1842" w14:textId="77777777" w:rsidR="006E5CA0" w:rsidRPr="00DB6789" w:rsidRDefault="006E5CA0" w:rsidP="006E5CA0">
      <w:pPr>
        <w:spacing w:after="0" w:line="240" w:lineRule="auto"/>
        <w:ind w:left="709"/>
        <w:jc w:val="both"/>
        <w:rPr>
          <w:rFonts w:ascii="Tahoma" w:hAnsi="Tahoma" w:cs="Tahoma"/>
        </w:rPr>
      </w:pPr>
    </w:p>
    <w:p w14:paraId="4BF17E5B" w14:textId="77777777" w:rsidR="006E5CA0" w:rsidRPr="00DB6789" w:rsidRDefault="006E5CA0" w:rsidP="006E5CA0">
      <w:pPr>
        <w:spacing w:after="0" w:line="240" w:lineRule="auto"/>
        <w:ind w:left="709"/>
        <w:jc w:val="both"/>
        <w:rPr>
          <w:rFonts w:ascii="Tahoma" w:hAnsi="Tahoma" w:cs="Tahoma"/>
        </w:rPr>
      </w:pPr>
    </w:p>
    <w:p w14:paraId="0A8955DC" w14:textId="77777777" w:rsidR="006E5CA0" w:rsidRPr="00DB6789" w:rsidRDefault="006E5CA0" w:rsidP="006E5CA0">
      <w:pPr>
        <w:spacing w:after="0" w:line="240" w:lineRule="auto"/>
        <w:ind w:left="709"/>
        <w:jc w:val="both"/>
        <w:rPr>
          <w:rFonts w:ascii="Tahoma" w:hAnsi="Tahoma" w:cs="Tahoma"/>
        </w:rPr>
      </w:pPr>
    </w:p>
    <w:p w14:paraId="51AF8282"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05484D69" wp14:editId="41CE5C2F">
            <wp:extent cx="5810400" cy="4357800"/>
            <wp:effectExtent l="0" t="0" r="0" b="5080"/>
            <wp:docPr id="5" name="Imagen 5" descr="C:\Users\dpiotra\Downloads\Imagenes\Diapositiv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iotra\Downloads\Imagenes\Diapositiva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400" cy="4357800"/>
                    </a:xfrm>
                    <a:prstGeom prst="rect">
                      <a:avLst/>
                    </a:prstGeom>
                    <a:noFill/>
                    <a:ln>
                      <a:noFill/>
                    </a:ln>
                  </pic:spPr>
                </pic:pic>
              </a:graphicData>
            </a:graphic>
          </wp:inline>
        </w:drawing>
      </w:r>
    </w:p>
    <w:p w14:paraId="552E87CC" w14:textId="77777777" w:rsidR="006E5CA0" w:rsidRPr="00DB6789" w:rsidRDefault="006E5CA0" w:rsidP="006E5CA0">
      <w:pPr>
        <w:spacing w:after="0" w:line="240" w:lineRule="auto"/>
        <w:ind w:left="709"/>
        <w:jc w:val="both"/>
        <w:rPr>
          <w:rFonts w:ascii="Tahoma" w:hAnsi="Tahoma" w:cs="Tahoma"/>
        </w:rPr>
      </w:pPr>
    </w:p>
    <w:p w14:paraId="751C7D64"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Respecto al comportamiento de la inflación, ésta se ha mantenido en Villahermosa, Tabasco, por debajo del indicador nacional de 2021 a lo que va de 2024. Así, para el cierre del periodo enero-octubre de este año, se ubicó en 3.8%, en comparación con el 4.8% del total del país, y ocupando el lugar número 50 de las 55 ciudades que analiza el INEGI.</w:t>
      </w:r>
    </w:p>
    <w:p w14:paraId="61034ED3" w14:textId="77777777" w:rsidR="006E5CA0" w:rsidRPr="00DB6789" w:rsidRDefault="006E5CA0" w:rsidP="006E5CA0">
      <w:pPr>
        <w:spacing w:after="0" w:line="240" w:lineRule="auto"/>
        <w:ind w:left="709"/>
        <w:jc w:val="both"/>
        <w:rPr>
          <w:rFonts w:ascii="Tahoma" w:hAnsi="Tahoma" w:cs="Tahoma"/>
        </w:rPr>
      </w:pPr>
    </w:p>
    <w:p w14:paraId="56F3EB43"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24B342E7" wp14:editId="0C1A6ADE">
            <wp:extent cx="5810400" cy="4357800"/>
            <wp:effectExtent l="0" t="0" r="0" b="5080"/>
            <wp:docPr id="18" name="Imagen 18" descr="C:\Users\galayonm\OneDrive\Finanzas\Trabajos 2024\Nuevo Gobierno Oct-Dic 2024\DATOS ECONOMICOS Y SOCIALES IMAGENES\Datos económicos y sociales Tabasco noviembre 2024\Diapositiv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ayonm\OneDrive\Finanzas\Trabajos 2024\Nuevo Gobierno Oct-Dic 2024\DATOS ECONOMICOS Y SOCIALES IMAGENES\Datos económicos y sociales Tabasco noviembre 2024\Diapositiva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400" cy="4357800"/>
                    </a:xfrm>
                    <a:prstGeom prst="rect">
                      <a:avLst/>
                    </a:prstGeom>
                    <a:noFill/>
                    <a:ln>
                      <a:noFill/>
                    </a:ln>
                  </pic:spPr>
                </pic:pic>
              </a:graphicData>
            </a:graphic>
          </wp:inline>
        </w:drawing>
      </w:r>
    </w:p>
    <w:p w14:paraId="669557C8" w14:textId="69DD6D66" w:rsidR="006E5CA0" w:rsidRPr="00DB6789" w:rsidRDefault="00574B38" w:rsidP="006E5CA0">
      <w:pPr>
        <w:spacing w:after="0" w:line="240" w:lineRule="auto"/>
        <w:ind w:left="709"/>
        <w:jc w:val="both"/>
        <w:rPr>
          <w:rFonts w:ascii="Tahoma" w:hAnsi="Tahoma" w:cs="Tahoma"/>
        </w:rPr>
      </w:pPr>
      <w:r w:rsidRPr="00DB6789">
        <w:rPr>
          <w:rFonts w:ascii="Tahoma" w:hAnsi="Tahoma" w:cs="Tahoma"/>
        </w:rPr>
        <w:t>El mercado</w:t>
      </w:r>
      <w:r w:rsidR="006E5CA0" w:rsidRPr="00DB6789">
        <w:rPr>
          <w:rFonts w:ascii="Tahoma" w:hAnsi="Tahoma" w:cs="Tahoma"/>
        </w:rPr>
        <w:t xml:space="preserve"> laboral en Tabasco presenta un comportamiento similar al tema de la producción. Entre 2020 y 2023, se tuvieron resultados positivos en la población ocupada en la entidad, alcanzando para diciembre 2023 el máximo histórico, de 1,084 mil personas; en tanto, se observa una ligera reducción para los dos primeros trimestres de 2024, alcanzando para el </w:t>
      </w:r>
      <w:r w:rsidRPr="00DB6789">
        <w:rPr>
          <w:rFonts w:ascii="Tahoma" w:hAnsi="Tahoma" w:cs="Tahoma"/>
        </w:rPr>
        <w:t>segundo la</w:t>
      </w:r>
      <w:r w:rsidR="006E5CA0" w:rsidRPr="00DB6789">
        <w:rPr>
          <w:rFonts w:ascii="Tahoma" w:hAnsi="Tahoma" w:cs="Tahoma"/>
        </w:rPr>
        <w:t xml:space="preserve"> cantidad de 1,063 mil personas ocupadas.</w:t>
      </w:r>
    </w:p>
    <w:p w14:paraId="0A5589D2" w14:textId="77777777" w:rsidR="006E5CA0" w:rsidRPr="00DB6789" w:rsidRDefault="006E5CA0" w:rsidP="006E5CA0">
      <w:pPr>
        <w:spacing w:after="0" w:line="240" w:lineRule="auto"/>
        <w:ind w:left="709"/>
        <w:jc w:val="both"/>
        <w:rPr>
          <w:rFonts w:ascii="Tahoma" w:hAnsi="Tahoma" w:cs="Tahoma"/>
        </w:rPr>
      </w:pPr>
    </w:p>
    <w:p w14:paraId="0E9501ED" w14:textId="77777777" w:rsidR="006E5CA0" w:rsidRPr="00DB6789" w:rsidRDefault="006E5CA0" w:rsidP="006E5CA0">
      <w:pPr>
        <w:spacing w:after="0" w:line="240" w:lineRule="auto"/>
        <w:ind w:left="709"/>
        <w:jc w:val="both"/>
        <w:rPr>
          <w:rFonts w:ascii="Tahoma" w:hAnsi="Tahoma" w:cs="Tahoma"/>
        </w:rPr>
      </w:pPr>
    </w:p>
    <w:p w14:paraId="0577A343" w14:textId="77777777" w:rsidR="006E5CA0" w:rsidRPr="00DB6789" w:rsidRDefault="006E5CA0" w:rsidP="006E5CA0">
      <w:pPr>
        <w:spacing w:after="0" w:line="240" w:lineRule="auto"/>
        <w:ind w:left="709"/>
        <w:jc w:val="both"/>
        <w:rPr>
          <w:rFonts w:ascii="Tahoma" w:hAnsi="Tahoma" w:cs="Tahoma"/>
        </w:rPr>
      </w:pPr>
    </w:p>
    <w:p w14:paraId="59BF03BA" w14:textId="77777777" w:rsidR="006E5CA0" w:rsidRPr="00DB6789" w:rsidRDefault="006E5CA0" w:rsidP="006E5CA0">
      <w:pPr>
        <w:spacing w:after="0" w:line="240" w:lineRule="auto"/>
        <w:ind w:left="709"/>
        <w:jc w:val="both"/>
        <w:rPr>
          <w:rFonts w:ascii="Tahoma" w:hAnsi="Tahoma" w:cs="Tahoma"/>
        </w:rPr>
      </w:pPr>
    </w:p>
    <w:p w14:paraId="0FFECDDD" w14:textId="77777777" w:rsidR="006E5CA0" w:rsidRPr="00DB6789" w:rsidRDefault="006E5CA0" w:rsidP="006E5CA0">
      <w:pPr>
        <w:spacing w:after="0" w:line="240" w:lineRule="auto"/>
        <w:ind w:left="709"/>
        <w:jc w:val="both"/>
        <w:rPr>
          <w:rFonts w:ascii="Tahoma" w:hAnsi="Tahoma" w:cs="Tahoma"/>
        </w:rPr>
      </w:pPr>
    </w:p>
    <w:p w14:paraId="3D2C6237" w14:textId="77777777" w:rsidR="006E5CA0" w:rsidRPr="00DB6789" w:rsidRDefault="006E5CA0" w:rsidP="006E5CA0">
      <w:pPr>
        <w:spacing w:after="0" w:line="240" w:lineRule="auto"/>
        <w:ind w:left="709"/>
        <w:jc w:val="both"/>
        <w:rPr>
          <w:rFonts w:ascii="Tahoma" w:hAnsi="Tahoma" w:cs="Tahoma"/>
        </w:rPr>
      </w:pPr>
    </w:p>
    <w:p w14:paraId="6AC0A408"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6C827D0B" wp14:editId="65040A40">
            <wp:extent cx="5810400" cy="4357800"/>
            <wp:effectExtent l="0" t="0" r="0" b="5080"/>
            <wp:docPr id="19" name="Imagen 19" descr="C:\Users\galayonm\OneDrive\Finanzas\Trabajos 2024\Nuevo Gobierno Oct-Dic 2024\DATOS ECONOMICOS Y SOCIALES IMAGENES\Datos económicos y sociales Tabasco noviembre 2024\Diapositiv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ayonm\OneDrive\Finanzas\Trabajos 2024\Nuevo Gobierno Oct-Dic 2024\DATOS ECONOMICOS Y SOCIALES IMAGENES\Datos económicos y sociales Tabasco noviembre 2024\Diapositiva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400" cy="4357800"/>
                    </a:xfrm>
                    <a:prstGeom prst="rect">
                      <a:avLst/>
                    </a:prstGeom>
                    <a:noFill/>
                    <a:ln>
                      <a:noFill/>
                    </a:ln>
                  </pic:spPr>
                </pic:pic>
              </a:graphicData>
            </a:graphic>
          </wp:inline>
        </w:drawing>
      </w:r>
    </w:p>
    <w:p w14:paraId="7B61AEC1"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 xml:space="preserve">Si se realiza un comparativo de la población ocupada entre el último trimestre de 2018 y el segundo de 2024, que es el último dato disponible, resulta que Tabasco incrementó su indicador en 18.4%, siendo el cuarto mejor comportamiento en la república, sólo por debajo de Querétaro, Baja California Sur y Chiapas. </w:t>
      </w:r>
    </w:p>
    <w:p w14:paraId="6D7A18DF" w14:textId="77777777" w:rsidR="006E5CA0" w:rsidRPr="00DB6789" w:rsidRDefault="006E5CA0" w:rsidP="006E5CA0">
      <w:pPr>
        <w:spacing w:after="0" w:line="240" w:lineRule="auto"/>
        <w:ind w:left="709"/>
        <w:jc w:val="both"/>
        <w:rPr>
          <w:rFonts w:ascii="Tahoma" w:hAnsi="Tahoma" w:cs="Tahoma"/>
        </w:rPr>
      </w:pPr>
    </w:p>
    <w:p w14:paraId="00191F79" w14:textId="77777777" w:rsidR="006E5CA0" w:rsidRPr="00DB6789" w:rsidRDefault="006E5CA0" w:rsidP="006E5CA0">
      <w:pPr>
        <w:spacing w:after="0" w:line="240" w:lineRule="auto"/>
        <w:ind w:left="709"/>
        <w:jc w:val="both"/>
        <w:rPr>
          <w:rFonts w:ascii="Tahoma" w:hAnsi="Tahoma" w:cs="Tahoma"/>
        </w:rPr>
      </w:pPr>
    </w:p>
    <w:p w14:paraId="5ED90D31" w14:textId="77777777" w:rsidR="006E5CA0" w:rsidRPr="00DB6789" w:rsidRDefault="006E5CA0" w:rsidP="006E5CA0">
      <w:pPr>
        <w:spacing w:after="0" w:line="240" w:lineRule="auto"/>
        <w:ind w:left="709"/>
        <w:jc w:val="both"/>
        <w:rPr>
          <w:rFonts w:ascii="Tahoma" w:hAnsi="Tahoma" w:cs="Tahoma"/>
        </w:rPr>
      </w:pPr>
    </w:p>
    <w:p w14:paraId="47DBFF65" w14:textId="77777777" w:rsidR="006E5CA0" w:rsidRPr="00DB6789" w:rsidRDefault="006E5CA0" w:rsidP="006E5CA0">
      <w:pPr>
        <w:spacing w:after="0" w:line="240" w:lineRule="auto"/>
        <w:ind w:left="709"/>
        <w:jc w:val="both"/>
        <w:rPr>
          <w:rFonts w:ascii="Tahoma" w:hAnsi="Tahoma" w:cs="Tahoma"/>
        </w:rPr>
      </w:pPr>
    </w:p>
    <w:p w14:paraId="5DE1B110" w14:textId="77777777" w:rsidR="006E5CA0" w:rsidRPr="00DB6789" w:rsidRDefault="006E5CA0" w:rsidP="006E5CA0">
      <w:pPr>
        <w:spacing w:after="0" w:line="240" w:lineRule="auto"/>
        <w:ind w:left="709"/>
        <w:jc w:val="both"/>
        <w:rPr>
          <w:rFonts w:ascii="Tahoma" w:hAnsi="Tahoma" w:cs="Tahoma"/>
        </w:rPr>
      </w:pPr>
    </w:p>
    <w:p w14:paraId="365297D1" w14:textId="77777777" w:rsidR="006E5CA0" w:rsidRPr="00DB6789" w:rsidRDefault="006E5CA0" w:rsidP="006E5CA0">
      <w:pPr>
        <w:spacing w:after="0" w:line="240" w:lineRule="auto"/>
        <w:ind w:left="709"/>
        <w:jc w:val="both"/>
        <w:rPr>
          <w:rFonts w:ascii="Tahoma" w:hAnsi="Tahoma" w:cs="Tahoma"/>
        </w:rPr>
      </w:pPr>
    </w:p>
    <w:p w14:paraId="19970113" w14:textId="77777777" w:rsidR="006E5CA0" w:rsidRPr="00DB6789" w:rsidRDefault="006E5CA0" w:rsidP="006E5CA0">
      <w:pPr>
        <w:spacing w:after="0" w:line="240" w:lineRule="auto"/>
        <w:ind w:left="709"/>
        <w:jc w:val="both"/>
        <w:rPr>
          <w:rFonts w:ascii="Tahoma" w:hAnsi="Tahoma" w:cs="Tahoma"/>
        </w:rPr>
      </w:pPr>
    </w:p>
    <w:p w14:paraId="5110E8B4"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670A31CF" wp14:editId="0D25B602">
            <wp:extent cx="5810400" cy="4357800"/>
            <wp:effectExtent l="0" t="0" r="0" b="5080"/>
            <wp:docPr id="20" name="Imagen 20" descr="C:\Users\dpiotra\Downloads\Imagenes\Diapositiv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piotra\Downloads\Imagenes\Diapositiva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400" cy="4357800"/>
                    </a:xfrm>
                    <a:prstGeom prst="rect">
                      <a:avLst/>
                    </a:prstGeom>
                    <a:noFill/>
                    <a:ln>
                      <a:noFill/>
                    </a:ln>
                  </pic:spPr>
                </pic:pic>
              </a:graphicData>
            </a:graphic>
          </wp:inline>
        </w:drawing>
      </w:r>
    </w:p>
    <w:p w14:paraId="10BC2114" w14:textId="77777777" w:rsidR="006E5CA0" w:rsidRPr="00DB6789" w:rsidRDefault="006E5CA0" w:rsidP="006E5CA0">
      <w:pPr>
        <w:spacing w:after="0" w:line="240" w:lineRule="auto"/>
        <w:ind w:left="709"/>
        <w:jc w:val="both"/>
        <w:rPr>
          <w:rFonts w:ascii="Tahoma" w:hAnsi="Tahoma" w:cs="Tahoma"/>
        </w:rPr>
      </w:pPr>
    </w:p>
    <w:p w14:paraId="1C4DAE05"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 xml:space="preserve">Al hacerse el mismo análisis, pero en términos absolutos, esto es, en número de personas, en vez de porcentajes, la entidad incrementó su ocupación en 165,108, siendo el décimo tercer mejor resultado en el país, entre el último trimestre de 2018 y el segundo de 2024. </w:t>
      </w:r>
    </w:p>
    <w:p w14:paraId="6B19C0AB" w14:textId="77777777" w:rsidR="006E5CA0" w:rsidRPr="00DB6789" w:rsidRDefault="006E5CA0" w:rsidP="006E5CA0">
      <w:pPr>
        <w:spacing w:after="0" w:line="240" w:lineRule="auto"/>
        <w:ind w:left="709"/>
        <w:jc w:val="both"/>
        <w:rPr>
          <w:rFonts w:ascii="Tahoma" w:hAnsi="Tahoma" w:cs="Tahoma"/>
        </w:rPr>
      </w:pPr>
    </w:p>
    <w:p w14:paraId="56014B91" w14:textId="77777777" w:rsidR="006E5CA0" w:rsidRPr="00DB6789" w:rsidRDefault="006E5CA0" w:rsidP="006E5CA0">
      <w:pPr>
        <w:spacing w:after="0" w:line="240" w:lineRule="auto"/>
        <w:ind w:left="709"/>
        <w:jc w:val="both"/>
        <w:rPr>
          <w:rFonts w:ascii="Tahoma" w:hAnsi="Tahoma" w:cs="Tahoma"/>
        </w:rPr>
      </w:pPr>
    </w:p>
    <w:p w14:paraId="0ABCE5CD" w14:textId="77777777" w:rsidR="006E5CA0" w:rsidRPr="00DB6789" w:rsidRDefault="006E5CA0" w:rsidP="006E5CA0">
      <w:pPr>
        <w:spacing w:after="0" w:line="240" w:lineRule="auto"/>
        <w:ind w:left="709"/>
        <w:jc w:val="both"/>
        <w:rPr>
          <w:rFonts w:ascii="Tahoma" w:hAnsi="Tahoma" w:cs="Tahoma"/>
        </w:rPr>
      </w:pPr>
    </w:p>
    <w:p w14:paraId="0BC8A113" w14:textId="77777777" w:rsidR="006E5CA0" w:rsidRPr="00DB6789" w:rsidRDefault="006E5CA0" w:rsidP="006E5CA0">
      <w:pPr>
        <w:spacing w:after="0" w:line="240" w:lineRule="auto"/>
        <w:ind w:left="709"/>
        <w:jc w:val="both"/>
        <w:rPr>
          <w:rFonts w:ascii="Tahoma" w:hAnsi="Tahoma" w:cs="Tahoma"/>
        </w:rPr>
      </w:pPr>
    </w:p>
    <w:p w14:paraId="2AD800D6" w14:textId="77777777" w:rsidR="006E5CA0" w:rsidRPr="00DB6789" w:rsidRDefault="006E5CA0" w:rsidP="006E5CA0">
      <w:pPr>
        <w:spacing w:after="0" w:line="240" w:lineRule="auto"/>
        <w:ind w:left="709"/>
        <w:jc w:val="both"/>
        <w:rPr>
          <w:rFonts w:ascii="Tahoma" w:hAnsi="Tahoma" w:cs="Tahoma"/>
        </w:rPr>
      </w:pPr>
    </w:p>
    <w:p w14:paraId="3BA4EEA7" w14:textId="77777777" w:rsidR="006E5CA0" w:rsidRPr="00DB6789" w:rsidRDefault="006E5CA0" w:rsidP="006E5CA0">
      <w:pPr>
        <w:spacing w:after="0" w:line="240" w:lineRule="auto"/>
        <w:ind w:left="709"/>
        <w:jc w:val="both"/>
        <w:rPr>
          <w:rFonts w:ascii="Tahoma" w:hAnsi="Tahoma" w:cs="Tahoma"/>
        </w:rPr>
      </w:pPr>
    </w:p>
    <w:p w14:paraId="41645F80" w14:textId="77777777" w:rsidR="006E5CA0" w:rsidRPr="00DB6789" w:rsidRDefault="006E5CA0" w:rsidP="006E5CA0">
      <w:pPr>
        <w:spacing w:after="0" w:line="240" w:lineRule="auto"/>
        <w:ind w:left="709"/>
        <w:jc w:val="both"/>
        <w:rPr>
          <w:rFonts w:ascii="Tahoma" w:hAnsi="Tahoma" w:cs="Tahoma"/>
        </w:rPr>
      </w:pPr>
    </w:p>
    <w:p w14:paraId="42B07B61"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7AC41C1A" wp14:editId="5077062F">
            <wp:extent cx="5791835" cy="4343560"/>
            <wp:effectExtent l="0" t="0" r="0" b="0"/>
            <wp:docPr id="21" name="Imagen 21" descr="C:\Users\dpiotra\Downloads\Imagenes\Diapositiv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piotra\Downloads\Imagenes\Diapositiva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835" cy="4343560"/>
                    </a:xfrm>
                    <a:prstGeom prst="rect">
                      <a:avLst/>
                    </a:prstGeom>
                    <a:noFill/>
                    <a:ln>
                      <a:noFill/>
                    </a:ln>
                  </pic:spPr>
                </pic:pic>
              </a:graphicData>
            </a:graphic>
          </wp:inline>
        </w:drawing>
      </w:r>
    </w:p>
    <w:p w14:paraId="077A15D4" w14:textId="77777777" w:rsidR="006E5CA0" w:rsidRPr="00DB6789" w:rsidRDefault="006E5CA0" w:rsidP="006E5CA0">
      <w:pPr>
        <w:spacing w:after="0" w:line="240" w:lineRule="auto"/>
        <w:ind w:left="709"/>
        <w:jc w:val="both"/>
        <w:rPr>
          <w:rFonts w:ascii="Tahoma" w:hAnsi="Tahoma" w:cs="Tahoma"/>
        </w:rPr>
      </w:pPr>
    </w:p>
    <w:p w14:paraId="71A41478"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El tema del desempleo ha sido complejo en Tabasco en los últimos años. La tasa en la entidad se ha mantenido por encima del indicador nacional, ocupando incluso los primeros lugares, trimestre por trimestre, aunque lo cierto es que la brecha se ha reducido. Para el segundo trimestre de 2024, la tasa de desempleo en el estado fue de 4.0%, en comparación con el 2.7% del promedio nacional, colocándose como la más elevada en la república.</w:t>
      </w:r>
    </w:p>
    <w:p w14:paraId="3EB2311C" w14:textId="77777777" w:rsidR="006E5CA0" w:rsidRPr="00DB6789" w:rsidRDefault="006E5CA0" w:rsidP="006E5CA0">
      <w:pPr>
        <w:spacing w:after="0" w:line="240" w:lineRule="auto"/>
        <w:ind w:left="709"/>
        <w:jc w:val="both"/>
        <w:rPr>
          <w:rFonts w:ascii="Tahoma" w:hAnsi="Tahoma" w:cs="Tahoma"/>
        </w:rPr>
      </w:pPr>
    </w:p>
    <w:p w14:paraId="5512E034" w14:textId="77777777" w:rsidR="006E5CA0" w:rsidRPr="00DB6789" w:rsidRDefault="006E5CA0" w:rsidP="006E5CA0">
      <w:pPr>
        <w:spacing w:after="0" w:line="240" w:lineRule="auto"/>
        <w:ind w:left="709"/>
        <w:jc w:val="both"/>
        <w:rPr>
          <w:rFonts w:ascii="Tahoma" w:hAnsi="Tahoma" w:cs="Tahoma"/>
        </w:rPr>
      </w:pPr>
    </w:p>
    <w:p w14:paraId="50300D59" w14:textId="77777777" w:rsidR="006E5CA0" w:rsidRPr="00DB6789" w:rsidRDefault="006E5CA0" w:rsidP="006E5CA0">
      <w:pPr>
        <w:spacing w:after="0" w:line="240" w:lineRule="auto"/>
        <w:ind w:left="709"/>
        <w:jc w:val="both"/>
        <w:rPr>
          <w:rFonts w:ascii="Tahoma" w:hAnsi="Tahoma" w:cs="Tahoma"/>
        </w:rPr>
      </w:pPr>
    </w:p>
    <w:p w14:paraId="5E7CDCBB" w14:textId="77777777" w:rsidR="006E5CA0" w:rsidRPr="00DB6789" w:rsidRDefault="006E5CA0" w:rsidP="006E5CA0">
      <w:pPr>
        <w:spacing w:after="0" w:line="240" w:lineRule="auto"/>
        <w:ind w:left="709"/>
        <w:jc w:val="both"/>
        <w:rPr>
          <w:rFonts w:ascii="Tahoma" w:hAnsi="Tahoma" w:cs="Tahoma"/>
        </w:rPr>
      </w:pPr>
    </w:p>
    <w:p w14:paraId="772CE41F" w14:textId="77777777" w:rsidR="006E5CA0" w:rsidRPr="00DB6789" w:rsidRDefault="006E5CA0" w:rsidP="006E5CA0">
      <w:pPr>
        <w:spacing w:after="0" w:line="240" w:lineRule="auto"/>
        <w:ind w:left="709"/>
        <w:jc w:val="both"/>
        <w:rPr>
          <w:rFonts w:ascii="Tahoma" w:hAnsi="Tahoma" w:cs="Tahoma"/>
        </w:rPr>
      </w:pPr>
    </w:p>
    <w:p w14:paraId="10387293" w14:textId="77777777" w:rsidR="006E5CA0" w:rsidRPr="00DB6789" w:rsidRDefault="006E5CA0" w:rsidP="006E5CA0">
      <w:pPr>
        <w:spacing w:after="0" w:line="240" w:lineRule="auto"/>
        <w:ind w:left="709"/>
        <w:jc w:val="both"/>
        <w:rPr>
          <w:rFonts w:ascii="Tahoma" w:hAnsi="Tahoma" w:cs="Tahoma"/>
        </w:rPr>
      </w:pPr>
    </w:p>
    <w:p w14:paraId="609027E0" w14:textId="77777777" w:rsidR="006E5CA0" w:rsidRPr="00DB6789" w:rsidRDefault="006E5CA0" w:rsidP="006E5CA0">
      <w:pPr>
        <w:spacing w:after="0" w:line="240" w:lineRule="auto"/>
        <w:ind w:left="709"/>
        <w:jc w:val="both"/>
        <w:rPr>
          <w:rFonts w:ascii="Tahoma" w:hAnsi="Tahoma" w:cs="Tahoma"/>
        </w:rPr>
      </w:pPr>
    </w:p>
    <w:p w14:paraId="1556983D"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013512EB" wp14:editId="6C236CAD">
            <wp:extent cx="5810400" cy="4357800"/>
            <wp:effectExtent l="0" t="0" r="0" b="5080"/>
            <wp:docPr id="24" name="Imagen 24" descr="C:\Users\galayonm\OneDrive\Finanzas\Trabajos 2024\Nuevo Gobierno Oct-Dic 2024\DATOS ECONOMICOS Y SOCIALES IMAGENES\Datos económicos y sociales Tabasco noviembre 2024\Diapositiv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ayonm\OneDrive\Finanzas\Trabajos 2024\Nuevo Gobierno Oct-Dic 2024\DATOS ECONOMICOS Y SOCIALES IMAGENES\Datos económicos y sociales Tabasco noviembre 2024\Diapositiva3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400" cy="4357800"/>
                    </a:xfrm>
                    <a:prstGeom prst="rect">
                      <a:avLst/>
                    </a:prstGeom>
                    <a:noFill/>
                    <a:ln>
                      <a:noFill/>
                    </a:ln>
                  </pic:spPr>
                </pic:pic>
              </a:graphicData>
            </a:graphic>
          </wp:inline>
        </w:drawing>
      </w:r>
    </w:p>
    <w:p w14:paraId="361B2A29"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Al analizarse el comportamiento del número de desempleados en Tabasco, entre el cuarto trimestre de 2018 y el segundo trimestre de 2024, resulta una caída de 31,823 personas, ocupando el segundo lugar en la república en tal periodo, únicamente por debajo de la Ciudad de México.</w:t>
      </w:r>
    </w:p>
    <w:p w14:paraId="4B2D441B" w14:textId="77777777" w:rsidR="006E5CA0" w:rsidRPr="00DB6789" w:rsidRDefault="006E5CA0" w:rsidP="006E5CA0">
      <w:pPr>
        <w:spacing w:after="0" w:line="240" w:lineRule="auto"/>
        <w:ind w:left="709"/>
        <w:jc w:val="both"/>
        <w:rPr>
          <w:rFonts w:ascii="Tahoma" w:hAnsi="Tahoma" w:cs="Tahoma"/>
        </w:rPr>
      </w:pPr>
    </w:p>
    <w:p w14:paraId="229A9827" w14:textId="77777777" w:rsidR="006E5CA0" w:rsidRPr="00DB6789" w:rsidRDefault="006E5CA0" w:rsidP="006E5CA0">
      <w:pPr>
        <w:spacing w:after="0" w:line="240" w:lineRule="auto"/>
        <w:ind w:left="709"/>
        <w:jc w:val="both"/>
        <w:rPr>
          <w:rFonts w:ascii="Tahoma" w:hAnsi="Tahoma" w:cs="Tahoma"/>
        </w:rPr>
      </w:pPr>
    </w:p>
    <w:p w14:paraId="1FCBC991" w14:textId="77777777" w:rsidR="006E5CA0" w:rsidRPr="00DB6789" w:rsidRDefault="006E5CA0" w:rsidP="006E5CA0">
      <w:pPr>
        <w:spacing w:after="0" w:line="240" w:lineRule="auto"/>
        <w:ind w:left="709"/>
        <w:jc w:val="both"/>
        <w:rPr>
          <w:rFonts w:ascii="Tahoma" w:hAnsi="Tahoma" w:cs="Tahoma"/>
        </w:rPr>
      </w:pPr>
    </w:p>
    <w:p w14:paraId="68007865" w14:textId="77777777" w:rsidR="006E5CA0" w:rsidRPr="00DB6789" w:rsidRDefault="006E5CA0" w:rsidP="006E5CA0">
      <w:pPr>
        <w:spacing w:after="0" w:line="240" w:lineRule="auto"/>
        <w:ind w:left="709"/>
        <w:jc w:val="both"/>
        <w:rPr>
          <w:rFonts w:ascii="Tahoma" w:hAnsi="Tahoma" w:cs="Tahoma"/>
        </w:rPr>
      </w:pPr>
    </w:p>
    <w:p w14:paraId="7517A7C9" w14:textId="77777777" w:rsidR="006E5CA0" w:rsidRPr="00DB6789" w:rsidRDefault="006E5CA0" w:rsidP="006E5CA0">
      <w:pPr>
        <w:spacing w:after="0" w:line="240" w:lineRule="auto"/>
        <w:ind w:left="709"/>
        <w:jc w:val="both"/>
        <w:rPr>
          <w:rFonts w:ascii="Tahoma" w:hAnsi="Tahoma" w:cs="Tahoma"/>
        </w:rPr>
      </w:pPr>
    </w:p>
    <w:p w14:paraId="278CB5D8" w14:textId="77777777" w:rsidR="006E5CA0" w:rsidRPr="00DB6789" w:rsidRDefault="006E5CA0" w:rsidP="006E5CA0">
      <w:pPr>
        <w:spacing w:after="0" w:line="240" w:lineRule="auto"/>
        <w:ind w:left="709"/>
        <w:jc w:val="both"/>
        <w:rPr>
          <w:rFonts w:ascii="Tahoma" w:hAnsi="Tahoma" w:cs="Tahoma"/>
        </w:rPr>
      </w:pPr>
    </w:p>
    <w:p w14:paraId="5C28E1A1" w14:textId="77777777" w:rsidR="006E5CA0" w:rsidRPr="00DB6789" w:rsidRDefault="006E5CA0" w:rsidP="006E5CA0">
      <w:pPr>
        <w:spacing w:after="0" w:line="240" w:lineRule="auto"/>
        <w:ind w:left="709"/>
        <w:jc w:val="both"/>
        <w:rPr>
          <w:rFonts w:ascii="Tahoma" w:hAnsi="Tahoma" w:cs="Tahoma"/>
        </w:rPr>
      </w:pPr>
    </w:p>
    <w:p w14:paraId="2764C63D"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260D289A" wp14:editId="61DB75C8">
            <wp:extent cx="5810400" cy="4357800"/>
            <wp:effectExtent l="0" t="0" r="0" b="5080"/>
            <wp:docPr id="22" name="Imagen 22" descr="C:\Users\dpiotra\Downloads\Imagenes\Diapositiv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iotra\Downloads\Imagenes\Diapositiva3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400" cy="4357800"/>
                    </a:xfrm>
                    <a:prstGeom prst="rect">
                      <a:avLst/>
                    </a:prstGeom>
                    <a:noFill/>
                    <a:ln>
                      <a:noFill/>
                    </a:ln>
                  </pic:spPr>
                </pic:pic>
              </a:graphicData>
            </a:graphic>
          </wp:inline>
        </w:drawing>
      </w:r>
    </w:p>
    <w:p w14:paraId="6015E973"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Desde la perspectiva porcentual, entre el cuarto trimestre de 2018 y el segundo trimestre de 2024, es decir, en cinco años y medio, el número de desempleados en Tabasco disminuyó 41.7%, siendo el tercer mejor resultado en el país, solamente por debajo de Chiapas y Colima; además, cuatro veces mayor que el promedio nacional.</w:t>
      </w:r>
    </w:p>
    <w:p w14:paraId="43A9D212" w14:textId="77777777" w:rsidR="006E5CA0" w:rsidRPr="00DB6789" w:rsidRDefault="006E5CA0" w:rsidP="006E5CA0">
      <w:pPr>
        <w:spacing w:after="0" w:line="240" w:lineRule="auto"/>
        <w:ind w:left="709"/>
        <w:jc w:val="both"/>
        <w:rPr>
          <w:rFonts w:ascii="Tahoma" w:hAnsi="Tahoma" w:cs="Tahoma"/>
        </w:rPr>
      </w:pPr>
    </w:p>
    <w:p w14:paraId="64ECC897" w14:textId="77777777" w:rsidR="006E5CA0" w:rsidRPr="00DB6789" w:rsidRDefault="006E5CA0" w:rsidP="006E5CA0">
      <w:pPr>
        <w:spacing w:after="0" w:line="240" w:lineRule="auto"/>
        <w:ind w:left="709"/>
        <w:jc w:val="both"/>
        <w:rPr>
          <w:rFonts w:ascii="Tahoma" w:hAnsi="Tahoma" w:cs="Tahoma"/>
        </w:rPr>
      </w:pPr>
    </w:p>
    <w:p w14:paraId="6AD830B4" w14:textId="77777777" w:rsidR="006E5CA0" w:rsidRPr="00DB6789" w:rsidRDefault="006E5CA0" w:rsidP="006E5CA0">
      <w:pPr>
        <w:spacing w:after="0" w:line="240" w:lineRule="auto"/>
        <w:ind w:left="709"/>
        <w:jc w:val="both"/>
        <w:rPr>
          <w:rFonts w:ascii="Tahoma" w:hAnsi="Tahoma" w:cs="Tahoma"/>
        </w:rPr>
      </w:pPr>
    </w:p>
    <w:p w14:paraId="02D16028" w14:textId="77777777" w:rsidR="006E5CA0" w:rsidRPr="00DB6789" w:rsidRDefault="006E5CA0" w:rsidP="006E5CA0">
      <w:pPr>
        <w:spacing w:after="0" w:line="240" w:lineRule="auto"/>
        <w:ind w:left="709"/>
        <w:jc w:val="both"/>
        <w:rPr>
          <w:rFonts w:ascii="Tahoma" w:hAnsi="Tahoma" w:cs="Tahoma"/>
        </w:rPr>
      </w:pPr>
    </w:p>
    <w:p w14:paraId="35628E43" w14:textId="77777777" w:rsidR="006E5CA0" w:rsidRPr="00DB6789" w:rsidRDefault="006E5CA0" w:rsidP="006E5CA0">
      <w:pPr>
        <w:spacing w:after="0" w:line="240" w:lineRule="auto"/>
        <w:ind w:left="709"/>
        <w:jc w:val="both"/>
        <w:rPr>
          <w:rFonts w:ascii="Tahoma" w:hAnsi="Tahoma" w:cs="Tahoma"/>
        </w:rPr>
      </w:pPr>
    </w:p>
    <w:p w14:paraId="20F86EDF" w14:textId="77777777" w:rsidR="006E5CA0" w:rsidRPr="00DB6789" w:rsidRDefault="006E5CA0" w:rsidP="006E5CA0">
      <w:pPr>
        <w:spacing w:after="0" w:line="240" w:lineRule="auto"/>
        <w:ind w:left="709"/>
        <w:jc w:val="both"/>
        <w:rPr>
          <w:rFonts w:ascii="Tahoma" w:hAnsi="Tahoma" w:cs="Tahoma"/>
        </w:rPr>
      </w:pPr>
    </w:p>
    <w:p w14:paraId="75C212E9"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3B4271B1" wp14:editId="7F106CB0">
            <wp:extent cx="5810400" cy="4357800"/>
            <wp:effectExtent l="0" t="0" r="0" b="5080"/>
            <wp:docPr id="13" name="Imagen 13" descr="C:\Users\dpiotra\Downloads\Imagenes\Diapositiv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iotra\Downloads\Imagenes\Diapositiva3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400" cy="4357800"/>
                    </a:xfrm>
                    <a:prstGeom prst="rect">
                      <a:avLst/>
                    </a:prstGeom>
                    <a:noFill/>
                    <a:ln>
                      <a:noFill/>
                    </a:ln>
                  </pic:spPr>
                </pic:pic>
              </a:graphicData>
            </a:graphic>
          </wp:inline>
        </w:drawing>
      </w:r>
    </w:p>
    <w:p w14:paraId="315C73CD" w14:textId="77777777" w:rsidR="006E5CA0" w:rsidRPr="00DB6789" w:rsidRDefault="006E5CA0" w:rsidP="006E5CA0">
      <w:pPr>
        <w:spacing w:after="0" w:line="240" w:lineRule="auto"/>
        <w:ind w:left="709"/>
        <w:jc w:val="both"/>
        <w:rPr>
          <w:rFonts w:ascii="Tahoma" w:hAnsi="Tahoma" w:cs="Tahoma"/>
        </w:rPr>
      </w:pPr>
    </w:p>
    <w:p w14:paraId="42D33C64"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En cuanto a los puntos porcentuales, entre el cuarto trimestre de 2018 y el segundo de 2024, en Tabasco el desempleo se redujo en 3.8, siendo la mayor variación negativa en la república en el lapso mencionado.</w:t>
      </w:r>
    </w:p>
    <w:p w14:paraId="3CC095A8" w14:textId="77777777" w:rsidR="006E5CA0" w:rsidRPr="00DB6789" w:rsidRDefault="006E5CA0" w:rsidP="006E5CA0">
      <w:pPr>
        <w:spacing w:after="0" w:line="240" w:lineRule="auto"/>
        <w:ind w:left="709"/>
        <w:jc w:val="both"/>
        <w:rPr>
          <w:rFonts w:ascii="Tahoma" w:hAnsi="Tahoma" w:cs="Tahoma"/>
        </w:rPr>
      </w:pPr>
    </w:p>
    <w:p w14:paraId="433A12E4" w14:textId="77777777" w:rsidR="006E5CA0" w:rsidRPr="00DB6789" w:rsidRDefault="006E5CA0" w:rsidP="006E5CA0">
      <w:pPr>
        <w:spacing w:after="0" w:line="240" w:lineRule="auto"/>
        <w:ind w:left="709"/>
        <w:jc w:val="both"/>
        <w:rPr>
          <w:rFonts w:ascii="Tahoma" w:hAnsi="Tahoma" w:cs="Tahoma"/>
        </w:rPr>
      </w:pPr>
    </w:p>
    <w:p w14:paraId="25F38BE6" w14:textId="77777777" w:rsidR="006E5CA0" w:rsidRPr="00DB6789" w:rsidRDefault="006E5CA0" w:rsidP="006E5CA0">
      <w:pPr>
        <w:spacing w:after="0" w:line="240" w:lineRule="auto"/>
        <w:ind w:left="709"/>
        <w:jc w:val="both"/>
        <w:rPr>
          <w:rFonts w:ascii="Tahoma" w:hAnsi="Tahoma" w:cs="Tahoma"/>
        </w:rPr>
      </w:pPr>
    </w:p>
    <w:p w14:paraId="0B4AAC95" w14:textId="77777777" w:rsidR="006E5CA0" w:rsidRPr="00DB6789" w:rsidRDefault="006E5CA0" w:rsidP="006E5CA0">
      <w:pPr>
        <w:spacing w:after="0" w:line="240" w:lineRule="auto"/>
        <w:ind w:left="709"/>
        <w:jc w:val="both"/>
        <w:rPr>
          <w:rFonts w:ascii="Tahoma" w:hAnsi="Tahoma" w:cs="Tahoma"/>
        </w:rPr>
      </w:pPr>
    </w:p>
    <w:p w14:paraId="4ACB822E" w14:textId="77777777" w:rsidR="006E5CA0" w:rsidRPr="00DB6789" w:rsidRDefault="006E5CA0" w:rsidP="006E5CA0">
      <w:pPr>
        <w:spacing w:after="0" w:line="240" w:lineRule="auto"/>
        <w:ind w:left="709"/>
        <w:jc w:val="both"/>
        <w:rPr>
          <w:rFonts w:ascii="Tahoma" w:hAnsi="Tahoma" w:cs="Tahoma"/>
        </w:rPr>
      </w:pPr>
    </w:p>
    <w:p w14:paraId="7C4E056F" w14:textId="77777777" w:rsidR="006E5CA0" w:rsidRPr="00DB6789" w:rsidRDefault="006E5CA0" w:rsidP="006E5CA0">
      <w:pPr>
        <w:spacing w:after="0" w:line="240" w:lineRule="auto"/>
        <w:ind w:left="709"/>
        <w:jc w:val="both"/>
        <w:rPr>
          <w:rFonts w:ascii="Tahoma" w:hAnsi="Tahoma" w:cs="Tahoma"/>
        </w:rPr>
      </w:pPr>
    </w:p>
    <w:p w14:paraId="583374A6" w14:textId="77777777" w:rsidR="006E5CA0" w:rsidRPr="00DB6789" w:rsidRDefault="006E5CA0" w:rsidP="006E5CA0">
      <w:pPr>
        <w:spacing w:after="0" w:line="240" w:lineRule="auto"/>
        <w:ind w:left="709"/>
        <w:jc w:val="both"/>
        <w:rPr>
          <w:rFonts w:ascii="Tahoma" w:hAnsi="Tahoma" w:cs="Tahoma"/>
        </w:rPr>
      </w:pPr>
    </w:p>
    <w:p w14:paraId="490EF1ED"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34269087" wp14:editId="468356CC">
            <wp:extent cx="5810400" cy="4357800"/>
            <wp:effectExtent l="0" t="0" r="0" b="5080"/>
            <wp:docPr id="14" name="Imagen 14" descr="C:\Users\dpiotra\Downloads\Imagenes\Diapositiv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iotra\Downloads\Imagenes\Diapositiva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400" cy="4357800"/>
                    </a:xfrm>
                    <a:prstGeom prst="rect">
                      <a:avLst/>
                    </a:prstGeom>
                    <a:noFill/>
                    <a:ln>
                      <a:noFill/>
                    </a:ln>
                  </pic:spPr>
                </pic:pic>
              </a:graphicData>
            </a:graphic>
          </wp:inline>
        </w:drawing>
      </w:r>
    </w:p>
    <w:p w14:paraId="5D63E0F8" w14:textId="77777777" w:rsidR="006E5CA0" w:rsidRPr="00DB6789" w:rsidRDefault="006E5CA0" w:rsidP="006E5CA0">
      <w:pPr>
        <w:spacing w:after="0" w:line="240" w:lineRule="auto"/>
        <w:ind w:left="709"/>
        <w:jc w:val="both"/>
        <w:rPr>
          <w:rFonts w:ascii="Tahoma" w:hAnsi="Tahoma" w:cs="Tahoma"/>
        </w:rPr>
      </w:pPr>
    </w:p>
    <w:p w14:paraId="5BBA7C0F"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Si se considera el caso de los trabajadores asegurados totales, esto es, permanentes y eventuales, entre diciembre de 2018 y 2022 en Tabasco se observa un importante crecimiento; sin embargo, para el cierre de 2023 y el mes de octubre de 2024, último dato disponible a la fecha, el comportamiento es negativo, sobre todo para octubre 2024 donde se tiene una reducción de 7.7%, con 18,121 asegurados menos.</w:t>
      </w:r>
    </w:p>
    <w:p w14:paraId="1C362FDB" w14:textId="77777777" w:rsidR="006E5CA0" w:rsidRPr="00DB6789" w:rsidRDefault="006E5CA0" w:rsidP="006E5CA0">
      <w:pPr>
        <w:spacing w:after="0" w:line="240" w:lineRule="auto"/>
        <w:ind w:left="709"/>
        <w:jc w:val="both"/>
        <w:rPr>
          <w:rFonts w:ascii="Tahoma" w:hAnsi="Tahoma" w:cs="Tahoma"/>
        </w:rPr>
      </w:pPr>
    </w:p>
    <w:p w14:paraId="65D6A751" w14:textId="77777777" w:rsidR="006E5CA0" w:rsidRPr="00DB6789" w:rsidRDefault="006E5CA0" w:rsidP="006E5CA0">
      <w:pPr>
        <w:spacing w:after="0" w:line="240" w:lineRule="auto"/>
        <w:ind w:left="709"/>
        <w:jc w:val="both"/>
        <w:rPr>
          <w:rFonts w:ascii="Tahoma" w:hAnsi="Tahoma" w:cs="Tahoma"/>
        </w:rPr>
      </w:pPr>
    </w:p>
    <w:p w14:paraId="76DDC88E" w14:textId="77777777" w:rsidR="006E5CA0" w:rsidRPr="00DB6789" w:rsidRDefault="006E5CA0" w:rsidP="006E5CA0">
      <w:pPr>
        <w:spacing w:after="0" w:line="240" w:lineRule="auto"/>
        <w:ind w:left="709"/>
        <w:jc w:val="both"/>
        <w:rPr>
          <w:rFonts w:ascii="Tahoma" w:hAnsi="Tahoma" w:cs="Tahoma"/>
        </w:rPr>
      </w:pPr>
    </w:p>
    <w:p w14:paraId="3563F2A3" w14:textId="77777777" w:rsidR="006E5CA0" w:rsidRPr="00DB6789" w:rsidRDefault="006E5CA0" w:rsidP="006E5CA0">
      <w:pPr>
        <w:spacing w:after="0" w:line="240" w:lineRule="auto"/>
        <w:ind w:left="709"/>
        <w:jc w:val="both"/>
        <w:rPr>
          <w:rFonts w:ascii="Tahoma" w:hAnsi="Tahoma" w:cs="Tahoma"/>
        </w:rPr>
      </w:pPr>
    </w:p>
    <w:p w14:paraId="56602537" w14:textId="77777777" w:rsidR="006E5CA0" w:rsidRPr="00DB6789" w:rsidRDefault="006E5CA0" w:rsidP="006E5CA0">
      <w:pPr>
        <w:spacing w:after="0" w:line="240" w:lineRule="auto"/>
        <w:ind w:left="709"/>
        <w:jc w:val="both"/>
        <w:rPr>
          <w:rFonts w:ascii="Tahoma" w:hAnsi="Tahoma" w:cs="Tahoma"/>
        </w:rPr>
      </w:pPr>
    </w:p>
    <w:p w14:paraId="41808C31"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37A59C16" wp14:editId="6761D8DF">
            <wp:extent cx="5810400" cy="4357800"/>
            <wp:effectExtent l="0" t="0" r="0" b="5080"/>
            <wp:docPr id="15" name="Imagen 15" descr="C:\Users\dpiotra\Downloads\Imagenes\Diapositiv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piotra\Downloads\Imagenes\Diapositiva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400" cy="4357800"/>
                    </a:xfrm>
                    <a:prstGeom prst="rect">
                      <a:avLst/>
                    </a:prstGeom>
                    <a:noFill/>
                    <a:ln>
                      <a:noFill/>
                    </a:ln>
                  </pic:spPr>
                </pic:pic>
              </a:graphicData>
            </a:graphic>
          </wp:inline>
        </w:drawing>
      </w:r>
    </w:p>
    <w:p w14:paraId="7B8F0C23" w14:textId="77777777" w:rsidR="006E5CA0" w:rsidRPr="00DB6789" w:rsidRDefault="006E5CA0" w:rsidP="006E5CA0">
      <w:pPr>
        <w:spacing w:after="0" w:line="240" w:lineRule="auto"/>
        <w:ind w:left="709"/>
        <w:jc w:val="both"/>
        <w:rPr>
          <w:rFonts w:ascii="Tahoma" w:hAnsi="Tahoma" w:cs="Tahoma"/>
        </w:rPr>
      </w:pPr>
    </w:p>
    <w:p w14:paraId="39D1A0D6"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En montos absolutos, entre diciembre de 2018 y octubre de 2024, es decir, cinco años y diez meses en total, se tiene en Tabasco un crecimiento en el número de trabajadores asegurados totales de 51,057, siendo el décimo cuarto mejor resultado en la república mexicana.</w:t>
      </w:r>
    </w:p>
    <w:p w14:paraId="3A1410FA"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2FC9DDE5" wp14:editId="6E526FD5">
            <wp:extent cx="5810400" cy="4357801"/>
            <wp:effectExtent l="0" t="0" r="0" b="5080"/>
            <wp:docPr id="23" name="Imagen 23" descr="C:\Users\dpiotra\Downloads\Imagenes\Diapositiv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piotra\Downloads\Imagenes\Diapositiva4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400" cy="4357801"/>
                    </a:xfrm>
                    <a:prstGeom prst="rect">
                      <a:avLst/>
                    </a:prstGeom>
                    <a:noFill/>
                    <a:ln>
                      <a:noFill/>
                    </a:ln>
                  </pic:spPr>
                </pic:pic>
              </a:graphicData>
            </a:graphic>
          </wp:inline>
        </w:drawing>
      </w:r>
    </w:p>
    <w:p w14:paraId="2EDC1B7E" w14:textId="77777777" w:rsidR="006E5CA0" w:rsidRPr="00DB6789" w:rsidRDefault="006E5CA0" w:rsidP="006E5CA0">
      <w:pPr>
        <w:spacing w:after="0" w:line="240" w:lineRule="auto"/>
        <w:ind w:left="709"/>
        <w:jc w:val="both"/>
        <w:rPr>
          <w:rFonts w:ascii="Tahoma" w:hAnsi="Tahoma" w:cs="Tahoma"/>
        </w:rPr>
      </w:pPr>
    </w:p>
    <w:p w14:paraId="4D176DFD"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En términos relativos, Tabasco ocupa entre el mes de diciembre de 2018 y el mes de octubre de 2024, el segundo mejor resultado en la república en cuanto al número de trabajadores asegurados totales ante el Instituto Mexicano del Seguro Social (IMSS), con un incremento de 30.8%, sólo por debajo de Nayarit.</w:t>
      </w:r>
    </w:p>
    <w:p w14:paraId="16E36C1D" w14:textId="77777777" w:rsidR="006E5CA0" w:rsidRPr="00DB6789" w:rsidRDefault="006E5CA0" w:rsidP="006E5CA0">
      <w:pPr>
        <w:spacing w:after="0" w:line="240" w:lineRule="auto"/>
        <w:ind w:left="709"/>
        <w:jc w:val="both"/>
        <w:rPr>
          <w:rFonts w:ascii="Tahoma" w:hAnsi="Tahoma" w:cs="Tahoma"/>
        </w:rPr>
      </w:pPr>
    </w:p>
    <w:p w14:paraId="2DB748E9" w14:textId="77777777" w:rsidR="006E5CA0" w:rsidRPr="00DB6789" w:rsidRDefault="006E5CA0" w:rsidP="006E5CA0">
      <w:pPr>
        <w:spacing w:after="0" w:line="240" w:lineRule="auto"/>
        <w:ind w:left="709"/>
        <w:jc w:val="both"/>
        <w:rPr>
          <w:rFonts w:ascii="Tahoma" w:hAnsi="Tahoma" w:cs="Tahoma"/>
        </w:rPr>
      </w:pPr>
    </w:p>
    <w:p w14:paraId="6B74EB35" w14:textId="77777777" w:rsidR="006E5CA0" w:rsidRPr="00DB6789" w:rsidRDefault="006E5CA0" w:rsidP="006E5CA0">
      <w:pPr>
        <w:spacing w:after="0" w:line="240" w:lineRule="auto"/>
        <w:ind w:left="709"/>
        <w:jc w:val="both"/>
        <w:rPr>
          <w:rFonts w:ascii="Tahoma" w:hAnsi="Tahoma" w:cs="Tahoma"/>
        </w:rPr>
      </w:pPr>
    </w:p>
    <w:p w14:paraId="7F7044EA" w14:textId="77777777" w:rsidR="006E5CA0" w:rsidRPr="00DB6789" w:rsidRDefault="006E5CA0" w:rsidP="006E5CA0">
      <w:pPr>
        <w:spacing w:after="0" w:line="240" w:lineRule="auto"/>
        <w:ind w:left="709"/>
        <w:jc w:val="both"/>
        <w:rPr>
          <w:rFonts w:ascii="Tahoma" w:hAnsi="Tahoma" w:cs="Tahoma"/>
        </w:rPr>
      </w:pPr>
    </w:p>
    <w:p w14:paraId="1110BE2C" w14:textId="77777777" w:rsidR="006E5CA0" w:rsidRPr="00DB6789" w:rsidRDefault="006E5CA0" w:rsidP="006E5CA0">
      <w:pPr>
        <w:spacing w:after="0" w:line="240" w:lineRule="auto"/>
        <w:ind w:left="709"/>
        <w:jc w:val="both"/>
        <w:rPr>
          <w:rFonts w:ascii="Tahoma" w:hAnsi="Tahoma" w:cs="Tahoma"/>
        </w:rPr>
      </w:pPr>
    </w:p>
    <w:p w14:paraId="4A5C4685" w14:textId="77777777" w:rsidR="006E5CA0" w:rsidRPr="00DB6789" w:rsidRDefault="006E5CA0" w:rsidP="006E5CA0">
      <w:pPr>
        <w:spacing w:after="0" w:line="240" w:lineRule="auto"/>
        <w:ind w:left="709"/>
        <w:jc w:val="both"/>
        <w:rPr>
          <w:rFonts w:ascii="Tahoma" w:hAnsi="Tahoma" w:cs="Tahoma"/>
        </w:rPr>
      </w:pPr>
    </w:p>
    <w:p w14:paraId="510A406B" w14:textId="77777777" w:rsidR="006E5CA0" w:rsidRPr="00DB6789" w:rsidRDefault="006E5CA0" w:rsidP="006E5CA0">
      <w:pPr>
        <w:spacing w:after="0" w:line="240" w:lineRule="auto"/>
        <w:ind w:left="709"/>
        <w:jc w:val="both"/>
        <w:rPr>
          <w:rFonts w:ascii="Tahoma" w:hAnsi="Tahoma" w:cs="Tahoma"/>
        </w:rPr>
      </w:pPr>
    </w:p>
    <w:p w14:paraId="11563C7D"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6B992FD1" wp14:editId="6ECC656D">
            <wp:extent cx="5810400" cy="4357800"/>
            <wp:effectExtent l="0" t="0" r="0" b="5080"/>
            <wp:docPr id="29" name="Imagen 29" descr="C:\Users\dpiotra\Downloads\Imagenes\Diapositiva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piotra\Downloads\Imagenes\Diapositiva4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400" cy="4357800"/>
                    </a:xfrm>
                    <a:prstGeom prst="rect">
                      <a:avLst/>
                    </a:prstGeom>
                    <a:noFill/>
                    <a:ln>
                      <a:noFill/>
                    </a:ln>
                  </pic:spPr>
                </pic:pic>
              </a:graphicData>
            </a:graphic>
          </wp:inline>
        </w:drawing>
      </w:r>
    </w:p>
    <w:p w14:paraId="345B454D" w14:textId="77777777" w:rsidR="006E5CA0" w:rsidRPr="00DB6789" w:rsidRDefault="006E5CA0" w:rsidP="006E5CA0">
      <w:pPr>
        <w:spacing w:after="0" w:line="240" w:lineRule="auto"/>
        <w:ind w:left="709"/>
        <w:jc w:val="both"/>
        <w:rPr>
          <w:rFonts w:ascii="Tahoma" w:hAnsi="Tahoma" w:cs="Tahoma"/>
        </w:rPr>
      </w:pPr>
    </w:p>
    <w:p w14:paraId="2C7E7629"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En el tema del salario promedio diario de cotización de los trabajadores asegurados totales, en Tabasco entre diciembre de 2018 pasó de 301.56 pesos a 526.06 pesos para octubre de 2024.</w:t>
      </w:r>
    </w:p>
    <w:p w14:paraId="0A87DEE9" w14:textId="77777777" w:rsidR="006E5CA0" w:rsidRPr="00DB6789" w:rsidRDefault="006E5CA0" w:rsidP="006E5CA0">
      <w:pPr>
        <w:spacing w:after="0" w:line="240" w:lineRule="auto"/>
        <w:ind w:left="709"/>
        <w:jc w:val="both"/>
        <w:rPr>
          <w:rFonts w:ascii="Tahoma" w:hAnsi="Tahoma" w:cs="Tahoma"/>
        </w:rPr>
      </w:pPr>
    </w:p>
    <w:p w14:paraId="197F4639" w14:textId="77777777" w:rsidR="006E5CA0" w:rsidRPr="00DB6789" w:rsidRDefault="006E5CA0" w:rsidP="006E5CA0">
      <w:pPr>
        <w:spacing w:after="0" w:line="240" w:lineRule="auto"/>
        <w:ind w:left="709"/>
        <w:jc w:val="both"/>
        <w:rPr>
          <w:rFonts w:ascii="Tahoma" w:hAnsi="Tahoma" w:cs="Tahoma"/>
        </w:rPr>
      </w:pPr>
    </w:p>
    <w:p w14:paraId="42B5A750" w14:textId="77777777" w:rsidR="006E5CA0" w:rsidRPr="00DB6789" w:rsidRDefault="006E5CA0" w:rsidP="006E5CA0">
      <w:pPr>
        <w:spacing w:after="0" w:line="240" w:lineRule="auto"/>
        <w:ind w:left="709"/>
        <w:jc w:val="both"/>
        <w:rPr>
          <w:rFonts w:ascii="Tahoma" w:hAnsi="Tahoma" w:cs="Tahoma"/>
        </w:rPr>
      </w:pPr>
    </w:p>
    <w:p w14:paraId="4DE08127" w14:textId="77777777" w:rsidR="006E5CA0" w:rsidRPr="00DB6789" w:rsidRDefault="006E5CA0" w:rsidP="006E5CA0">
      <w:pPr>
        <w:spacing w:after="0" w:line="240" w:lineRule="auto"/>
        <w:ind w:left="709"/>
        <w:jc w:val="both"/>
        <w:rPr>
          <w:rFonts w:ascii="Tahoma" w:hAnsi="Tahoma" w:cs="Tahoma"/>
        </w:rPr>
      </w:pPr>
    </w:p>
    <w:p w14:paraId="38C78DE2" w14:textId="77777777" w:rsidR="006E5CA0" w:rsidRPr="00DB6789" w:rsidRDefault="006E5CA0" w:rsidP="006E5CA0">
      <w:pPr>
        <w:spacing w:after="0" w:line="240" w:lineRule="auto"/>
        <w:ind w:left="709"/>
        <w:jc w:val="both"/>
        <w:rPr>
          <w:rFonts w:ascii="Tahoma" w:hAnsi="Tahoma" w:cs="Tahoma"/>
        </w:rPr>
      </w:pPr>
    </w:p>
    <w:p w14:paraId="5A9AF356" w14:textId="77777777" w:rsidR="006E5CA0" w:rsidRPr="00DB6789" w:rsidRDefault="006E5CA0" w:rsidP="006E5CA0">
      <w:pPr>
        <w:spacing w:after="0" w:line="240" w:lineRule="auto"/>
        <w:ind w:left="709"/>
        <w:jc w:val="both"/>
        <w:rPr>
          <w:rFonts w:ascii="Tahoma" w:hAnsi="Tahoma" w:cs="Tahoma"/>
        </w:rPr>
      </w:pPr>
    </w:p>
    <w:p w14:paraId="05761B17" w14:textId="77777777" w:rsidR="006E5CA0" w:rsidRPr="00DB6789" w:rsidRDefault="006E5CA0" w:rsidP="006E5CA0">
      <w:pPr>
        <w:spacing w:after="0" w:line="240" w:lineRule="auto"/>
        <w:ind w:left="709"/>
        <w:jc w:val="both"/>
        <w:rPr>
          <w:rFonts w:ascii="Tahoma" w:hAnsi="Tahoma" w:cs="Tahoma"/>
        </w:rPr>
      </w:pPr>
    </w:p>
    <w:p w14:paraId="1EF9E39A"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325BF438" wp14:editId="0CB4D84C">
            <wp:extent cx="5810400" cy="4357800"/>
            <wp:effectExtent l="0" t="0" r="0" b="5080"/>
            <wp:docPr id="17" name="Imagen 17" descr="C:\Users\dpiotra\Downloads\Imagenes\Diapositiv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piotra\Downloads\Imagenes\Diapositiva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0400" cy="4357800"/>
                    </a:xfrm>
                    <a:prstGeom prst="rect">
                      <a:avLst/>
                    </a:prstGeom>
                    <a:noFill/>
                    <a:ln>
                      <a:noFill/>
                    </a:ln>
                  </pic:spPr>
                </pic:pic>
              </a:graphicData>
            </a:graphic>
          </wp:inline>
        </w:drawing>
      </w:r>
    </w:p>
    <w:p w14:paraId="739D3ECB" w14:textId="77777777" w:rsidR="006E5CA0" w:rsidRPr="00DB6789" w:rsidRDefault="006E5CA0" w:rsidP="006E5CA0">
      <w:pPr>
        <w:spacing w:after="0" w:line="240" w:lineRule="auto"/>
        <w:ind w:left="709"/>
        <w:jc w:val="both"/>
        <w:rPr>
          <w:rFonts w:ascii="Tahoma" w:hAnsi="Tahoma" w:cs="Tahoma"/>
        </w:rPr>
      </w:pPr>
    </w:p>
    <w:p w14:paraId="727EE642"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Al compararse la brecha entre el salario promedio diario ante el IMSS en Tabasco y el promedio nacional, de diciembre 2018 a diciembre 2022 dicha brecha se redujo considerablemente, de 52.79 pesos a 17.46 pesos, para luego incrementarse en diciembre 2023 y, sobre todo, para el caso del mes de octubre de 2024, con 54.44 pesos.</w:t>
      </w:r>
    </w:p>
    <w:p w14:paraId="09545D34" w14:textId="77777777" w:rsidR="006E5CA0" w:rsidRPr="00DB6789" w:rsidRDefault="006E5CA0" w:rsidP="006E5CA0">
      <w:pPr>
        <w:spacing w:after="0" w:line="240" w:lineRule="auto"/>
        <w:ind w:left="709"/>
        <w:jc w:val="both"/>
        <w:rPr>
          <w:rFonts w:ascii="Tahoma" w:hAnsi="Tahoma" w:cs="Tahoma"/>
        </w:rPr>
      </w:pPr>
    </w:p>
    <w:p w14:paraId="048844AC" w14:textId="77777777" w:rsidR="006E5CA0" w:rsidRPr="00DB6789" w:rsidRDefault="006E5CA0" w:rsidP="006E5CA0">
      <w:pPr>
        <w:spacing w:after="0" w:line="240" w:lineRule="auto"/>
        <w:ind w:left="709"/>
        <w:jc w:val="both"/>
        <w:rPr>
          <w:rFonts w:ascii="Tahoma" w:hAnsi="Tahoma" w:cs="Tahoma"/>
        </w:rPr>
      </w:pPr>
    </w:p>
    <w:p w14:paraId="7ABF3779" w14:textId="77777777" w:rsidR="006E5CA0" w:rsidRPr="00DB6789" w:rsidRDefault="006E5CA0" w:rsidP="006E5CA0">
      <w:pPr>
        <w:spacing w:after="0" w:line="240" w:lineRule="auto"/>
        <w:ind w:left="709"/>
        <w:jc w:val="both"/>
        <w:rPr>
          <w:rFonts w:ascii="Tahoma" w:hAnsi="Tahoma" w:cs="Tahoma"/>
        </w:rPr>
      </w:pPr>
    </w:p>
    <w:p w14:paraId="14C0179E" w14:textId="77777777" w:rsidR="006E5CA0" w:rsidRPr="00DB6789" w:rsidRDefault="006E5CA0" w:rsidP="006E5CA0">
      <w:pPr>
        <w:spacing w:after="0" w:line="240" w:lineRule="auto"/>
        <w:ind w:left="709"/>
        <w:jc w:val="both"/>
        <w:rPr>
          <w:rFonts w:ascii="Tahoma" w:hAnsi="Tahoma" w:cs="Tahoma"/>
        </w:rPr>
      </w:pPr>
    </w:p>
    <w:p w14:paraId="2856C937" w14:textId="77777777" w:rsidR="006E5CA0" w:rsidRPr="00DB6789" w:rsidRDefault="006E5CA0" w:rsidP="006E5CA0">
      <w:pPr>
        <w:spacing w:after="0" w:line="240" w:lineRule="auto"/>
        <w:ind w:left="709"/>
        <w:jc w:val="both"/>
        <w:rPr>
          <w:rFonts w:ascii="Tahoma" w:hAnsi="Tahoma" w:cs="Tahoma"/>
        </w:rPr>
      </w:pPr>
    </w:p>
    <w:p w14:paraId="2471FB07" w14:textId="77777777" w:rsidR="006E5CA0" w:rsidRPr="00DB6789" w:rsidRDefault="006E5CA0" w:rsidP="006E5CA0">
      <w:pPr>
        <w:spacing w:after="0" w:line="240" w:lineRule="auto"/>
        <w:ind w:left="709"/>
        <w:jc w:val="both"/>
        <w:rPr>
          <w:rFonts w:ascii="Tahoma" w:hAnsi="Tahoma" w:cs="Tahoma"/>
        </w:rPr>
      </w:pPr>
    </w:p>
    <w:p w14:paraId="43B81049"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10DA87D2" wp14:editId="2A993D36">
            <wp:extent cx="5810400" cy="4357800"/>
            <wp:effectExtent l="0" t="0" r="0" b="5080"/>
            <wp:docPr id="31" name="Imagen 31" descr="C:\Users\dpiotra\Downloads\Imagenes\Diapositiv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piotra\Downloads\Imagenes\Diapositiva5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400" cy="4357800"/>
                    </a:xfrm>
                    <a:prstGeom prst="rect">
                      <a:avLst/>
                    </a:prstGeom>
                    <a:noFill/>
                    <a:ln>
                      <a:noFill/>
                    </a:ln>
                  </pic:spPr>
                </pic:pic>
              </a:graphicData>
            </a:graphic>
          </wp:inline>
        </w:drawing>
      </w:r>
    </w:p>
    <w:p w14:paraId="0755AB12" w14:textId="77777777" w:rsidR="006E5CA0" w:rsidRPr="00DB6789" w:rsidRDefault="006E5CA0" w:rsidP="006E5CA0">
      <w:pPr>
        <w:spacing w:after="0" w:line="240" w:lineRule="auto"/>
        <w:ind w:left="709"/>
        <w:jc w:val="both"/>
        <w:rPr>
          <w:rFonts w:ascii="Tahoma" w:hAnsi="Tahoma" w:cs="Tahoma"/>
        </w:rPr>
      </w:pPr>
    </w:p>
    <w:p w14:paraId="7C909040"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Si se compara el comportamiento del salario promedio diario de cotización de los trabajadores asegurados totales ante el IMSS a nivel república, entre diciembre 2018 y octubre 2024, en Tabasco se tiene un incremento de 224.50 pesos, ocupando el décimo lugar nacional, pero por debajo del promedio del país.</w:t>
      </w:r>
    </w:p>
    <w:p w14:paraId="50FAE8BA" w14:textId="77777777" w:rsidR="006E5CA0" w:rsidRPr="00DB6789" w:rsidRDefault="006E5CA0" w:rsidP="006E5CA0">
      <w:pPr>
        <w:spacing w:after="0" w:line="240" w:lineRule="auto"/>
        <w:ind w:left="709"/>
        <w:jc w:val="both"/>
        <w:rPr>
          <w:rFonts w:ascii="Tahoma" w:hAnsi="Tahoma" w:cs="Tahoma"/>
        </w:rPr>
      </w:pPr>
    </w:p>
    <w:p w14:paraId="44BEFC9D" w14:textId="77777777" w:rsidR="006E5CA0" w:rsidRPr="00DB6789" w:rsidRDefault="006E5CA0" w:rsidP="006E5CA0">
      <w:pPr>
        <w:spacing w:after="0" w:line="240" w:lineRule="auto"/>
        <w:ind w:left="709"/>
        <w:jc w:val="both"/>
        <w:rPr>
          <w:rFonts w:ascii="Tahoma" w:hAnsi="Tahoma" w:cs="Tahoma"/>
        </w:rPr>
      </w:pPr>
    </w:p>
    <w:p w14:paraId="6DEDF317" w14:textId="77777777" w:rsidR="006E5CA0" w:rsidRPr="00DB6789" w:rsidRDefault="006E5CA0" w:rsidP="006E5CA0">
      <w:pPr>
        <w:spacing w:after="0" w:line="240" w:lineRule="auto"/>
        <w:ind w:left="709"/>
        <w:jc w:val="both"/>
        <w:rPr>
          <w:rFonts w:ascii="Tahoma" w:hAnsi="Tahoma" w:cs="Tahoma"/>
        </w:rPr>
      </w:pPr>
    </w:p>
    <w:p w14:paraId="5C93B450" w14:textId="77777777" w:rsidR="006E5CA0" w:rsidRPr="00DB6789" w:rsidRDefault="006E5CA0" w:rsidP="006E5CA0">
      <w:pPr>
        <w:spacing w:after="0" w:line="240" w:lineRule="auto"/>
        <w:ind w:left="709"/>
        <w:jc w:val="both"/>
        <w:rPr>
          <w:rFonts w:ascii="Tahoma" w:hAnsi="Tahoma" w:cs="Tahoma"/>
        </w:rPr>
      </w:pPr>
    </w:p>
    <w:p w14:paraId="29793DC0" w14:textId="77777777" w:rsidR="006E5CA0" w:rsidRPr="00DB6789" w:rsidRDefault="006E5CA0" w:rsidP="006E5CA0">
      <w:pPr>
        <w:spacing w:after="0" w:line="240" w:lineRule="auto"/>
        <w:ind w:left="709"/>
        <w:jc w:val="both"/>
        <w:rPr>
          <w:rFonts w:ascii="Tahoma" w:hAnsi="Tahoma" w:cs="Tahoma"/>
        </w:rPr>
      </w:pPr>
    </w:p>
    <w:p w14:paraId="2B42BCAD"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inline distT="0" distB="0" distL="0" distR="0" wp14:anchorId="53CE03C1" wp14:editId="2172D35D">
            <wp:extent cx="5810400" cy="4357800"/>
            <wp:effectExtent l="0" t="0" r="0" b="5080"/>
            <wp:docPr id="37" name="Imagen 37" descr="C:\Users\dpiotra\Downloads\Imagenes\Diapositiv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piotra\Downloads\Imagenes\Diapositiva5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400" cy="4357800"/>
                    </a:xfrm>
                    <a:prstGeom prst="rect">
                      <a:avLst/>
                    </a:prstGeom>
                    <a:noFill/>
                    <a:ln>
                      <a:noFill/>
                    </a:ln>
                  </pic:spPr>
                </pic:pic>
              </a:graphicData>
            </a:graphic>
          </wp:inline>
        </w:drawing>
      </w:r>
    </w:p>
    <w:p w14:paraId="3A4D0F17" w14:textId="77777777" w:rsidR="006E5CA0" w:rsidRPr="00DB6789" w:rsidRDefault="006E5CA0" w:rsidP="006E5CA0">
      <w:pPr>
        <w:spacing w:after="0" w:line="240" w:lineRule="auto"/>
        <w:ind w:left="709"/>
        <w:jc w:val="both"/>
        <w:rPr>
          <w:rFonts w:ascii="Tahoma" w:hAnsi="Tahoma" w:cs="Tahoma"/>
        </w:rPr>
      </w:pPr>
    </w:p>
    <w:p w14:paraId="3948C1D1"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Por último, en lo que concierne al comportamiento de la pobreza en Tabasco, con base en las cifras más actuales del Consejo Nacional de Evaluación de la Política de Desarrollo Social (CONEVAL), puede notarse el significativo incremento de las cifras de 2014 a 2018, y la marcada reducción, sobre todo para el año 2022.</w:t>
      </w:r>
    </w:p>
    <w:p w14:paraId="37404E4F"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anchor distT="0" distB="0" distL="114300" distR="114300" simplePos="0" relativeHeight="251659264" behindDoc="0" locked="0" layoutInCell="1" allowOverlap="1" wp14:anchorId="4D235EDE" wp14:editId="60FB3A72">
            <wp:simplePos x="0" y="0"/>
            <wp:positionH relativeFrom="margin">
              <wp:posOffset>-173355</wp:posOffset>
            </wp:positionH>
            <wp:positionV relativeFrom="paragraph">
              <wp:posOffset>217170</wp:posOffset>
            </wp:positionV>
            <wp:extent cx="5810400" cy="4357801"/>
            <wp:effectExtent l="0" t="0" r="0" b="5080"/>
            <wp:wrapThrough wrapText="bothSides">
              <wp:wrapPolygon edited="0">
                <wp:start x="0" y="0"/>
                <wp:lineTo x="0" y="21531"/>
                <wp:lineTo x="21529" y="21531"/>
                <wp:lineTo x="21529" y="0"/>
                <wp:lineTo x="0" y="0"/>
              </wp:wrapPolygon>
            </wp:wrapThrough>
            <wp:docPr id="38" name="Imagen 38" descr="C:\Users\galayonm\OneDrive\Finanzas\Trabajos 2023\Presentaciones\Presentación V2\Diapositiva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layonm\OneDrive\Finanzas\Trabajos 2023\Presentaciones\Presentación V2\Diapositiva2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400" cy="43578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90F4E" w14:textId="77777777" w:rsidR="006E5CA0" w:rsidRPr="00DB6789" w:rsidRDefault="006E5CA0" w:rsidP="006E5CA0">
      <w:pPr>
        <w:spacing w:after="0" w:line="240" w:lineRule="auto"/>
        <w:ind w:left="709"/>
        <w:jc w:val="both"/>
        <w:rPr>
          <w:rFonts w:ascii="Tahoma" w:hAnsi="Tahoma" w:cs="Tahoma"/>
        </w:rPr>
      </w:pPr>
    </w:p>
    <w:p w14:paraId="2B9CFEAD"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En términos porcentuales, analizando la variación en puntos porcentuales en la pobreza entre las cifras bienales de 2018 y 2022, Tabasco tiene el tercer mejor resultado en la república, con una reducción de 9.9 puntos porcentuales, en tanto que a nivel nacional la disminución es de 5.6 puntos porcentuales.</w:t>
      </w:r>
    </w:p>
    <w:p w14:paraId="40E2F66F" w14:textId="77777777" w:rsidR="006E5CA0" w:rsidRPr="00DB6789" w:rsidRDefault="006E5CA0" w:rsidP="006E5CA0">
      <w:pPr>
        <w:spacing w:after="0" w:line="240" w:lineRule="auto"/>
        <w:ind w:left="709"/>
        <w:jc w:val="both"/>
        <w:rPr>
          <w:rFonts w:ascii="Tahoma" w:hAnsi="Tahoma" w:cs="Tahoma"/>
        </w:rPr>
      </w:pPr>
    </w:p>
    <w:p w14:paraId="5E14D405"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noProof/>
        </w:rPr>
        <w:lastRenderedPageBreak/>
        <w:drawing>
          <wp:anchor distT="0" distB="0" distL="114300" distR="114300" simplePos="0" relativeHeight="251660288" behindDoc="0" locked="0" layoutInCell="1" allowOverlap="1" wp14:anchorId="20FE126A" wp14:editId="4E152EAB">
            <wp:simplePos x="0" y="0"/>
            <wp:positionH relativeFrom="margin">
              <wp:align>center</wp:align>
            </wp:positionH>
            <wp:positionV relativeFrom="paragraph">
              <wp:posOffset>0</wp:posOffset>
            </wp:positionV>
            <wp:extent cx="5810400" cy="4357801"/>
            <wp:effectExtent l="0" t="0" r="0" b="5080"/>
            <wp:wrapThrough wrapText="bothSides">
              <wp:wrapPolygon edited="0">
                <wp:start x="0" y="0"/>
                <wp:lineTo x="0" y="21531"/>
                <wp:lineTo x="21529" y="21531"/>
                <wp:lineTo x="21529" y="0"/>
                <wp:lineTo x="0" y="0"/>
              </wp:wrapPolygon>
            </wp:wrapThrough>
            <wp:docPr id="39" name="Imagen 39" descr="C:\Users\galayonm\OneDrive\Finanzas\Trabajos 2023\Presentaciones\Presentación V2\Diapositiva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layonm\OneDrive\Finanzas\Trabajos 2023\Presentaciones\Presentación V2\Diapositiva3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7999" cy="435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69988"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En síntesis, los resultados de los datos económicos y sociales en Tabasco son alentadores para el caso del periodo 2019 a 2022, pero a partir de 2023, y en lo que va de 2024, se observan importantes caídas, tanto en materia de crecimiento económico como empleo, y un incremento del desempleo. Para el ejercicio fiscal 2025, el reto será revertir los resultados negativos de los últimos meses y consolidar la ruta del crecimiento y el desarrollo económicos.</w:t>
      </w:r>
    </w:p>
    <w:p w14:paraId="5E0CEED1" w14:textId="77777777" w:rsidR="006E5CA0" w:rsidRPr="00DB6789" w:rsidRDefault="006E5CA0" w:rsidP="006E5CA0">
      <w:pPr>
        <w:spacing w:after="0" w:line="240" w:lineRule="auto"/>
        <w:ind w:left="709"/>
        <w:jc w:val="both"/>
        <w:rPr>
          <w:rFonts w:ascii="Tahoma" w:hAnsi="Tahoma" w:cs="Tahoma"/>
        </w:rPr>
      </w:pPr>
      <w:r w:rsidRPr="00DB6789">
        <w:rPr>
          <w:rFonts w:ascii="Tahoma" w:hAnsi="Tahoma" w:cs="Tahoma"/>
        </w:rPr>
        <w:t xml:space="preserve">Por lo anterior, es importante tomar las previsiones necesarias y presentar un Presupuesto de Egresos racional y austero, factible de ser garantizado, en congruencia con el comportamiento de los ingresos. </w:t>
      </w:r>
    </w:p>
    <w:p w14:paraId="022E4C78" w14:textId="77777777" w:rsidR="007D38CE" w:rsidRPr="00DB6789" w:rsidRDefault="007D38CE">
      <w:pPr>
        <w:spacing w:after="0" w:line="240" w:lineRule="auto"/>
        <w:ind w:left="709"/>
        <w:jc w:val="both"/>
        <w:rPr>
          <w:rFonts w:ascii="Tahoma" w:hAnsi="Tahoma" w:cs="Tahoma"/>
        </w:rPr>
      </w:pPr>
    </w:p>
    <w:p w14:paraId="4538454D" w14:textId="26AE157F" w:rsidR="00E15403" w:rsidRPr="00DB6789" w:rsidRDefault="000E2F7A">
      <w:pPr>
        <w:pStyle w:val="Prrafodelista"/>
        <w:numPr>
          <w:ilvl w:val="1"/>
          <w:numId w:val="1"/>
        </w:numPr>
        <w:spacing w:after="0" w:line="240" w:lineRule="auto"/>
        <w:ind w:left="1418"/>
        <w:jc w:val="both"/>
        <w:rPr>
          <w:rFonts w:ascii="Tahoma" w:hAnsi="Tahoma" w:cs="Tahoma"/>
          <w:b/>
          <w:color w:val="FF0000"/>
        </w:rPr>
      </w:pPr>
      <w:r w:rsidRPr="00DB6789">
        <w:rPr>
          <w:rFonts w:ascii="Tahoma" w:hAnsi="Tahoma" w:cs="Tahoma"/>
          <w:b/>
        </w:rPr>
        <w:t xml:space="preserve"> </w:t>
      </w:r>
      <w:r w:rsidR="00E15403" w:rsidRPr="00DB6789">
        <w:rPr>
          <w:rFonts w:ascii="Tahoma" w:hAnsi="Tahoma" w:cs="Tahoma"/>
          <w:b/>
        </w:rPr>
        <w:t>Finanzas Públicas 202</w:t>
      </w:r>
      <w:r w:rsidR="00354C20" w:rsidRPr="00DB6789">
        <w:rPr>
          <w:rFonts w:ascii="Tahoma" w:hAnsi="Tahoma" w:cs="Tahoma"/>
          <w:b/>
        </w:rPr>
        <w:t xml:space="preserve">5 </w:t>
      </w:r>
    </w:p>
    <w:p w14:paraId="1AC76D2D" w14:textId="77777777" w:rsidR="00E15403" w:rsidRPr="00DB6789" w:rsidRDefault="00E15403">
      <w:pPr>
        <w:spacing w:after="0" w:line="240" w:lineRule="auto"/>
        <w:ind w:left="709"/>
        <w:jc w:val="both"/>
        <w:rPr>
          <w:rFonts w:ascii="Tahoma" w:hAnsi="Tahoma" w:cs="Tahoma"/>
        </w:rPr>
      </w:pPr>
    </w:p>
    <w:p w14:paraId="0DCF463B" w14:textId="56C5B1CF" w:rsidR="00354C20" w:rsidRPr="00DB6789" w:rsidRDefault="00354C20" w:rsidP="00354C20">
      <w:pPr>
        <w:spacing w:after="0" w:line="240" w:lineRule="auto"/>
        <w:ind w:left="709"/>
        <w:jc w:val="both"/>
        <w:rPr>
          <w:rFonts w:ascii="Tahoma" w:hAnsi="Tahoma" w:cs="Tahoma"/>
        </w:rPr>
      </w:pPr>
      <w:r w:rsidRPr="00DB6789">
        <w:rPr>
          <w:rFonts w:ascii="Tahoma" w:hAnsi="Tahoma" w:cs="Tahoma"/>
        </w:rPr>
        <w:t xml:space="preserve">En lo que respecta al Gasto Público proyectado para el ejercicio fiscal 2025, el cual tiene como objetivo principal destinar los recursos a apoyos sociales, atendiendo de primera instancia, las necesidades de la población más vulnerable, a través del programa de Bienestar, el cual garantizará elevar la calidad de vida y la reducción de pobreza. De igual forma, se continuará con la promoción de acciones orientadas a la fomentación de igualdad de género, con la que </w:t>
      </w:r>
      <w:r w:rsidR="00574B38" w:rsidRPr="00DB6789">
        <w:rPr>
          <w:rFonts w:ascii="Tahoma" w:hAnsi="Tahoma" w:cs="Tahoma"/>
        </w:rPr>
        <w:t xml:space="preserve">se elevará </w:t>
      </w:r>
      <w:r w:rsidRPr="00DB6789">
        <w:rPr>
          <w:rFonts w:ascii="Tahoma" w:hAnsi="Tahoma" w:cs="Tahoma"/>
        </w:rPr>
        <w:t>la participación las mujeres en la economía.</w:t>
      </w:r>
    </w:p>
    <w:p w14:paraId="40199AE4" w14:textId="77777777" w:rsidR="00354C20" w:rsidRPr="00DB6789" w:rsidRDefault="00354C20" w:rsidP="00354C20">
      <w:pPr>
        <w:spacing w:after="0" w:line="240" w:lineRule="auto"/>
        <w:ind w:left="709"/>
        <w:jc w:val="both"/>
        <w:rPr>
          <w:rFonts w:ascii="Tahoma" w:hAnsi="Tahoma" w:cs="Tahoma"/>
        </w:rPr>
      </w:pPr>
    </w:p>
    <w:p w14:paraId="63C5F2FD" w14:textId="0664A6D2" w:rsidR="00354C20" w:rsidRPr="00DB6789" w:rsidRDefault="00354C20" w:rsidP="00354C20">
      <w:pPr>
        <w:spacing w:after="0" w:line="240" w:lineRule="auto"/>
        <w:ind w:left="709"/>
        <w:jc w:val="both"/>
        <w:rPr>
          <w:rFonts w:ascii="Tahoma" w:hAnsi="Tahoma" w:cs="Tahoma"/>
        </w:rPr>
      </w:pPr>
      <w:r w:rsidRPr="00DB6789">
        <w:rPr>
          <w:rFonts w:ascii="Tahoma" w:hAnsi="Tahoma" w:cs="Tahoma"/>
        </w:rPr>
        <w:t xml:space="preserve">Por otra </w:t>
      </w:r>
      <w:r w:rsidR="00574B38" w:rsidRPr="00DB6789">
        <w:rPr>
          <w:rFonts w:ascii="Tahoma" w:hAnsi="Tahoma" w:cs="Tahoma"/>
        </w:rPr>
        <w:t xml:space="preserve">parte, el desarrollo económico </w:t>
      </w:r>
      <w:r w:rsidRPr="00DB6789">
        <w:rPr>
          <w:rFonts w:ascii="Tahoma" w:hAnsi="Tahoma" w:cs="Tahoma"/>
        </w:rPr>
        <w:t xml:space="preserve">se orientará al fortalecimiento de infraestructura y trabajo en conjunto con la federación para alcanzar la autosuficiencia energética. Las inversiones de los tres órdenes de gobierno, pero sobre todo las de tipo federal, han generado </w:t>
      </w:r>
      <w:r w:rsidRPr="00DB6789">
        <w:rPr>
          <w:rFonts w:ascii="Tahoma" w:hAnsi="Tahoma" w:cs="Tahoma"/>
        </w:rPr>
        <w:lastRenderedPageBreak/>
        <w:t>un movimiento relevante de los principales datos económicos y sociales en Tabasco, con una perspectiva que genera grandes expectativas por la cuantía de los recursos financieros que se están utilizando, pero que al mismo tiempo conforman el reto de poder am</w:t>
      </w:r>
      <w:r w:rsidR="009102F6" w:rsidRPr="00DB6789">
        <w:rPr>
          <w:rFonts w:ascii="Tahoma" w:hAnsi="Tahoma" w:cs="Tahoma"/>
        </w:rPr>
        <w:t xml:space="preserve">pliar las rutas del Tren Maya, </w:t>
      </w:r>
      <w:r w:rsidRPr="00DB6789">
        <w:rPr>
          <w:rFonts w:ascii="Tahoma" w:hAnsi="Tahoma" w:cs="Tahoma"/>
        </w:rPr>
        <w:t>la modernización del Puerto de Frontera, otorgamiento de viviendas a l</w:t>
      </w:r>
      <w:r w:rsidR="00574B38" w:rsidRPr="00DB6789">
        <w:rPr>
          <w:rFonts w:ascii="Tahoma" w:hAnsi="Tahoma" w:cs="Tahoma"/>
        </w:rPr>
        <w:t>a población más vulnerable del Est</w:t>
      </w:r>
      <w:r w:rsidR="009102F6" w:rsidRPr="00DB6789">
        <w:rPr>
          <w:rFonts w:ascii="Tahoma" w:hAnsi="Tahoma" w:cs="Tahoma"/>
        </w:rPr>
        <w:t>ado y el Programa Sembrando Vida; l</w:t>
      </w:r>
      <w:r w:rsidRPr="00DB6789">
        <w:rPr>
          <w:rFonts w:ascii="Tahoma" w:hAnsi="Tahoma" w:cs="Tahoma"/>
        </w:rPr>
        <w:t>o cual</w:t>
      </w:r>
      <w:r w:rsidR="009102F6" w:rsidRPr="00DB6789">
        <w:rPr>
          <w:rFonts w:ascii="Tahoma" w:hAnsi="Tahoma" w:cs="Tahoma"/>
        </w:rPr>
        <w:t>,</w:t>
      </w:r>
      <w:r w:rsidRPr="00DB6789">
        <w:rPr>
          <w:rFonts w:ascii="Tahoma" w:hAnsi="Tahoma" w:cs="Tahoma"/>
        </w:rPr>
        <w:t xml:space="preserve"> se logra debido al registro de una evolución ordenada en cumplimiento de las metas fiscales y los criterios definidos en el Presupuesto de Egresos de la Federación (PEF).</w:t>
      </w:r>
    </w:p>
    <w:p w14:paraId="1E3DDB1C" w14:textId="77777777" w:rsidR="00354C20" w:rsidRPr="00DB6789" w:rsidRDefault="00354C20" w:rsidP="00354C20">
      <w:pPr>
        <w:spacing w:after="0" w:line="240" w:lineRule="auto"/>
        <w:ind w:left="709"/>
        <w:jc w:val="both"/>
        <w:rPr>
          <w:rFonts w:ascii="Tahoma" w:hAnsi="Tahoma" w:cs="Tahoma"/>
        </w:rPr>
      </w:pPr>
    </w:p>
    <w:p w14:paraId="3C07BE89" w14:textId="5A50F609" w:rsidR="00354C20" w:rsidRPr="00DB6789" w:rsidRDefault="00354C20" w:rsidP="00354C20">
      <w:pPr>
        <w:spacing w:after="0" w:line="240" w:lineRule="auto"/>
        <w:ind w:left="709"/>
        <w:jc w:val="both"/>
        <w:rPr>
          <w:rFonts w:ascii="Tahoma" w:hAnsi="Tahoma" w:cs="Tahoma"/>
        </w:rPr>
      </w:pPr>
      <w:r w:rsidRPr="00DB6789">
        <w:rPr>
          <w:rFonts w:ascii="Tahoma" w:hAnsi="Tahoma" w:cs="Tahoma"/>
        </w:rPr>
        <w:t xml:space="preserve">Se enfatiza </w:t>
      </w:r>
      <w:r w:rsidR="00C841B4" w:rsidRPr="00DB6789">
        <w:rPr>
          <w:rFonts w:ascii="Tahoma" w:hAnsi="Tahoma" w:cs="Tahoma"/>
        </w:rPr>
        <w:t>que</w:t>
      </w:r>
      <w:r w:rsidRPr="00DB6789">
        <w:rPr>
          <w:rFonts w:ascii="Tahoma" w:hAnsi="Tahoma" w:cs="Tahoma"/>
        </w:rPr>
        <w:t xml:space="preserve"> los recursos asignados a programas como Pensión para el Bienestar </w:t>
      </w:r>
      <w:r w:rsidR="003E4267" w:rsidRPr="00DB6789">
        <w:rPr>
          <w:rFonts w:ascii="Tahoma" w:hAnsi="Tahoma" w:cs="Tahoma"/>
        </w:rPr>
        <w:t>de los Adulto</w:t>
      </w:r>
      <w:r w:rsidRPr="00DB6789">
        <w:rPr>
          <w:rFonts w:ascii="Tahoma" w:hAnsi="Tahoma" w:cs="Tahoma"/>
        </w:rPr>
        <w:t xml:space="preserve">s Mayores, </w:t>
      </w:r>
      <w:r w:rsidR="00C841B4" w:rsidRPr="00DB6789">
        <w:rPr>
          <w:rFonts w:ascii="Tahoma" w:hAnsi="Tahoma" w:cs="Tahoma"/>
        </w:rPr>
        <w:t xml:space="preserve">Personas con Discapacidad Permanente y </w:t>
      </w:r>
      <w:r w:rsidRPr="00DB6789">
        <w:rPr>
          <w:rFonts w:ascii="Tahoma" w:hAnsi="Tahoma" w:cs="Tahoma"/>
        </w:rPr>
        <w:t>Sembrando Vida</w:t>
      </w:r>
      <w:r w:rsidR="00C841B4" w:rsidRPr="00DB6789">
        <w:rPr>
          <w:rFonts w:ascii="Tahoma" w:hAnsi="Tahoma" w:cs="Tahoma"/>
        </w:rPr>
        <w:t>,</w:t>
      </w:r>
      <w:r w:rsidRPr="00DB6789">
        <w:rPr>
          <w:rFonts w:ascii="Tahoma" w:hAnsi="Tahoma" w:cs="Tahoma"/>
        </w:rPr>
        <w:t xml:space="preserve"> </w:t>
      </w:r>
      <w:r w:rsidR="00C841B4" w:rsidRPr="00DB6789">
        <w:rPr>
          <w:rFonts w:ascii="Tahoma" w:hAnsi="Tahoma" w:cs="Tahoma"/>
        </w:rPr>
        <w:t>se destinan para el cumplimiento de los objetivos planteados por el mismo sector.</w:t>
      </w:r>
      <w:r w:rsidRPr="00DB6789">
        <w:rPr>
          <w:rFonts w:ascii="Tahoma" w:hAnsi="Tahoma" w:cs="Tahoma"/>
        </w:rPr>
        <w:t xml:space="preserve"> </w:t>
      </w:r>
      <w:r w:rsidR="00C841B4" w:rsidRPr="00DB6789">
        <w:rPr>
          <w:rFonts w:ascii="Tahoma" w:hAnsi="Tahoma" w:cs="Tahoma"/>
        </w:rPr>
        <w:t>Asimismo, en cuanto a</w:t>
      </w:r>
      <w:r w:rsidRPr="00DB6789">
        <w:rPr>
          <w:rFonts w:ascii="Tahoma" w:hAnsi="Tahoma" w:cs="Tahoma"/>
        </w:rPr>
        <w:t xml:space="preserve">l </w:t>
      </w:r>
      <w:r w:rsidR="00C841B4" w:rsidRPr="00DB6789">
        <w:rPr>
          <w:rFonts w:ascii="Tahoma" w:hAnsi="Tahoma" w:cs="Tahoma"/>
        </w:rPr>
        <w:t>recurso asignado al</w:t>
      </w:r>
      <w:r w:rsidRPr="00DB6789">
        <w:rPr>
          <w:rFonts w:ascii="Tahoma" w:hAnsi="Tahoma" w:cs="Tahoma"/>
        </w:rPr>
        <w:t xml:space="preserve"> sect</w:t>
      </w:r>
      <w:r w:rsidR="00C841B4" w:rsidRPr="00DB6789">
        <w:rPr>
          <w:rFonts w:ascii="Tahoma" w:hAnsi="Tahoma" w:cs="Tahoma"/>
        </w:rPr>
        <w:t>or e</w:t>
      </w:r>
      <w:r w:rsidR="004431ED" w:rsidRPr="00DB6789">
        <w:rPr>
          <w:rFonts w:ascii="Tahoma" w:hAnsi="Tahoma" w:cs="Tahoma"/>
        </w:rPr>
        <w:t>ducativo</w:t>
      </w:r>
      <w:r w:rsidR="00C841B4" w:rsidRPr="00DB6789">
        <w:rPr>
          <w:rFonts w:ascii="Tahoma" w:hAnsi="Tahoma" w:cs="Tahoma"/>
        </w:rPr>
        <w:t>, que constituye un espacio fundamental para el proceso de enseñanza y aprendizaje, donde se garantiza el derecho a la educación por parte del Estado a las niñas, niños, adolescentes y adultos, con la finalidad de que se fortalezcan todos los niveles, desde el básico hasta superior.</w:t>
      </w:r>
      <w:r w:rsidRPr="00DB6789">
        <w:rPr>
          <w:rFonts w:ascii="Tahoma" w:hAnsi="Tahoma" w:cs="Tahoma"/>
        </w:rPr>
        <w:t xml:space="preserve">  </w:t>
      </w:r>
    </w:p>
    <w:p w14:paraId="1A17CDC6" w14:textId="77777777" w:rsidR="00354C20" w:rsidRPr="00DB6789" w:rsidRDefault="00354C20" w:rsidP="00354C20">
      <w:pPr>
        <w:spacing w:after="0" w:line="240" w:lineRule="auto"/>
        <w:ind w:left="709"/>
        <w:jc w:val="both"/>
        <w:rPr>
          <w:rFonts w:ascii="Tahoma" w:hAnsi="Tahoma" w:cs="Tahoma"/>
        </w:rPr>
      </w:pPr>
    </w:p>
    <w:p w14:paraId="3C78E988" w14:textId="4EE9F8AA" w:rsidR="000E2F7A" w:rsidRPr="00DB6789" w:rsidRDefault="00354C20" w:rsidP="00354C20">
      <w:pPr>
        <w:spacing w:after="0" w:line="240" w:lineRule="auto"/>
        <w:ind w:left="709"/>
        <w:jc w:val="both"/>
        <w:rPr>
          <w:rFonts w:ascii="Tahoma" w:hAnsi="Tahoma" w:cs="Tahoma"/>
        </w:rPr>
      </w:pPr>
      <w:r w:rsidRPr="00DB6789">
        <w:rPr>
          <w:rFonts w:ascii="Tahoma" w:hAnsi="Tahoma" w:cs="Tahoma"/>
        </w:rPr>
        <w:t>Con la orientación de los recursos hacia los programas sociales, derivado de la restructuración de los entes públicos, la eliminación de la duplicidad de fun</w:t>
      </w:r>
      <w:r w:rsidR="007C7EFB" w:rsidRPr="00DB6789">
        <w:rPr>
          <w:rFonts w:ascii="Tahoma" w:hAnsi="Tahoma" w:cs="Tahoma"/>
        </w:rPr>
        <w:t>ciones en las d</w:t>
      </w:r>
      <w:r w:rsidRPr="00DB6789">
        <w:rPr>
          <w:rFonts w:ascii="Tahoma" w:hAnsi="Tahoma" w:cs="Tahoma"/>
        </w:rPr>
        <w:t xml:space="preserve">ependencias del Poder Ejecutivo del Estado, nos sumamos al desarrollo de la </w:t>
      </w:r>
      <w:r w:rsidR="007C7EFB" w:rsidRPr="00DB6789">
        <w:rPr>
          <w:rFonts w:ascii="Tahoma" w:hAnsi="Tahoma" w:cs="Tahoma"/>
        </w:rPr>
        <w:t xml:space="preserve">Cuarta Transformación </w:t>
      </w:r>
      <w:r w:rsidRPr="00DB6789">
        <w:rPr>
          <w:rFonts w:ascii="Tahoma" w:hAnsi="Tahoma" w:cs="Tahoma"/>
        </w:rPr>
        <w:t xml:space="preserve">que el </w:t>
      </w:r>
      <w:r w:rsidR="007C7EFB" w:rsidRPr="00DB6789">
        <w:rPr>
          <w:rFonts w:ascii="Tahoma" w:hAnsi="Tahoma" w:cs="Tahoma"/>
        </w:rPr>
        <w:t xml:space="preserve">Ejecutivo Federal </w:t>
      </w:r>
      <w:r w:rsidRPr="00DB6789">
        <w:rPr>
          <w:rFonts w:ascii="Tahoma" w:hAnsi="Tahoma" w:cs="Tahoma"/>
        </w:rPr>
        <w:t>ha logrado implementar, lo cual permitirá una mejor calidad de vida de todos los tabasqueños.</w:t>
      </w:r>
    </w:p>
    <w:p w14:paraId="05A3D5AF" w14:textId="77777777" w:rsidR="000E2F7A" w:rsidRPr="00DB6789" w:rsidRDefault="000E2F7A" w:rsidP="004A33CE">
      <w:pPr>
        <w:spacing w:after="0" w:line="240" w:lineRule="auto"/>
        <w:jc w:val="both"/>
        <w:rPr>
          <w:rFonts w:ascii="Tahoma" w:hAnsi="Tahoma" w:cs="Tahoma"/>
        </w:rPr>
      </w:pPr>
    </w:p>
    <w:p w14:paraId="794954CA" w14:textId="2006E68B" w:rsidR="00E15403" w:rsidRPr="00DB6789" w:rsidRDefault="000E2F7A">
      <w:pPr>
        <w:pStyle w:val="Prrafodelista"/>
        <w:numPr>
          <w:ilvl w:val="1"/>
          <w:numId w:val="1"/>
        </w:numPr>
        <w:spacing w:after="0" w:line="240" w:lineRule="auto"/>
        <w:ind w:left="1418"/>
        <w:jc w:val="both"/>
        <w:rPr>
          <w:rFonts w:ascii="Tahoma" w:hAnsi="Tahoma" w:cs="Tahoma"/>
          <w:b/>
        </w:rPr>
      </w:pPr>
      <w:r w:rsidRPr="00DB6789">
        <w:rPr>
          <w:rFonts w:ascii="Tahoma" w:hAnsi="Tahoma" w:cs="Tahoma"/>
          <w:b/>
        </w:rPr>
        <w:t xml:space="preserve"> </w:t>
      </w:r>
      <w:r w:rsidR="00E15403" w:rsidRPr="00DB6789">
        <w:rPr>
          <w:rFonts w:ascii="Tahoma" w:hAnsi="Tahoma" w:cs="Tahoma"/>
          <w:b/>
        </w:rPr>
        <w:t>Visión del Gasto 202</w:t>
      </w:r>
      <w:r w:rsidR="00354C20" w:rsidRPr="00DB6789">
        <w:rPr>
          <w:rFonts w:ascii="Tahoma" w:hAnsi="Tahoma" w:cs="Tahoma"/>
          <w:b/>
        </w:rPr>
        <w:t>5</w:t>
      </w:r>
    </w:p>
    <w:p w14:paraId="0D46CEC2" w14:textId="77777777" w:rsidR="00E15403" w:rsidRPr="00DB6789" w:rsidRDefault="00E15403">
      <w:pPr>
        <w:spacing w:after="0" w:line="240" w:lineRule="auto"/>
        <w:jc w:val="both"/>
        <w:rPr>
          <w:rFonts w:ascii="Tahoma" w:hAnsi="Tahoma" w:cs="Tahoma"/>
          <w:b/>
        </w:rPr>
      </w:pPr>
    </w:p>
    <w:p w14:paraId="590B056A" w14:textId="757FEE31" w:rsidR="00354C20" w:rsidRPr="00DB6789" w:rsidRDefault="00354C20" w:rsidP="00354C20">
      <w:pPr>
        <w:spacing w:after="0" w:line="240" w:lineRule="auto"/>
        <w:ind w:left="709"/>
        <w:jc w:val="both"/>
        <w:rPr>
          <w:rFonts w:ascii="Tahoma" w:hAnsi="Tahoma" w:cs="Tahoma"/>
        </w:rPr>
      </w:pPr>
      <w:r w:rsidRPr="00DB6789">
        <w:rPr>
          <w:rFonts w:ascii="Tahoma" w:hAnsi="Tahoma" w:cs="Tahoma"/>
        </w:rPr>
        <w:t xml:space="preserve">El Presupuesto General de Egresos del Estado de Tabasco, para el </w:t>
      </w:r>
      <w:r w:rsidR="007C7EFB" w:rsidRPr="00DB6789">
        <w:rPr>
          <w:rFonts w:ascii="Tahoma" w:hAnsi="Tahoma" w:cs="Tahoma"/>
        </w:rPr>
        <w:t xml:space="preserve">ejercicio fiscal </w:t>
      </w:r>
      <w:r w:rsidRPr="00DB6789">
        <w:rPr>
          <w:rFonts w:ascii="Tahoma" w:hAnsi="Tahoma" w:cs="Tahoma"/>
        </w:rPr>
        <w:t xml:space="preserve">2025, es el instrumento de estimación presupuestal y financiera anual, con </w:t>
      </w:r>
      <w:r w:rsidR="007C7EFB" w:rsidRPr="00DB6789">
        <w:rPr>
          <w:rFonts w:ascii="Tahoma" w:hAnsi="Tahoma" w:cs="Tahoma"/>
        </w:rPr>
        <w:t>el</w:t>
      </w:r>
      <w:r w:rsidRPr="00DB6789">
        <w:rPr>
          <w:rFonts w:ascii="Tahoma" w:hAnsi="Tahoma" w:cs="Tahoma"/>
        </w:rPr>
        <w:t xml:space="preserve"> cual se atenderá</w:t>
      </w:r>
      <w:r w:rsidR="007C7EFB" w:rsidRPr="00DB6789">
        <w:rPr>
          <w:rFonts w:ascii="Tahoma" w:hAnsi="Tahoma" w:cs="Tahoma"/>
        </w:rPr>
        <w:t>n</w:t>
      </w:r>
      <w:r w:rsidRPr="00DB6789">
        <w:rPr>
          <w:rFonts w:ascii="Tahoma" w:hAnsi="Tahoma" w:cs="Tahoma"/>
        </w:rPr>
        <w:t xml:space="preserve"> las necesidades de la población </w:t>
      </w:r>
      <w:r w:rsidR="007C7EFB" w:rsidRPr="00DB6789">
        <w:rPr>
          <w:rFonts w:ascii="Tahoma" w:hAnsi="Tahoma" w:cs="Tahoma"/>
        </w:rPr>
        <w:t xml:space="preserve">tabasqueña. Los Entes Públicos </w:t>
      </w:r>
      <w:r w:rsidRPr="00DB6789">
        <w:rPr>
          <w:rFonts w:ascii="Tahoma" w:hAnsi="Tahoma" w:cs="Tahoma"/>
        </w:rPr>
        <w:t>serán los encargados de administrar los recursos económicos que tendrán a</w:t>
      </w:r>
      <w:r w:rsidR="007C7EFB" w:rsidRPr="00DB6789">
        <w:rPr>
          <w:rFonts w:ascii="Tahoma" w:hAnsi="Tahoma" w:cs="Tahoma"/>
        </w:rPr>
        <w:t xml:space="preserve"> su disposición para garantizar </w:t>
      </w:r>
      <w:r w:rsidRPr="00DB6789">
        <w:rPr>
          <w:rFonts w:ascii="Tahoma" w:hAnsi="Tahoma" w:cs="Tahoma"/>
        </w:rPr>
        <w:t>el funcionamiento de todos aquellos bienes y servicios en beneficio de los tabasqueños.</w:t>
      </w:r>
    </w:p>
    <w:p w14:paraId="0228E5B8" w14:textId="77777777" w:rsidR="00354C20" w:rsidRPr="00DB6789" w:rsidRDefault="00354C20" w:rsidP="00354C20">
      <w:pPr>
        <w:spacing w:after="0" w:line="240" w:lineRule="auto"/>
        <w:ind w:left="709"/>
        <w:jc w:val="both"/>
        <w:rPr>
          <w:rFonts w:ascii="Tahoma" w:hAnsi="Tahoma" w:cs="Tahoma"/>
        </w:rPr>
      </w:pPr>
    </w:p>
    <w:p w14:paraId="02006276" w14:textId="16DB9D29" w:rsidR="007D38CE" w:rsidRPr="00DB6789" w:rsidRDefault="00354C20" w:rsidP="00354C20">
      <w:pPr>
        <w:spacing w:after="0" w:line="240" w:lineRule="auto"/>
        <w:ind w:left="709"/>
        <w:jc w:val="both"/>
        <w:rPr>
          <w:rFonts w:ascii="Tahoma" w:hAnsi="Tahoma" w:cs="Tahoma"/>
        </w:rPr>
      </w:pPr>
      <w:r w:rsidRPr="00DB6789">
        <w:rPr>
          <w:rFonts w:ascii="Tahoma" w:hAnsi="Tahoma" w:cs="Tahoma"/>
        </w:rPr>
        <w:t>En cuanto a la política de gasto, el gobierno reafirma su compromiso de priorizar las mayores erogaciones en aquellos rubros que permitan reducir las desigualdades sociales y económicas, por lo que continuará destinando recursos a los programas sociales que más inciden en el bienestar de la población en situación de vulnerabilidad, y en aquellos proyectos de infraestructura clave que permitirán elevar el nivel de crecimiento potencial del Estado en el mediano y largo plazo.</w:t>
      </w:r>
    </w:p>
    <w:p w14:paraId="63CDEFE7" w14:textId="77777777" w:rsidR="007D38CE" w:rsidRPr="00DB6789" w:rsidRDefault="007D38CE" w:rsidP="00913872">
      <w:pPr>
        <w:spacing w:after="0" w:line="240" w:lineRule="auto"/>
        <w:jc w:val="both"/>
        <w:rPr>
          <w:rFonts w:ascii="Tahoma" w:hAnsi="Tahoma" w:cs="Tahoma"/>
        </w:rPr>
      </w:pPr>
    </w:p>
    <w:p w14:paraId="6E79631C" w14:textId="77777777" w:rsidR="00E15403" w:rsidRPr="00DB6789" w:rsidRDefault="00E15403">
      <w:pPr>
        <w:pStyle w:val="Prrafodelista"/>
        <w:numPr>
          <w:ilvl w:val="2"/>
          <w:numId w:val="1"/>
        </w:numPr>
        <w:tabs>
          <w:tab w:val="left" w:pos="1560"/>
        </w:tabs>
        <w:spacing w:after="0" w:line="240" w:lineRule="auto"/>
        <w:ind w:left="1560" w:hanging="142"/>
        <w:jc w:val="both"/>
        <w:rPr>
          <w:rFonts w:ascii="Tahoma" w:hAnsi="Tahoma" w:cs="Tahoma"/>
          <w:b/>
        </w:rPr>
      </w:pPr>
      <w:r w:rsidRPr="00DB6789">
        <w:rPr>
          <w:rFonts w:ascii="Tahoma" w:hAnsi="Tahoma" w:cs="Tahoma"/>
          <w:b/>
        </w:rPr>
        <w:t>Objetivos Anuales</w:t>
      </w:r>
    </w:p>
    <w:p w14:paraId="41DC131F" w14:textId="77777777" w:rsidR="000E2F7A" w:rsidRPr="00DB6789" w:rsidRDefault="000E2F7A" w:rsidP="000E2F7A">
      <w:pPr>
        <w:pStyle w:val="Prrafodelista"/>
        <w:tabs>
          <w:tab w:val="left" w:pos="1560"/>
        </w:tabs>
        <w:spacing w:after="0" w:line="240" w:lineRule="auto"/>
        <w:ind w:left="1418"/>
        <w:jc w:val="both"/>
        <w:rPr>
          <w:rFonts w:ascii="Tahoma" w:hAnsi="Tahoma" w:cs="Tahoma"/>
          <w:b/>
        </w:rPr>
      </w:pPr>
    </w:p>
    <w:p w14:paraId="0FFA4EBA" w14:textId="112A4E85" w:rsidR="00354C20" w:rsidRPr="00DB6789" w:rsidRDefault="007C7EFB" w:rsidP="00354C20">
      <w:pPr>
        <w:spacing w:after="0" w:line="240" w:lineRule="auto"/>
        <w:ind w:left="709"/>
        <w:jc w:val="both"/>
        <w:rPr>
          <w:rFonts w:ascii="Tahoma" w:hAnsi="Tahoma" w:cs="Tahoma"/>
        </w:rPr>
      </w:pPr>
      <w:r w:rsidRPr="00DB6789">
        <w:rPr>
          <w:rFonts w:ascii="Tahoma" w:hAnsi="Tahoma" w:cs="Tahoma"/>
        </w:rPr>
        <w:t xml:space="preserve">Se prevé que </w:t>
      </w:r>
      <w:r w:rsidR="00354C20" w:rsidRPr="00DB6789">
        <w:rPr>
          <w:rFonts w:ascii="Tahoma" w:hAnsi="Tahoma" w:cs="Tahoma"/>
        </w:rPr>
        <w:t xml:space="preserve">para el 2025 las políticas públicas </w:t>
      </w:r>
      <w:r w:rsidR="006D28DD" w:rsidRPr="00DB6789">
        <w:rPr>
          <w:rFonts w:ascii="Tahoma" w:hAnsi="Tahoma" w:cs="Tahoma"/>
        </w:rPr>
        <w:t xml:space="preserve">de la administración </w:t>
      </w:r>
      <w:r w:rsidR="00493397" w:rsidRPr="00DB6789">
        <w:rPr>
          <w:rFonts w:ascii="Tahoma" w:hAnsi="Tahoma" w:cs="Tahoma"/>
        </w:rPr>
        <w:t>estatal</w:t>
      </w:r>
      <w:r w:rsidRPr="00DB6789">
        <w:rPr>
          <w:rFonts w:ascii="Tahoma" w:hAnsi="Tahoma" w:cs="Tahoma"/>
        </w:rPr>
        <w:t xml:space="preserve"> </w:t>
      </w:r>
      <w:r w:rsidR="006D28DD" w:rsidRPr="00DB6789">
        <w:rPr>
          <w:rFonts w:ascii="Tahoma" w:hAnsi="Tahoma" w:cs="Tahoma"/>
        </w:rPr>
        <w:t>continuará</w:t>
      </w:r>
      <w:r w:rsidRPr="00DB6789">
        <w:rPr>
          <w:rFonts w:ascii="Tahoma" w:hAnsi="Tahoma" w:cs="Tahoma"/>
        </w:rPr>
        <w:t>n</w:t>
      </w:r>
      <w:r w:rsidR="00354C20" w:rsidRPr="00DB6789">
        <w:rPr>
          <w:rFonts w:ascii="Tahoma" w:hAnsi="Tahoma" w:cs="Tahoma"/>
        </w:rPr>
        <w:t xml:space="preserve"> </w:t>
      </w:r>
      <w:r w:rsidR="00FA6447" w:rsidRPr="00DB6789">
        <w:rPr>
          <w:rFonts w:ascii="Tahoma" w:hAnsi="Tahoma" w:cs="Tahoma"/>
        </w:rPr>
        <w:t>ap</w:t>
      </w:r>
      <w:r w:rsidR="006D28DD" w:rsidRPr="00DB6789">
        <w:rPr>
          <w:rFonts w:ascii="Tahoma" w:hAnsi="Tahoma" w:cs="Tahoma"/>
        </w:rPr>
        <w:t>ortando</w:t>
      </w:r>
      <w:r w:rsidR="00354C20" w:rsidRPr="00DB6789">
        <w:rPr>
          <w:rFonts w:ascii="Tahoma" w:hAnsi="Tahoma" w:cs="Tahoma"/>
        </w:rPr>
        <w:t xml:space="preserve"> al crecimiento económico y </w:t>
      </w:r>
      <w:r w:rsidRPr="00DB6789">
        <w:rPr>
          <w:rFonts w:ascii="Tahoma" w:hAnsi="Tahoma" w:cs="Tahoma"/>
        </w:rPr>
        <w:t>contribuyendo</w:t>
      </w:r>
      <w:r w:rsidR="00354C20" w:rsidRPr="00DB6789">
        <w:rPr>
          <w:rFonts w:ascii="Tahoma" w:hAnsi="Tahoma" w:cs="Tahoma"/>
        </w:rPr>
        <w:t xml:space="preserve"> a reducir los impactos externos.</w:t>
      </w:r>
      <w:r w:rsidRPr="00DB6789">
        <w:rPr>
          <w:rFonts w:ascii="Tahoma" w:hAnsi="Tahoma" w:cs="Tahoma"/>
        </w:rPr>
        <w:t xml:space="preserve"> D</w:t>
      </w:r>
      <w:r w:rsidR="00354C20" w:rsidRPr="00DB6789">
        <w:rPr>
          <w:rFonts w:ascii="Tahoma" w:hAnsi="Tahoma" w:cs="Tahoma"/>
        </w:rPr>
        <w:t xml:space="preserve">urante los últimos tres años, </w:t>
      </w:r>
      <w:r w:rsidRPr="00DB6789">
        <w:rPr>
          <w:rFonts w:ascii="Tahoma" w:hAnsi="Tahoma" w:cs="Tahoma"/>
        </w:rPr>
        <w:t xml:space="preserve">han destacado </w:t>
      </w:r>
      <w:r w:rsidR="00354C20" w:rsidRPr="00DB6789">
        <w:rPr>
          <w:rFonts w:ascii="Tahoma" w:hAnsi="Tahoma" w:cs="Tahoma"/>
        </w:rPr>
        <w:t>las reformas laborales con efectos positivos en acceso a la seguridad social, vivienda y crecimiento e</w:t>
      </w:r>
      <w:r w:rsidR="006D28DD" w:rsidRPr="00DB6789">
        <w:rPr>
          <w:rFonts w:ascii="Tahoma" w:hAnsi="Tahoma" w:cs="Tahoma"/>
        </w:rPr>
        <w:t>n</w:t>
      </w:r>
      <w:r w:rsidRPr="00DB6789">
        <w:rPr>
          <w:rFonts w:ascii="Tahoma" w:hAnsi="Tahoma" w:cs="Tahoma"/>
        </w:rPr>
        <w:t xml:space="preserve"> los ingresos de las familias, así como, e</w:t>
      </w:r>
      <w:r w:rsidR="00354C20" w:rsidRPr="00DB6789">
        <w:rPr>
          <w:rFonts w:ascii="Tahoma" w:hAnsi="Tahoma" w:cs="Tahoma"/>
        </w:rPr>
        <w:t>l fortalecimiento de los programas sociales de apoyo a los sectores más vulnerables. El ambiente de bajo desempleo y las fuentes crecientes de ingresos laborales repercutirán en el consumo, a través de la demanda de crédito y la confianza del consumidor.</w:t>
      </w:r>
    </w:p>
    <w:p w14:paraId="069213CA" w14:textId="77777777" w:rsidR="00354C20" w:rsidRPr="00DB6789" w:rsidRDefault="00354C20" w:rsidP="00354C20">
      <w:pPr>
        <w:spacing w:after="0" w:line="240" w:lineRule="auto"/>
        <w:ind w:left="709"/>
        <w:jc w:val="both"/>
        <w:rPr>
          <w:rFonts w:ascii="Tahoma" w:hAnsi="Tahoma" w:cs="Tahoma"/>
        </w:rPr>
      </w:pPr>
    </w:p>
    <w:p w14:paraId="10AAED18" w14:textId="1BEB2D39" w:rsidR="00354C20" w:rsidRPr="00DB6789" w:rsidRDefault="00354C20" w:rsidP="00354C20">
      <w:pPr>
        <w:spacing w:after="0" w:line="240" w:lineRule="auto"/>
        <w:ind w:left="709"/>
        <w:jc w:val="both"/>
        <w:rPr>
          <w:rFonts w:ascii="Tahoma" w:hAnsi="Tahoma" w:cs="Tahoma"/>
        </w:rPr>
      </w:pPr>
      <w:r w:rsidRPr="00DB6789">
        <w:rPr>
          <w:rFonts w:ascii="Tahoma" w:hAnsi="Tahoma" w:cs="Tahoma"/>
        </w:rPr>
        <w:lastRenderedPageBreak/>
        <w:t xml:space="preserve">La economía de Tabasco, se caracteriza por profundos cambios. Luego de muchos años con indicadores desfavorables, que en algunos casos se posicionaron como el estado con el </w:t>
      </w:r>
      <w:r w:rsidR="00A32A2F" w:rsidRPr="00DB6789">
        <w:rPr>
          <w:rFonts w:ascii="Tahoma" w:hAnsi="Tahoma" w:cs="Tahoma"/>
        </w:rPr>
        <w:t>más bajo</w:t>
      </w:r>
      <w:r w:rsidRPr="00DB6789">
        <w:rPr>
          <w:rFonts w:ascii="Tahoma" w:hAnsi="Tahoma" w:cs="Tahoma"/>
        </w:rPr>
        <w:t xml:space="preserve"> desempeño en el país, sobre todo en materia del Producto Interno Bruto Estatal (PIBE) y desempleo, a la fecha se observan modificaciones en los estándares de resultados de los principales sectores económicos y sociales.</w:t>
      </w:r>
    </w:p>
    <w:p w14:paraId="2D0DD392" w14:textId="77777777" w:rsidR="00354C20" w:rsidRPr="00DB6789" w:rsidRDefault="00354C20" w:rsidP="00354C20">
      <w:pPr>
        <w:spacing w:after="0" w:line="240" w:lineRule="auto"/>
        <w:ind w:left="709"/>
        <w:jc w:val="both"/>
        <w:rPr>
          <w:rFonts w:ascii="Tahoma" w:hAnsi="Tahoma" w:cs="Tahoma"/>
        </w:rPr>
      </w:pPr>
    </w:p>
    <w:p w14:paraId="08567C0D" w14:textId="60835E27" w:rsidR="00354C20" w:rsidRPr="00DB6789" w:rsidRDefault="00354C20" w:rsidP="00354C20">
      <w:pPr>
        <w:spacing w:after="0" w:line="240" w:lineRule="auto"/>
        <w:ind w:left="709"/>
        <w:jc w:val="both"/>
        <w:rPr>
          <w:rFonts w:ascii="Tahoma" w:hAnsi="Tahoma" w:cs="Tahoma"/>
        </w:rPr>
      </w:pPr>
      <w:r w:rsidRPr="00DB6789">
        <w:rPr>
          <w:rFonts w:ascii="Tahoma" w:hAnsi="Tahoma" w:cs="Tahoma"/>
        </w:rPr>
        <w:t xml:space="preserve">Al inicio de nuestro gobierno, se han impulsado desde el </w:t>
      </w:r>
      <w:r w:rsidR="00763F28" w:rsidRPr="00DB6789">
        <w:rPr>
          <w:rFonts w:ascii="Tahoma" w:hAnsi="Tahoma" w:cs="Tahoma"/>
        </w:rPr>
        <w:t xml:space="preserve">Gobierno Federal </w:t>
      </w:r>
      <w:r w:rsidRPr="00DB6789">
        <w:rPr>
          <w:rFonts w:ascii="Tahoma" w:hAnsi="Tahoma" w:cs="Tahoma"/>
        </w:rPr>
        <w:t>políticas tendentes a promover un mayor desarrollo de la región sur-sureste, la más atrasada en la república, por medio de inversiones en obras tan relevantes como la ampliación de la Ruta del Tren Maya</w:t>
      </w:r>
      <w:r w:rsidR="00906C5B" w:rsidRPr="00DB6789">
        <w:rPr>
          <w:rFonts w:ascii="Tahoma" w:hAnsi="Tahoma" w:cs="Tahoma"/>
        </w:rPr>
        <w:t xml:space="preserve">, </w:t>
      </w:r>
      <w:r w:rsidR="00763F28" w:rsidRPr="00DB6789">
        <w:rPr>
          <w:rFonts w:ascii="Tahoma" w:hAnsi="Tahoma" w:cs="Tahoma"/>
        </w:rPr>
        <w:t xml:space="preserve">la modernización del Puerto de Frontera, los programas Sembrando Vida y </w:t>
      </w:r>
      <w:r w:rsidR="00906C5B" w:rsidRPr="00DB6789">
        <w:rPr>
          <w:rFonts w:ascii="Tahoma" w:hAnsi="Tahoma" w:cs="Tahoma"/>
        </w:rPr>
        <w:t xml:space="preserve">Crédito </w:t>
      </w:r>
      <w:r w:rsidR="003D6C62" w:rsidRPr="00DB6789">
        <w:rPr>
          <w:rFonts w:ascii="Tahoma" w:hAnsi="Tahoma" w:cs="Tahoma"/>
        </w:rPr>
        <w:t xml:space="preserve">Ganadero </w:t>
      </w:r>
      <w:r w:rsidR="00906C5B" w:rsidRPr="00DB6789">
        <w:rPr>
          <w:rFonts w:ascii="Tahoma" w:hAnsi="Tahoma" w:cs="Tahoma"/>
        </w:rPr>
        <w:t xml:space="preserve">a la </w:t>
      </w:r>
      <w:r w:rsidR="00763F28" w:rsidRPr="00DB6789">
        <w:rPr>
          <w:rFonts w:ascii="Tahoma" w:hAnsi="Tahoma" w:cs="Tahoma"/>
        </w:rPr>
        <w:t>Palabra, así como el</w:t>
      </w:r>
      <w:r w:rsidRPr="00DB6789">
        <w:rPr>
          <w:rFonts w:ascii="Tahoma" w:hAnsi="Tahoma" w:cs="Tahoma"/>
        </w:rPr>
        <w:t xml:space="preserve"> otorgamiento de viviendas a la pobl</w:t>
      </w:r>
      <w:r w:rsidR="00763F28" w:rsidRPr="00DB6789">
        <w:rPr>
          <w:rFonts w:ascii="Tahoma" w:hAnsi="Tahoma" w:cs="Tahoma"/>
        </w:rPr>
        <w:t>ación más vulnerable en el E</w:t>
      </w:r>
      <w:r w:rsidR="00CF60C9" w:rsidRPr="00DB6789">
        <w:rPr>
          <w:rFonts w:ascii="Tahoma" w:hAnsi="Tahoma" w:cs="Tahoma"/>
        </w:rPr>
        <w:t>stado.</w:t>
      </w:r>
    </w:p>
    <w:p w14:paraId="460B71CD" w14:textId="77777777" w:rsidR="00354C20" w:rsidRPr="00DB6789" w:rsidRDefault="00354C20" w:rsidP="00354C20">
      <w:pPr>
        <w:spacing w:after="0" w:line="240" w:lineRule="auto"/>
        <w:ind w:left="709"/>
        <w:jc w:val="both"/>
        <w:rPr>
          <w:rFonts w:ascii="Tahoma" w:hAnsi="Tahoma" w:cs="Tahoma"/>
        </w:rPr>
      </w:pPr>
    </w:p>
    <w:p w14:paraId="2BB679E3" w14:textId="7AD4126B" w:rsidR="005A581D" w:rsidRPr="00DB6789" w:rsidRDefault="006D28DD" w:rsidP="00354C20">
      <w:pPr>
        <w:spacing w:after="0" w:line="240" w:lineRule="auto"/>
        <w:ind w:left="709"/>
        <w:jc w:val="both"/>
        <w:rPr>
          <w:rFonts w:ascii="Tahoma" w:hAnsi="Tahoma" w:cs="Tahoma"/>
        </w:rPr>
      </w:pPr>
      <w:r w:rsidRPr="00DB6789">
        <w:rPr>
          <w:rFonts w:ascii="Tahoma" w:hAnsi="Tahoma" w:cs="Tahoma"/>
        </w:rPr>
        <w:t xml:space="preserve">En lo que se refiere al ejercicio fiscal 2025, </w:t>
      </w:r>
      <w:r w:rsidR="00354C20" w:rsidRPr="00DB6789">
        <w:rPr>
          <w:rFonts w:ascii="Tahoma" w:hAnsi="Tahoma" w:cs="Tahoma"/>
        </w:rPr>
        <w:t xml:space="preserve">la prioridad </w:t>
      </w:r>
      <w:r w:rsidR="004E5793" w:rsidRPr="00DB6789">
        <w:rPr>
          <w:rFonts w:ascii="Tahoma" w:hAnsi="Tahoma" w:cs="Tahoma"/>
        </w:rPr>
        <w:t xml:space="preserve">es estabilizar las finanzas a través de </w:t>
      </w:r>
      <w:r w:rsidR="00354C20" w:rsidRPr="00DB6789">
        <w:rPr>
          <w:rFonts w:ascii="Tahoma" w:hAnsi="Tahoma" w:cs="Tahoma"/>
        </w:rPr>
        <w:t>un programa</w:t>
      </w:r>
      <w:r w:rsidR="004E5793" w:rsidRPr="00DB6789">
        <w:rPr>
          <w:rFonts w:ascii="Tahoma" w:hAnsi="Tahoma" w:cs="Tahoma"/>
        </w:rPr>
        <w:t xml:space="preserve"> integral</w:t>
      </w:r>
      <w:r w:rsidR="00354C20" w:rsidRPr="00DB6789">
        <w:rPr>
          <w:rFonts w:ascii="Tahoma" w:hAnsi="Tahoma" w:cs="Tahoma"/>
        </w:rPr>
        <w:t xml:space="preserve"> de obras públicas que implica la aplicación de </w:t>
      </w:r>
      <w:r w:rsidR="004E5793" w:rsidRPr="00DB6789">
        <w:rPr>
          <w:rFonts w:ascii="Tahoma" w:hAnsi="Tahoma" w:cs="Tahoma"/>
        </w:rPr>
        <w:t>recursos en infraestructura, así como de la ampliación de los programas sociales</w:t>
      </w:r>
      <w:r w:rsidR="00354C20" w:rsidRPr="00DB6789">
        <w:rPr>
          <w:rFonts w:ascii="Tahoma" w:hAnsi="Tahoma" w:cs="Tahoma"/>
        </w:rPr>
        <w:t>.</w:t>
      </w:r>
    </w:p>
    <w:p w14:paraId="02FF6023" w14:textId="77777777" w:rsidR="00354C20" w:rsidRPr="00DB6789" w:rsidRDefault="00354C20" w:rsidP="00354C20">
      <w:pPr>
        <w:spacing w:after="0" w:line="240" w:lineRule="auto"/>
        <w:ind w:left="709"/>
        <w:jc w:val="both"/>
        <w:rPr>
          <w:rFonts w:ascii="Tahoma" w:hAnsi="Tahoma" w:cs="Tahoma"/>
        </w:rPr>
      </w:pPr>
    </w:p>
    <w:p w14:paraId="126ED268" w14:textId="77777777" w:rsidR="00E15403" w:rsidRPr="00DB6789" w:rsidRDefault="00E15403">
      <w:pPr>
        <w:pStyle w:val="Prrafodelista"/>
        <w:numPr>
          <w:ilvl w:val="2"/>
          <w:numId w:val="1"/>
        </w:numPr>
        <w:tabs>
          <w:tab w:val="left" w:pos="1560"/>
        </w:tabs>
        <w:spacing w:after="0" w:line="240" w:lineRule="auto"/>
        <w:ind w:left="1560" w:hanging="142"/>
        <w:jc w:val="both"/>
        <w:rPr>
          <w:rFonts w:ascii="Tahoma" w:hAnsi="Tahoma" w:cs="Tahoma"/>
          <w:b/>
        </w:rPr>
      </w:pPr>
      <w:r w:rsidRPr="00DB6789">
        <w:rPr>
          <w:rFonts w:ascii="Tahoma" w:hAnsi="Tahoma" w:cs="Tahoma"/>
          <w:b/>
        </w:rPr>
        <w:t>Estrategias y Metas</w:t>
      </w:r>
    </w:p>
    <w:p w14:paraId="408AAA8F" w14:textId="77777777" w:rsidR="00CB5B80" w:rsidRPr="00DB6789" w:rsidRDefault="00CB5B80" w:rsidP="00DA1809">
      <w:pPr>
        <w:tabs>
          <w:tab w:val="left" w:pos="1560"/>
        </w:tabs>
        <w:spacing w:after="0" w:line="240" w:lineRule="auto"/>
        <w:jc w:val="both"/>
        <w:rPr>
          <w:rFonts w:ascii="Tahoma" w:hAnsi="Tahoma" w:cs="Tahoma"/>
          <w:b/>
        </w:rPr>
      </w:pPr>
    </w:p>
    <w:p w14:paraId="6DEE0718" w14:textId="3B80450A" w:rsidR="00354C20" w:rsidRPr="00DB6789" w:rsidRDefault="00354C20" w:rsidP="006D28DD">
      <w:pPr>
        <w:pStyle w:val="Prrafodelista"/>
        <w:jc w:val="both"/>
        <w:rPr>
          <w:rFonts w:ascii="Tahoma" w:hAnsi="Tahoma" w:cs="Tahoma"/>
        </w:rPr>
      </w:pPr>
      <w:r w:rsidRPr="00DB6789">
        <w:rPr>
          <w:rFonts w:ascii="Tahoma" w:hAnsi="Tahoma" w:cs="Tahoma"/>
        </w:rPr>
        <w:t xml:space="preserve">La presente administración tiene una política clara de no contraer financiamiento de largo plazo, </w:t>
      </w:r>
      <w:r w:rsidR="00954A59" w:rsidRPr="00DB6789">
        <w:rPr>
          <w:rFonts w:ascii="Tahoma" w:hAnsi="Tahoma" w:cs="Tahoma"/>
        </w:rPr>
        <w:t>por lo que se buscarán</w:t>
      </w:r>
      <w:r w:rsidRPr="00DB6789">
        <w:rPr>
          <w:rFonts w:ascii="Tahoma" w:hAnsi="Tahoma" w:cs="Tahoma"/>
        </w:rPr>
        <w:t xml:space="preserve"> alternativas de fuente</w:t>
      </w:r>
      <w:r w:rsidR="006D28DD" w:rsidRPr="00DB6789">
        <w:rPr>
          <w:rFonts w:ascii="Tahoma" w:hAnsi="Tahoma" w:cs="Tahoma"/>
        </w:rPr>
        <w:t>s</w:t>
      </w:r>
      <w:r w:rsidRPr="00DB6789">
        <w:rPr>
          <w:rFonts w:ascii="Tahoma" w:hAnsi="Tahoma" w:cs="Tahoma"/>
        </w:rPr>
        <w:t xml:space="preserve"> de ingresos que </w:t>
      </w:r>
      <w:r w:rsidR="006D28DD" w:rsidRPr="00DB6789">
        <w:rPr>
          <w:rFonts w:ascii="Tahoma" w:hAnsi="Tahoma" w:cs="Tahoma"/>
        </w:rPr>
        <w:t xml:space="preserve">coadyuven </w:t>
      </w:r>
      <w:r w:rsidRPr="00DB6789">
        <w:rPr>
          <w:rFonts w:ascii="Tahoma" w:hAnsi="Tahoma" w:cs="Tahoma"/>
        </w:rPr>
        <w:t>a mantener finanzas sanas en el Estado.</w:t>
      </w:r>
    </w:p>
    <w:p w14:paraId="5F93251E" w14:textId="77777777" w:rsidR="00354C20" w:rsidRPr="00DB6789" w:rsidRDefault="00354C20" w:rsidP="006D28DD">
      <w:pPr>
        <w:pStyle w:val="Prrafodelista"/>
        <w:jc w:val="both"/>
        <w:rPr>
          <w:rFonts w:ascii="Tahoma" w:hAnsi="Tahoma" w:cs="Tahoma"/>
        </w:rPr>
      </w:pPr>
    </w:p>
    <w:p w14:paraId="2B03E46A" w14:textId="391FC747" w:rsidR="00354C20" w:rsidRPr="00DB6789" w:rsidRDefault="00954A59" w:rsidP="006D28DD">
      <w:pPr>
        <w:pStyle w:val="Prrafodelista"/>
        <w:jc w:val="both"/>
        <w:rPr>
          <w:rFonts w:ascii="Tahoma" w:hAnsi="Tahoma" w:cs="Tahoma"/>
        </w:rPr>
      </w:pPr>
      <w:r w:rsidRPr="00DB6789">
        <w:rPr>
          <w:rFonts w:ascii="Tahoma" w:hAnsi="Tahoma" w:cs="Tahoma"/>
        </w:rPr>
        <w:t>De igual forma, se p</w:t>
      </w:r>
      <w:r w:rsidR="00354C20" w:rsidRPr="00DB6789">
        <w:rPr>
          <w:rFonts w:ascii="Tahoma" w:hAnsi="Tahoma" w:cs="Tahoma"/>
        </w:rPr>
        <w:t>lantea co</w:t>
      </w:r>
      <w:r w:rsidR="0019062A" w:rsidRPr="00DB6789">
        <w:rPr>
          <w:rFonts w:ascii="Tahoma" w:hAnsi="Tahoma" w:cs="Tahoma"/>
        </w:rPr>
        <w:t xml:space="preserve">ncretar los </w:t>
      </w:r>
      <w:r w:rsidRPr="00DB6789">
        <w:rPr>
          <w:rFonts w:ascii="Tahoma" w:hAnsi="Tahoma" w:cs="Tahoma"/>
        </w:rPr>
        <w:t>compromisos</w:t>
      </w:r>
      <w:r w:rsidR="0019062A" w:rsidRPr="00DB6789">
        <w:rPr>
          <w:rFonts w:ascii="Tahoma" w:hAnsi="Tahoma" w:cs="Tahoma"/>
        </w:rPr>
        <w:t xml:space="preserve"> </w:t>
      </w:r>
      <w:r w:rsidRPr="00DB6789">
        <w:rPr>
          <w:rFonts w:ascii="Tahoma" w:hAnsi="Tahoma" w:cs="Tahoma"/>
        </w:rPr>
        <w:t>adquiridos</w:t>
      </w:r>
      <w:r w:rsidR="0019062A" w:rsidRPr="00DB6789">
        <w:rPr>
          <w:rFonts w:ascii="Tahoma" w:hAnsi="Tahoma" w:cs="Tahoma"/>
        </w:rPr>
        <w:t xml:space="preserve"> por el </w:t>
      </w:r>
      <w:r w:rsidRPr="00DB6789">
        <w:rPr>
          <w:rFonts w:ascii="Tahoma" w:hAnsi="Tahoma" w:cs="Tahoma"/>
        </w:rPr>
        <w:t xml:space="preserve">Ejecutivo Estatal </w:t>
      </w:r>
      <w:r w:rsidR="003D6C62" w:rsidRPr="00DB6789">
        <w:rPr>
          <w:rFonts w:ascii="Tahoma" w:hAnsi="Tahoma" w:cs="Tahoma"/>
        </w:rPr>
        <w:t>durante</w:t>
      </w:r>
      <w:r w:rsidRPr="00DB6789">
        <w:rPr>
          <w:rFonts w:ascii="Tahoma" w:hAnsi="Tahoma" w:cs="Tahoma"/>
        </w:rPr>
        <w:t xml:space="preserve"> la campaña, tales como </w:t>
      </w:r>
      <w:r w:rsidR="00354C20" w:rsidRPr="00DB6789">
        <w:rPr>
          <w:rFonts w:ascii="Tahoma" w:hAnsi="Tahoma" w:cs="Tahoma"/>
        </w:rPr>
        <w:t xml:space="preserve">elevar la </w:t>
      </w:r>
      <w:r w:rsidR="00E24FCC" w:rsidRPr="00DB6789">
        <w:rPr>
          <w:rFonts w:ascii="Tahoma" w:hAnsi="Tahoma" w:cs="Tahoma"/>
        </w:rPr>
        <w:t>seguridad</w:t>
      </w:r>
      <w:r w:rsidRPr="00DB6789">
        <w:rPr>
          <w:rFonts w:ascii="Tahoma" w:hAnsi="Tahoma" w:cs="Tahoma"/>
        </w:rPr>
        <w:t xml:space="preserve"> para obtener la paz social, el fortalecimiento de </w:t>
      </w:r>
      <w:r w:rsidR="00E24FCC" w:rsidRPr="00DB6789">
        <w:rPr>
          <w:rFonts w:ascii="Tahoma" w:hAnsi="Tahoma" w:cs="Tahoma"/>
        </w:rPr>
        <w:t xml:space="preserve">la </w:t>
      </w:r>
      <w:r w:rsidR="00354C20" w:rsidRPr="00DB6789">
        <w:rPr>
          <w:rFonts w:ascii="Tahoma" w:hAnsi="Tahoma" w:cs="Tahoma"/>
        </w:rPr>
        <w:t>ed</w:t>
      </w:r>
      <w:r w:rsidR="00E24FCC" w:rsidRPr="00DB6789">
        <w:rPr>
          <w:rFonts w:ascii="Tahoma" w:hAnsi="Tahoma" w:cs="Tahoma"/>
        </w:rPr>
        <w:t xml:space="preserve">ucación y </w:t>
      </w:r>
      <w:r w:rsidRPr="00DB6789">
        <w:rPr>
          <w:rFonts w:ascii="Tahoma" w:hAnsi="Tahoma" w:cs="Tahoma"/>
        </w:rPr>
        <w:t xml:space="preserve">la implementación de </w:t>
      </w:r>
      <w:r w:rsidR="00E24FCC" w:rsidRPr="00DB6789">
        <w:rPr>
          <w:rFonts w:ascii="Tahoma" w:hAnsi="Tahoma" w:cs="Tahoma"/>
        </w:rPr>
        <w:t>los programas sociales, en beneficio</w:t>
      </w:r>
      <w:r w:rsidR="00354C20" w:rsidRPr="00DB6789">
        <w:rPr>
          <w:rFonts w:ascii="Tahoma" w:hAnsi="Tahoma" w:cs="Tahoma"/>
        </w:rPr>
        <w:t xml:space="preserve"> de los tabasqueños; de tal modo, esta iniciativa ha sido integrada conforme a los criterios técnicos y administrativos siguientes:</w:t>
      </w:r>
    </w:p>
    <w:p w14:paraId="4F5E7B4B" w14:textId="77777777" w:rsidR="00354C20" w:rsidRPr="00DB6789" w:rsidRDefault="00354C20" w:rsidP="00354C20">
      <w:pPr>
        <w:pStyle w:val="Prrafodelista"/>
        <w:rPr>
          <w:rFonts w:ascii="Tahoma" w:hAnsi="Tahoma" w:cs="Tahoma"/>
        </w:rPr>
      </w:pPr>
    </w:p>
    <w:p w14:paraId="76ACBC57" w14:textId="61C09628" w:rsidR="00354C20" w:rsidRPr="00DB6789" w:rsidRDefault="00505AA7" w:rsidP="00E24FCC">
      <w:pPr>
        <w:pStyle w:val="Prrafodelista"/>
        <w:numPr>
          <w:ilvl w:val="0"/>
          <w:numId w:val="27"/>
        </w:numPr>
        <w:jc w:val="both"/>
        <w:rPr>
          <w:rFonts w:ascii="Tahoma" w:hAnsi="Tahoma" w:cs="Tahoma"/>
        </w:rPr>
      </w:pPr>
      <w:r w:rsidRPr="00DB6789">
        <w:rPr>
          <w:rFonts w:ascii="Tahoma" w:hAnsi="Tahoma" w:cs="Tahoma"/>
        </w:rPr>
        <w:t>Equilibrio presupuestal,</w:t>
      </w:r>
      <w:r w:rsidR="00354C20" w:rsidRPr="00DB6789">
        <w:rPr>
          <w:rFonts w:ascii="Tahoma" w:hAnsi="Tahoma" w:cs="Tahoma"/>
        </w:rPr>
        <w:t xml:space="preserve"> todo gasto está respaldado por un ingreso u origen de recursos.</w:t>
      </w:r>
    </w:p>
    <w:p w14:paraId="5BC25C7A" w14:textId="77777777" w:rsidR="00354C20" w:rsidRPr="00DB6789" w:rsidRDefault="00354C20" w:rsidP="00E24FCC">
      <w:pPr>
        <w:pStyle w:val="Prrafodelista"/>
        <w:jc w:val="both"/>
        <w:rPr>
          <w:rFonts w:ascii="Tahoma" w:hAnsi="Tahoma" w:cs="Tahoma"/>
        </w:rPr>
      </w:pPr>
    </w:p>
    <w:p w14:paraId="4A628C5C" w14:textId="77777777" w:rsidR="00354C20" w:rsidRPr="00DB6789" w:rsidRDefault="00354C20" w:rsidP="00E24FCC">
      <w:pPr>
        <w:pStyle w:val="Prrafodelista"/>
        <w:numPr>
          <w:ilvl w:val="0"/>
          <w:numId w:val="27"/>
        </w:numPr>
        <w:jc w:val="both"/>
        <w:rPr>
          <w:rFonts w:ascii="Tahoma" w:hAnsi="Tahoma" w:cs="Tahoma"/>
        </w:rPr>
      </w:pPr>
      <w:r w:rsidRPr="00DB6789">
        <w:rPr>
          <w:rFonts w:ascii="Tahoma" w:hAnsi="Tahoma" w:cs="Tahoma"/>
        </w:rPr>
        <w:t xml:space="preserve">Programación y ejecución presupuestaria con énfasis en los resultados, vinculando el Presupuesto basado en Resultados (PbR) con el Sistema de Evaluación del Desempeño (SED). </w:t>
      </w:r>
    </w:p>
    <w:p w14:paraId="1488AC51" w14:textId="77777777" w:rsidR="00354C20" w:rsidRPr="00DB6789" w:rsidRDefault="00354C20" w:rsidP="00E24FCC">
      <w:pPr>
        <w:pStyle w:val="Prrafodelista"/>
        <w:jc w:val="both"/>
        <w:rPr>
          <w:rFonts w:ascii="Tahoma" w:hAnsi="Tahoma" w:cs="Tahoma"/>
        </w:rPr>
      </w:pPr>
    </w:p>
    <w:p w14:paraId="11CD858A" w14:textId="1296F5D8" w:rsidR="00354C20" w:rsidRPr="00DB6789" w:rsidRDefault="00354C20" w:rsidP="005958A8">
      <w:pPr>
        <w:pStyle w:val="Prrafodelista"/>
        <w:numPr>
          <w:ilvl w:val="0"/>
          <w:numId w:val="27"/>
        </w:numPr>
        <w:jc w:val="both"/>
        <w:rPr>
          <w:rFonts w:ascii="Tahoma" w:hAnsi="Tahoma" w:cs="Tahoma"/>
        </w:rPr>
      </w:pPr>
      <w:r w:rsidRPr="00DB6789">
        <w:rPr>
          <w:rFonts w:ascii="Tahoma" w:hAnsi="Tahoma" w:cs="Tahoma"/>
        </w:rPr>
        <w:t xml:space="preserve">Disciplina presupuestal, las </w:t>
      </w:r>
      <w:r w:rsidR="005C46D8" w:rsidRPr="00DB6789">
        <w:rPr>
          <w:rFonts w:ascii="Tahoma" w:hAnsi="Tahoma" w:cs="Tahoma"/>
        </w:rPr>
        <w:t xml:space="preserve">dependencias y entidades </w:t>
      </w:r>
      <w:r w:rsidRPr="00DB6789">
        <w:rPr>
          <w:rFonts w:ascii="Tahoma" w:hAnsi="Tahoma" w:cs="Tahoma"/>
        </w:rPr>
        <w:t xml:space="preserve">de la administración pública estatal deberán ejercer los recursos asignados a sus </w:t>
      </w:r>
      <w:r w:rsidR="005C46D8" w:rsidRPr="00DB6789">
        <w:rPr>
          <w:rFonts w:ascii="Tahoma" w:hAnsi="Tahoma" w:cs="Tahoma"/>
        </w:rPr>
        <w:t xml:space="preserve">programas presupuestarios </w:t>
      </w:r>
      <w:r w:rsidRPr="00DB6789">
        <w:rPr>
          <w:rFonts w:ascii="Tahoma" w:hAnsi="Tahoma" w:cs="Tahoma"/>
        </w:rPr>
        <w:t>con estricto ap</w:t>
      </w:r>
      <w:r w:rsidR="005958A8" w:rsidRPr="00DB6789">
        <w:rPr>
          <w:rFonts w:ascii="Tahoma" w:hAnsi="Tahoma" w:cs="Tahoma"/>
        </w:rPr>
        <w:t>ego a la normatividad aplicable.</w:t>
      </w:r>
    </w:p>
    <w:p w14:paraId="4EBF9210" w14:textId="77777777" w:rsidR="00E15403" w:rsidRPr="00DB6789" w:rsidRDefault="00E15403" w:rsidP="00505F09">
      <w:pPr>
        <w:spacing w:after="0" w:line="240" w:lineRule="auto"/>
        <w:jc w:val="both"/>
        <w:rPr>
          <w:rFonts w:ascii="Tahoma" w:hAnsi="Tahoma" w:cs="Tahoma"/>
        </w:rPr>
      </w:pPr>
    </w:p>
    <w:p w14:paraId="26534322" w14:textId="77777777" w:rsidR="00E15403" w:rsidRPr="00DB6789" w:rsidRDefault="00E15403">
      <w:pPr>
        <w:spacing w:after="0" w:line="240" w:lineRule="auto"/>
        <w:ind w:left="709" w:firstLine="707"/>
        <w:jc w:val="both"/>
        <w:rPr>
          <w:rFonts w:ascii="Tahoma" w:hAnsi="Tahoma" w:cs="Tahoma"/>
          <w:b/>
          <w:sz w:val="24"/>
          <w:szCs w:val="26"/>
          <w:u w:val="single"/>
        </w:rPr>
      </w:pPr>
      <w:r w:rsidRPr="00DB6789">
        <w:rPr>
          <w:rFonts w:ascii="Tahoma" w:hAnsi="Tahoma" w:cs="Tahoma"/>
          <w:b/>
          <w:sz w:val="24"/>
          <w:szCs w:val="26"/>
          <w:u w:val="single"/>
        </w:rPr>
        <w:t>Poder Legislativo</w:t>
      </w:r>
    </w:p>
    <w:p w14:paraId="63434897" w14:textId="77777777" w:rsidR="000E2F7A" w:rsidRPr="00DB6789" w:rsidRDefault="000E2F7A">
      <w:pPr>
        <w:spacing w:after="0" w:line="240" w:lineRule="auto"/>
        <w:ind w:left="709" w:firstLine="707"/>
        <w:jc w:val="both"/>
        <w:rPr>
          <w:rFonts w:ascii="Tahoma" w:hAnsi="Tahoma" w:cs="Tahoma"/>
          <w:b/>
          <w:sz w:val="26"/>
          <w:szCs w:val="26"/>
          <w:u w:val="single"/>
        </w:rPr>
      </w:pPr>
    </w:p>
    <w:p w14:paraId="402E17FE" w14:textId="5864D059" w:rsidR="00354C20" w:rsidRPr="00DB6789" w:rsidRDefault="00354C20">
      <w:pPr>
        <w:spacing w:after="0" w:line="240" w:lineRule="auto"/>
        <w:ind w:left="709"/>
        <w:jc w:val="both"/>
        <w:rPr>
          <w:rFonts w:ascii="Tahoma" w:hAnsi="Tahoma" w:cs="Tahoma"/>
        </w:rPr>
      </w:pPr>
      <w:r w:rsidRPr="00DB6789">
        <w:rPr>
          <w:rFonts w:ascii="Tahoma" w:hAnsi="Tahoma" w:cs="Tahoma"/>
        </w:rPr>
        <w:t xml:space="preserve">Es un </w:t>
      </w:r>
      <w:r w:rsidR="005958A8" w:rsidRPr="00DB6789">
        <w:rPr>
          <w:rFonts w:ascii="Tahoma" w:hAnsi="Tahoma" w:cs="Tahoma"/>
        </w:rPr>
        <w:t>pilar</w:t>
      </w:r>
      <w:r w:rsidRPr="00DB6789">
        <w:rPr>
          <w:rFonts w:ascii="Tahoma" w:hAnsi="Tahoma" w:cs="Tahoma"/>
        </w:rPr>
        <w:t xml:space="preserve"> fundamental del sistema político mexicano, ya que es el encargado de crear las leyes que regulan la vida cotidiana de los ciudadanos. También</w:t>
      </w:r>
      <w:r w:rsidR="00C841B4" w:rsidRPr="00DB6789">
        <w:rPr>
          <w:rFonts w:ascii="Tahoma" w:hAnsi="Tahoma" w:cs="Tahoma"/>
        </w:rPr>
        <w:t>,</w:t>
      </w:r>
      <w:r w:rsidRPr="00DB6789">
        <w:rPr>
          <w:rFonts w:ascii="Tahoma" w:hAnsi="Tahoma" w:cs="Tahoma"/>
        </w:rPr>
        <w:t xml:space="preserve"> tiene la </w:t>
      </w:r>
      <w:r w:rsidR="005958A8" w:rsidRPr="00DB6789">
        <w:rPr>
          <w:rFonts w:ascii="Tahoma" w:hAnsi="Tahoma" w:cs="Tahoma"/>
        </w:rPr>
        <w:t xml:space="preserve">responsabilidad de </w:t>
      </w:r>
      <w:r w:rsidR="005958A8" w:rsidRPr="00DB6789">
        <w:rPr>
          <w:rFonts w:ascii="Tahoma" w:hAnsi="Tahoma" w:cs="Tahoma"/>
        </w:rPr>
        <w:lastRenderedPageBreak/>
        <w:t xml:space="preserve">fiscalizar a los demás Poderes, así como </w:t>
      </w:r>
      <w:r w:rsidR="00C841B4" w:rsidRPr="00DB6789">
        <w:rPr>
          <w:rFonts w:ascii="Tahoma" w:hAnsi="Tahoma" w:cs="Tahoma"/>
        </w:rPr>
        <w:t>controlar la acción</w:t>
      </w:r>
      <w:r w:rsidR="005958A8" w:rsidRPr="00DB6789">
        <w:rPr>
          <w:rFonts w:ascii="Tahoma" w:hAnsi="Tahoma" w:cs="Tahoma"/>
        </w:rPr>
        <w:t>, en el ámbito de su competencia,</w:t>
      </w:r>
      <w:r w:rsidR="00C841B4" w:rsidRPr="00DB6789">
        <w:rPr>
          <w:rFonts w:ascii="Tahoma" w:hAnsi="Tahoma" w:cs="Tahoma"/>
        </w:rPr>
        <w:t xml:space="preserve"> de los</w:t>
      </w:r>
      <w:r w:rsidRPr="00DB6789">
        <w:rPr>
          <w:rFonts w:ascii="Tahoma" w:hAnsi="Tahoma" w:cs="Tahoma"/>
        </w:rPr>
        <w:t xml:space="preserve"> </w:t>
      </w:r>
      <w:r w:rsidR="00C841B4" w:rsidRPr="00DB6789">
        <w:rPr>
          <w:rFonts w:ascii="Tahoma" w:hAnsi="Tahoma" w:cs="Tahoma"/>
        </w:rPr>
        <w:t>gobiernos estatal y municipal, y órganos autónomos.</w:t>
      </w:r>
    </w:p>
    <w:p w14:paraId="5759F9CD" w14:textId="77777777" w:rsidR="00D05489" w:rsidRPr="00DB6789" w:rsidRDefault="00D05489">
      <w:pPr>
        <w:spacing w:after="0" w:line="240" w:lineRule="auto"/>
        <w:ind w:left="709"/>
        <w:jc w:val="both"/>
        <w:rPr>
          <w:rFonts w:ascii="Tahoma" w:hAnsi="Tahoma" w:cs="Tahoma"/>
        </w:rPr>
      </w:pPr>
    </w:p>
    <w:p w14:paraId="2006F4BE" w14:textId="48853E1A" w:rsidR="00354C20" w:rsidRPr="00DB6789" w:rsidRDefault="000A1A73">
      <w:pPr>
        <w:spacing w:after="0" w:line="240" w:lineRule="auto"/>
        <w:ind w:left="709"/>
        <w:jc w:val="both"/>
        <w:rPr>
          <w:rFonts w:ascii="Tahoma" w:hAnsi="Tahoma" w:cs="Tahoma"/>
        </w:rPr>
      </w:pPr>
      <w:r w:rsidRPr="00DB6789">
        <w:rPr>
          <w:rFonts w:ascii="Tahoma" w:hAnsi="Tahoma" w:cs="Tahoma"/>
        </w:rPr>
        <w:t>El P</w:t>
      </w:r>
      <w:r w:rsidR="00354C20" w:rsidRPr="00DB6789">
        <w:rPr>
          <w:rFonts w:ascii="Tahoma" w:hAnsi="Tahoma" w:cs="Tahoma"/>
        </w:rPr>
        <w:t>oder Legis</w:t>
      </w:r>
      <w:r w:rsidRPr="00DB6789">
        <w:rPr>
          <w:rFonts w:ascii="Tahoma" w:hAnsi="Tahoma" w:cs="Tahoma"/>
        </w:rPr>
        <w:t>lativo es relevante en nuestro E</w:t>
      </w:r>
      <w:r w:rsidR="00354C20" w:rsidRPr="00DB6789">
        <w:rPr>
          <w:rFonts w:ascii="Tahoma" w:hAnsi="Tahoma" w:cs="Tahoma"/>
        </w:rPr>
        <w:t xml:space="preserve">stado por </w:t>
      </w:r>
      <w:r w:rsidRPr="00DB6789">
        <w:rPr>
          <w:rFonts w:ascii="Tahoma" w:hAnsi="Tahoma" w:cs="Tahoma"/>
        </w:rPr>
        <w:t>representar al Pueblo, g</w:t>
      </w:r>
      <w:r w:rsidR="00354C20" w:rsidRPr="00DB6789">
        <w:rPr>
          <w:rFonts w:ascii="Tahoma" w:hAnsi="Tahoma" w:cs="Tahoma"/>
        </w:rPr>
        <w:t xml:space="preserve">arantiza el </w:t>
      </w:r>
      <w:r w:rsidRPr="00DB6789">
        <w:rPr>
          <w:rFonts w:ascii="Tahoma" w:hAnsi="Tahoma" w:cs="Tahoma"/>
        </w:rPr>
        <w:t>estado de derecho y promueve los derechos humanos</w:t>
      </w:r>
      <w:r w:rsidR="00354C20" w:rsidRPr="00DB6789">
        <w:rPr>
          <w:rFonts w:ascii="Tahoma" w:hAnsi="Tahoma" w:cs="Tahoma"/>
        </w:rPr>
        <w:t>, al ser un generador de normas con rango de ley.</w:t>
      </w:r>
    </w:p>
    <w:p w14:paraId="5E4F0BC0" w14:textId="77777777" w:rsidR="00E15403" w:rsidRPr="00DB6789" w:rsidRDefault="00E15403">
      <w:pPr>
        <w:spacing w:after="0" w:line="240" w:lineRule="auto"/>
        <w:ind w:left="709"/>
        <w:jc w:val="both"/>
        <w:rPr>
          <w:rFonts w:ascii="Tahoma" w:hAnsi="Tahoma" w:cs="Tahoma"/>
        </w:rPr>
      </w:pPr>
    </w:p>
    <w:p w14:paraId="19829C1E" w14:textId="36CE32D2" w:rsidR="00E15403" w:rsidRPr="00DB6789" w:rsidRDefault="00E15403">
      <w:pPr>
        <w:spacing w:after="0" w:line="240" w:lineRule="auto"/>
        <w:ind w:left="709"/>
        <w:jc w:val="both"/>
        <w:rPr>
          <w:rFonts w:ascii="Tahoma" w:hAnsi="Tahoma" w:cs="Tahoma"/>
        </w:rPr>
      </w:pPr>
      <w:r w:rsidRPr="00DB6789">
        <w:rPr>
          <w:rFonts w:ascii="Tahoma" w:hAnsi="Tahoma" w:cs="Tahoma"/>
        </w:rPr>
        <w:t xml:space="preserve">Para la realización conjunta de las actividades del Poder Legislativo y del Órgano Superior de Fiscalización, se tienen previstos recursos por </w:t>
      </w:r>
      <w:r w:rsidR="003C1ED8" w:rsidRPr="00DB6789">
        <w:rPr>
          <w:rFonts w:ascii="Tahoma" w:hAnsi="Tahoma" w:cs="Tahoma"/>
          <w:b/>
        </w:rPr>
        <w:t>$</w:t>
      </w:r>
      <w:r w:rsidR="000A1A73" w:rsidRPr="00DB6789">
        <w:rPr>
          <w:rFonts w:ascii="Tahoma" w:hAnsi="Tahoma" w:cs="Tahoma"/>
          <w:b/>
        </w:rPr>
        <w:t xml:space="preserve">408,976,860.00 </w:t>
      </w:r>
      <w:r w:rsidR="000A1A73" w:rsidRPr="00DB6789">
        <w:rPr>
          <w:rFonts w:ascii="Tahoma" w:hAnsi="Tahoma" w:cs="Tahoma"/>
        </w:rPr>
        <w:t>para</w:t>
      </w:r>
      <w:r w:rsidR="00302F3B" w:rsidRPr="00DB6789">
        <w:rPr>
          <w:rFonts w:ascii="Tahoma" w:hAnsi="Tahoma" w:cs="Tahoma"/>
        </w:rPr>
        <w:t xml:space="preserve"> </w:t>
      </w:r>
      <w:r w:rsidR="002C0204" w:rsidRPr="00DB6789">
        <w:rPr>
          <w:rFonts w:ascii="Tahoma" w:hAnsi="Tahoma" w:cs="Tahoma"/>
        </w:rPr>
        <w:t>el</w:t>
      </w:r>
      <w:r w:rsidR="003D6C62" w:rsidRPr="00DB6789">
        <w:rPr>
          <w:rFonts w:ascii="Tahoma" w:hAnsi="Tahoma" w:cs="Tahoma"/>
        </w:rPr>
        <w:t xml:space="preserve"> ejercicio</w:t>
      </w:r>
      <w:r w:rsidR="002C0204" w:rsidRPr="00DB6789">
        <w:rPr>
          <w:rFonts w:ascii="Tahoma" w:hAnsi="Tahoma" w:cs="Tahoma"/>
        </w:rPr>
        <w:t xml:space="preserve"> 2025.</w:t>
      </w:r>
    </w:p>
    <w:p w14:paraId="42ABFCCC" w14:textId="77777777" w:rsidR="00E15403" w:rsidRPr="00DB6789" w:rsidRDefault="00E15403">
      <w:pPr>
        <w:spacing w:after="0" w:line="240" w:lineRule="auto"/>
        <w:ind w:left="709"/>
        <w:jc w:val="both"/>
        <w:rPr>
          <w:rFonts w:ascii="Tahoma" w:hAnsi="Tahoma" w:cs="Tahoma"/>
        </w:rPr>
      </w:pPr>
    </w:p>
    <w:p w14:paraId="5B0DE60A" w14:textId="77777777" w:rsidR="00E15403" w:rsidRPr="00DB6789" w:rsidRDefault="00E15403">
      <w:pPr>
        <w:spacing w:after="0" w:line="240" w:lineRule="auto"/>
        <w:ind w:left="709"/>
        <w:jc w:val="both"/>
        <w:rPr>
          <w:rFonts w:ascii="Tahoma" w:hAnsi="Tahoma" w:cs="Tahoma"/>
          <w:sz w:val="20"/>
        </w:rPr>
      </w:pPr>
    </w:p>
    <w:p w14:paraId="3F3EF5DC" w14:textId="77777777" w:rsidR="00E15403" w:rsidRPr="00DB6789" w:rsidRDefault="00E15403">
      <w:pPr>
        <w:spacing w:after="0" w:line="240" w:lineRule="auto"/>
        <w:ind w:left="709" w:firstLine="707"/>
        <w:jc w:val="both"/>
        <w:rPr>
          <w:rFonts w:ascii="Tahoma" w:hAnsi="Tahoma" w:cs="Tahoma"/>
          <w:b/>
          <w:sz w:val="24"/>
          <w:szCs w:val="26"/>
          <w:u w:val="single"/>
        </w:rPr>
      </w:pPr>
      <w:r w:rsidRPr="00DB6789">
        <w:rPr>
          <w:rFonts w:ascii="Tahoma" w:hAnsi="Tahoma" w:cs="Tahoma"/>
          <w:b/>
          <w:sz w:val="24"/>
          <w:szCs w:val="26"/>
          <w:u w:val="single"/>
        </w:rPr>
        <w:t>Poder Judicial</w:t>
      </w:r>
    </w:p>
    <w:p w14:paraId="6D6AC5CC" w14:textId="77777777" w:rsidR="000E2F7A" w:rsidRPr="00DB6789" w:rsidRDefault="000E2F7A">
      <w:pPr>
        <w:spacing w:after="0" w:line="240" w:lineRule="auto"/>
        <w:ind w:left="709" w:firstLine="707"/>
        <w:jc w:val="both"/>
        <w:rPr>
          <w:rFonts w:ascii="Tahoma" w:hAnsi="Tahoma" w:cs="Tahoma"/>
          <w:b/>
          <w:sz w:val="26"/>
          <w:szCs w:val="26"/>
          <w:u w:val="single"/>
        </w:rPr>
      </w:pPr>
    </w:p>
    <w:p w14:paraId="34330AE3" w14:textId="15DE60E1" w:rsidR="00E15403" w:rsidRPr="00DB6789" w:rsidRDefault="00E15403">
      <w:pPr>
        <w:spacing w:after="0" w:line="240" w:lineRule="auto"/>
        <w:ind w:left="709"/>
        <w:jc w:val="both"/>
        <w:rPr>
          <w:rFonts w:ascii="Tahoma" w:hAnsi="Tahoma" w:cs="Tahoma"/>
        </w:rPr>
      </w:pPr>
      <w:r w:rsidRPr="00DB6789">
        <w:rPr>
          <w:rFonts w:ascii="Tahoma" w:hAnsi="Tahoma" w:cs="Tahoma"/>
        </w:rPr>
        <w:t xml:space="preserve">El Poder Judicial del Estado de Tabasco tiene la finalidad de proteger los derechos de la ciudadanía, haciendo valer el cumplimiento de la Constitución y de las leyes en general; compete a este Poder, aplicar las </w:t>
      </w:r>
      <w:r w:rsidR="000A1A73" w:rsidRPr="00DB6789">
        <w:rPr>
          <w:rFonts w:ascii="Tahoma" w:hAnsi="Tahoma" w:cs="Tahoma"/>
        </w:rPr>
        <w:t xml:space="preserve">leyes civiles y penales </w:t>
      </w:r>
      <w:r w:rsidRPr="00DB6789">
        <w:rPr>
          <w:rFonts w:ascii="Tahoma" w:hAnsi="Tahoma" w:cs="Tahoma"/>
        </w:rPr>
        <w:t xml:space="preserve">dentro del Estado en asuntos del fuero común; así como en los del </w:t>
      </w:r>
      <w:r w:rsidR="000A1A73" w:rsidRPr="00DB6789">
        <w:rPr>
          <w:rFonts w:ascii="Tahoma" w:hAnsi="Tahoma" w:cs="Tahoma"/>
        </w:rPr>
        <w:t xml:space="preserve">orden federal y castrense </w:t>
      </w:r>
      <w:r w:rsidRPr="00DB6789">
        <w:rPr>
          <w:rFonts w:ascii="Tahoma" w:hAnsi="Tahoma" w:cs="Tahoma"/>
        </w:rPr>
        <w:t xml:space="preserve">en los casos en que la Constitución General de la República o las </w:t>
      </w:r>
      <w:r w:rsidR="000A1A73" w:rsidRPr="00DB6789">
        <w:rPr>
          <w:rFonts w:ascii="Tahoma" w:hAnsi="Tahoma" w:cs="Tahoma"/>
        </w:rPr>
        <w:t xml:space="preserve">leyes federales le confieran jurisdicción </w:t>
      </w:r>
      <w:r w:rsidRPr="00DB6789">
        <w:rPr>
          <w:rFonts w:ascii="Tahoma" w:hAnsi="Tahoma" w:cs="Tahoma"/>
        </w:rPr>
        <w:t xml:space="preserve">expresa. </w:t>
      </w:r>
    </w:p>
    <w:p w14:paraId="25356FF9" w14:textId="77777777" w:rsidR="00E15403" w:rsidRPr="00DB6789" w:rsidRDefault="00E15403">
      <w:pPr>
        <w:spacing w:after="0" w:line="240" w:lineRule="auto"/>
        <w:ind w:left="709"/>
        <w:jc w:val="both"/>
        <w:rPr>
          <w:rFonts w:ascii="Tahoma" w:hAnsi="Tahoma" w:cs="Tahoma"/>
        </w:rPr>
      </w:pPr>
    </w:p>
    <w:p w14:paraId="75C360EB" w14:textId="579B5498" w:rsidR="00FD2085" w:rsidRPr="00DB6789" w:rsidRDefault="00E15403" w:rsidP="00E24FCC">
      <w:pPr>
        <w:spacing w:after="0" w:line="240" w:lineRule="auto"/>
        <w:ind w:left="709"/>
        <w:jc w:val="both"/>
        <w:rPr>
          <w:rFonts w:ascii="Tahoma" w:hAnsi="Tahoma" w:cs="Tahoma"/>
        </w:rPr>
      </w:pPr>
      <w:r w:rsidRPr="00DB6789">
        <w:rPr>
          <w:rFonts w:ascii="Tahoma" w:hAnsi="Tahoma" w:cs="Tahoma"/>
        </w:rPr>
        <w:t xml:space="preserve">Para el cumplimiento de los programas presupuestarios de este Poder Judicial, le han sido asignados recursos por </w:t>
      </w:r>
      <w:r w:rsidR="002C0204" w:rsidRPr="00DB6789">
        <w:rPr>
          <w:rFonts w:ascii="Tahoma" w:hAnsi="Tahoma" w:cs="Tahoma"/>
        </w:rPr>
        <w:t xml:space="preserve">el orden de </w:t>
      </w:r>
      <w:r w:rsidR="00A15C60" w:rsidRPr="00DB6789">
        <w:rPr>
          <w:rFonts w:ascii="Tahoma" w:hAnsi="Tahoma" w:cs="Tahoma"/>
          <w:b/>
        </w:rPr>
        <w:t>$</w:t>
      </w:r>
      <w:r w:rsidR="002C0204" w:rsidRPr="00DB6789">
        <w:rPr>
          <w:rFonts w:ascii="Tahoma" w:hAnsi="Tahoma" w:cs="Tahoma"/>
          <w:b/>
        </w:rPr>
        <w:t xml:space="preserve">875,338,722.00 </w:t>
      </w:r>
      <w:r w:rsidR="00E24FCC" w:rsidRPr="00DB6789">
        <w:rPr>
          <w:rFonts w:ascii="Tahoma" w:hAnsi="Tahoma" w:cs="Tahoma"/>
        </w:rPr>
        <w:t xml:space="preserve">para el </w:t>
      </w:r>
      <w:r w:rsidR="003D6C62" w:rsidRPr="00DB6789">
        <w:rPr>
          <w:rFonts w:ascii="Tahoma" w:hAnsi="Tahoma" w:cs="Tahoma"/>
        </w:rPr>
        <w:t>ejercicio fiscal</w:t>
      </w:r>
      <w:r w:rsidR="00E24FCC" w:rsidRPr="00DB6789">
        <w:rPr>
          <w:rFonts w:ascii="Tahoma" w:hAnsi="Tahoma" w:cs="Tahoma"/>
        </w:rPr>
        <w:t xml:space="preserve"> 2025.</w:t>
      </w:r>
    </w:p>
    <w:p w14:paraId="636A09EF" w14:textId="77777777" w:rsidR="00FD2085" w:rsidRPr="00DB6789" w:rsidRDefault="00FD2085">
      <w:pPr>
        <w:spacing w:after="0" w:line="240" w:lineRule="auto"/>
        <w:ind w:left="709"/>
        <w:jc w:val="both"/>
        <w:rPr>
          <w:rFonts w:ascii="Tahoma" w:hAnsi="Tahoma" w:cs="Tahoma"/>
        </w:rPr>
      </w:pPr>
    </w:p>
    <w:p w14:paraId="760C0BAF" w14:textId="77777777" w:rsidR="00FD2085" w:rsidRPr="00DB6789" w:rsidRDefault="00FD2085">
      <w:pPr>
        <w:spacing w:after="0" w:line="240" w:lineRule="auto"/>
        <w:ind w:left="709"/>
        <w:jc w:val="both"/>
        <w:rPr>
          <w:rFonts w:ascii="Tahoma" w:hAnsi="Tahoma" w:cs="Tahoma"/>
        </w:rPr>
      </w:pPr>
    </w:p>
    <w:p w14:paraId="47292E10" w14:textId="77777777" w:rsidR="00E15403" w:rsidRPr="00DB6789" w:rsidRDefault="00E15403">
      <w:pPr>
        <w:spacing w:after="0" w:line="240" w:lineRule="auto"/>
        <w:ind w:left="709" w:firstLine="707"/>
        <w:jc w:val="both"/>
        <w:rPr>
          <w:rFonts w:ascii="Tahoma" w:hAnsi="Tahoma" w:cs="Tahoma"/>
          <w:b/>
          <w:sz w:val="24"/>
          <w:szCs w:val="26"/>
          <w:u w:val="single"/>
        </w:rPr>
      </w:pPr>
      <w:r w:rsidRPr="00DB6789">
        <w:rPr>
          <w:rFonts w:ascii="Tahoma" w:hAnsi="Tahoma" w:cs="Tahoma"/>
          <w:b/>
          <w:sz w:val="24"/>
          <w:szCs w:val="26"/>
          <w:u w:val="single"/>
        </w:rPr>
        <w:t>Órganos Autónomos</w:t>
      </w:r>
    </w:p>
    <w:p w14:paraId="11D8EE76" w14:textId="77777777" w:rsidR="000E2F7A" w:rsidRPr="00DB6789" w:rsidRDefault="000E2F7A">
      <w:pPr>
        <w:spacing w:after="0" w:line="240" w:lineRule="auto"/>
        <w:ind w:left="709" w:firstLine="707"/>
        <w:jc w:val="both"/>
        <w:rPr>
          <w:rFonts w:ascii="Tahoma" w:hAnsi="Tahoma" w:cs="Tahoma"/>
          <w:b/>
          <w:sz w:val="26"/>
          <w:szCs w:val="26"/>
          <w:u w:val="single"/>
        </w:rPr>
      </w:pPr>
    </w:p>
    <w:p w14:paraId="4A40E5C1" w14:textId="6DEBD62A" w:rsidR="00E15403" w:rsidRPr="00DB6789" w:rsidRDefault="006A4832">
      <w:pPr>
        <w:spacing w:after="0" w:line="240" w:lineRule="auto"/>
        <w:ind w:left="709"/>
        <w:jc w:val="both"/>
        <w:rPr>
          <w:rFonts w:ascii="Tahoma" w:hAnsi="Tahoma" w:cs="Tahoma"/>
          <w:color w:val="000000"/>
        </w:rPr>
      </w:pPr>
      <w:r w:rsidRPr="00DB6789">
        <w:rPr>
          <w:rFonts w:ascii="Tahoma" w:hAnsi="Tahoma" w:cs="Tahoma"/>
          <w:color w:val="000000"/>
        </w:rPr>
        <w:t>S</w:t>
      </w:r>
      <w:r w:rsidR="00A15C60" w:rsidRPr="00DB6789">
        <w:rPr>
          <w:rFonts w:ascii="Tahoma" w:hAnsi="Tahoma" w:cs="Tahoma"/>
          <w:color w:val="000000"/>
        </w:rPr>
        <w:t xml:space="preserve">on </w:t>
      </w:r>
      <w:proofErr w:type="gramStart"/>
      <w:r w:rsidR="00A15C60" w:rsidRPr="00DB6789">
        <w:rPr>
          <w:rFonts w:ascii="Tahoma" w:hAnsi="Tahoma" w:cs="Tahoma"/>
          <w:color w:val="000000"/>
        </w:rPr>
        <w:t>aquéllos</w:t>
      </w:r>
      <w:proofErr w:type="gramEnd"/>
      <w:r w:rsidR="00A15C60" w:rsidRPr="00DB6789">
        <w:rPr>
          <w:rFonts w:ascii="Tahoma" w:hAnsi="Tahoma" w:cs="Tahoma"/>
          <w:color w:val="000000"/>
        </w:rPr>
        <w:t xml:space="preserve"> órganos públicos que ejercen una función </w:t>
      </w:r>
      <w:r w:rsidRPr="00DB6789">
        <w:rPr>
          <w:rFonts w:ascii="Tahoma" w:hAnsi="Tahoma" w:cs="Tahoma"/>
          <w:color w:val="000000"/>
        </w:rPr>
        <w:t>esencial</w:t>
      </w:r>
      <w:r w:rsidR="00A15C60" w:rsidRPr="00DB6789">
        <w:rPr>
          <w:rFonts w:ascii="Tahoma" w:hAnsi="Tahoma" w:cs="Tahoma"/>
          <w:color w:val="000000"/>
        </w:rPr>
        <w:t xml:space="preserve"> del Estado, </w:t>
      </w:r>
      <w:r w:rsidR="000A1A73" w:rsidRPr="00DB6789">
        <w:rPr>
          <w:rFonts w:ascii="Tahoma" w:hAnsi="Tahoma" w:cs="Tahoma"/>
          <w:color w:val="000000"/>
        </w:rPr>
        <w:t>creados fundamentalmente</w:t>
      </w:r>
      <w:r w:rsidR="00A15C60" w:rsidRPr="00DB6789">
        <w:rPr>
          <w:rFonts w:ascii="Tahoma" w:hAnsi="Tahoma" w:cs="Tahoma"/>
          <w:color w:val="000000"/>
        </w:rPr>
        <w:t xml:space="preserve"> en la Constitución, </w:t>
      </w:r>
      <w:r w:rsidRPr="00DB6789">
        <w:rPr>
          <w:rFonts w:ascii="Tahoma" w:hAnsi="Tahoma" w:cs="Tahoma"/>
          <w:color w:val="000000"/>
        </w:rPr>
        <w:t xml:space="preserve">con autonomía </w:t>
      </w:r>
      <w:r w:rsidR="00A15C60" w:rsidRPr="00DB6789">
        <w:rPr>
          <w:rFonts w:ascii="Tahoma" w:hAnsi="Tahoma" w:cs="Tahoma"/>
          <w:color w:val="000000"/>
        </w:rPr>
        <w:t xml:space="preserve">a los </w:t>
      </w:r>
      <w:r w:rsidR="000A1A73" w:rsidRPr="00DB6789">
        <w:rPr>
          <w:rFonts w:ascii="Tahoma" w:hAnsi="Tahoma" w:cs="Tahoma"/>
          <w:color w:val="000000"/>
        </w:rPr>
        <w:t>tres P</w:t>
      </w:r>
      <w:r w:rsidR="00A15C60" w:rsidRPr="00DB6789">
        <w:rPr>
          <w:rFonts w:ascii="Tahoma" w:hAnsi="Tahoma" w:cs="Tahoma"/>
          <w:color w:val="000000"/>
        </w:rPr>
        <w:t xml:space="preserve">oderes, </w:t>
      </w:r>
      <w:r w:rsidRPr="00DB6789">
        <w:rPr>
          <w:rFonts w:ascii="Tahoma" w:hAnsi="Tahoma" w:cs="Tahoma"/>
          <w:color w:val="000000"/>
        </w:rPr>
        <w:t>por lo que, actúa</w:t>
      </w:r>
      <w:r w:rsidR="00A15C60" w:rsidRPr="00DB6789">
        <w:rPr>
          <w:rFonts w:ascii="Tahoma" w:hAnsi="Tahoma" w:cs="Tahoma"/>
          <w:color w:val="000000"/>
        </w:rPr>
        <w:t xml:space="preserve"> con independencia en sus decisiones y estructura orgánica, depositarios de funciones estatales que se busca desmonopolizar, especializar, agil</w:t>
      </w:r>
      <w:r w:rsidR="000A1A73" w:rsidRPr="00DB6789">
        <w:rPr>
          <w:rFonts w:ascii="Tahoma" w:hAnsi="Tahoma" w:cs="Tahoma"/>
          <w:color w:val="000000"/>
        </w:rPr>
        <w:t>izar, independizar, controlar y</w:t>
      </w:r>
      <w:r w:rsidR="00A15C60" w:rsidRPr="00DB6789">
        <w:rPr>
          <w:rFonts w:ascii="Tahoma" w:hAnsi="Tahoma" w:cs="Tahoma"/>
          <w:color w:val="000000"/>
        </w:rPr>
        <w:t xml:space="preserve"> transparentar ante la sociedad, con la</w:t>
      </w:r>
      <w:r w:rsidRPr="00DB6789">
        <w:rPr>
          <w:rFonts w:ascii="Tahoma" w:hAnsi="Tahoma" w:cs="Tahoma"/>
          <w:color w:val="000000"/>
        </w:rPr>
        <w:t xml:space="preserve"> misma igualdad constitucional.</w:t>
      </w:r>
    </w:p>
    <w:p w14:paraId="36BB027E" w14:textId="77777777" w:rsidR="00A15C60" w:rsidRPr="00DB6789" w:rsidRDefault="00A15C60">
      <w:pPr>
        <w:spacing w:after="0" w:line="240" w:lineRule="auto"/>
        <w:ind w:left="709"/>
        <w:jc w:val="both"/>
        <w:rPr>
          <w:rFonts w:ascii="Tahoma" w:hAnsi="Tahoma" w:cs="Tahoma"/>
        </w:rPr>
      </w:pPr>
    </w:p>
    <w:p w14:paraId="6CBE9CAC" w14:textId="33755E19" w:rsidR="002C0204" w:rsidRPr="00DB6789" w:rsidRDefault="00E15403" w:rsidP="002C0204">
      <w:pPr>
        <w:spacing w:after="0" w:line="240" w:lineRule="auto"/>
        <w:ind w:left="709"/>
        <w:jc w:val="both"/>
        <w:rPr>
          <w:rFonts w:ascii="Tahoma" w:hAnsi="Tahoma" w:cs="Tahoma"/>
        </w:rPr>
      </w:pPr>
      <w:r w:rsidRPr="00DB6789">
        <w:rPr>
          <w:rFonts w:ascii="Tahoma" w:hAnsi="Tahoma" w:cs="Tahoma"/>
        </w:rPr>
        <w:t xml:space="preserve">Para la operación de todos los Órganos Autónomos, se prevé un monto total de </w:t>
      </w:r>
      <w:r w:rsidRPr="00DB6789">
        <w:rPr>
          <w:rFonts w:ascii="Tahoma" w:hAnsi="Tahoma" w:cs="Tahoma"/>
          <w:b/>
        </w:rPr>
        <w:t>$</w:t>
      </w:r>
      <w:r w:rsidR="00C117D6" w:rsidRPr="00DB6789">
        <w:rPr>
          <w:rFonts w:ascii="Tahoma" w:hAnsi="Tahoma" w:cs="Tahoma"/>
          <w:b/>
        </w:rPr>
        <w:t>1,</w:t>
      </w:r>
      <w:r w:rsidR="002C0204" w:rsidRPr="00DB6789">
        <w:rPr>
          <w:rFonts w:ascii="Tahoma" w:hAnsi="Tahoma" w:cs="Tahoma"/>
          <w:b/>
        </w:rPr>
        <w:t>406</w:t>
      </w:r>
      <w:r w:rsidR="00C117D6" w:rsidRPr="00DB6789">
        <w:rPr>
          <w:rFonts w:ascii="Tahoma" w:hAnsi="Tahoma" w:cs="Tahoma"/>
          <w:b/>
        </w:rPr>
        <w:t>,</w:t>
      </w:r>
      <w:r w:rsidR="002C0204" w:rsidRPr="00DB6789">
        <w:rPr>
          <w:rFonts w:ascii="Tahoma" w:hAnsi="Tahoma" w:cs="Tahoma"/>
          <w:b/>
        </w:rPr>
        <w:t>580</w:t>
      </w:r>
      <w:r w:rsidR="00C117D6" w:rsidRPr="00DB6789">
        <w:rPr>
          <w:rFonts w:ascii="Tahoma" w:hAnsi="Tahoma" w:cs="Tahoma"/>
          <w:b/>
        </w:rPr>
        <w:t>,9</w:t>
      </w:r>
      <w:r w:rsidR="002C0204" w:rsidRPr="00DB6789">
        <w:rPr>
          <w:rFonts w:ascii="Tahoma" w:hAnsi="Tahoma" w:cs="Tahoma"/>
          <w:b/>
        </w:rPr>
        <w:t>81</w:t>
      </w:r>
      <w:r w:rsidR="00C117D6" w:rsidRPr="00DB6789">
        <w:rPr>
          <w:rFonts w:ascii="Tahoma" w:hAnsi="Tahoma" w:cs="Tahoma"/>
          <w:b/>
        </w:rPr>
        <w:t xml:space="preserve">.00 </w:t>
      </w:r>
      <w:r w:rsidR="002C0204" w:rsidRPr="00DB6789">
        <w:rPr>
          <w:rFonts w:ascii="Tahoma" w:hAnsi="Tahoma" w:cs="Tahoma"/>
        </w:rPr>
        <w:t xml:space="preserve">para el </w:t>
      </w:r>
      <w:r w:rsidR="003D6C62" w:rsidRPr="00DB6789">
        <w:rPr>
          <w:rFonts w:ascii="Tahoma" w:hAnsi="Tahoma" w:cs="Tahoma"/>
        </w:rPr>
        <w:t>ejercicio fiscal</w:t>
      </w:r>
      <w:r w:rsidR="002C0204" w:rsidRPr="00DB6789">
        <w:rPr>
          <w:rFonts w:ascii="Tahoma" w:hAnsi="Tahoma" w:cs="Tahoma"/>
        </w:rPr>
        <w:t xml:space="preserve"> 2025.</w:t>
      </w:r>
    </w:p>
    <w:p w14:paraId="3F5B6C66" w14:textId="1E208D79" w:rsidR="00E15403" w:rsidRPr="00DB6789" w:rsidRDefault="00E15403">
      <w:pPr>
        <w:spacing w:after="0" w:line="240" w:lineRule="auto"/>
        <w:ind w:left="709"/>
        <w:jc w:val="both"/>
        <w:rPr>
          <w:rFonts w:ascii="Tahoma" w:hAnsi="Tahoma" w:cs="Tahoma"/>
        </w:rPr>
      </w:pPr>
    </w:p>
    <w:p w14:paraId="315A499E" w14:textId="77777777" w:rsidR="00E15403" w:rsidRPr="00DB6789" w:rsidRDefault="00E15403">
      <w:pPr>
        <w:spacing w:after="0" w:line="240" w:lineRule="auto"/>
        <w:ind w:left="709"/>
        <w:jc w:val="both"/>
        <w:rPr>
          <w:rFonts w:ascii="Tahoma" w:hAnsi="Tahoma" w:cs="Tahoma"/>
        </w:rPr>
      </w:pPr>
    </w:p>
    <w:p w14:paraId="6FC6ED97" w14:textId="77777777" w:rsidR="00E15403" w:rsidRPr="00DB6789" w:rsidRDefault="00E15403">
      <w:pPr>
        <w:spacing w:after="0" w:line="240" w:lineRule="auto"/>
        <w:ind w:left="709" w:firstLine="707"/>
        <w:jc w:val="both"/>
        <w:rPr>
          <w:rFonts w:ascii="Tahoma" w:hAnsi="Tahoma" w:cs="Tahoma"/>
          <w:b/>
          <w:i/>
        </w:rPr>
      </w:pPr>
      <w:r w:rsidRPr="00DB6789">
        <w:rPr>
          <w:rFonts w:ascii="Tahoma" w:hAnsi="Tahoma" w:cs="Tahoma"/>
          <w:b/>
          <w:i/>
        </w:rPr>
        <w:t>Comisión Estatal de los Derechos Humanos de Tabasco</w:t>
      </w:r>
    </w:p>
    <w:p w14:paraId="3D95A6BA" w14:textId="77777777" w:rsidR="005349BF" w:rsidRPr="00DB6789" w:rsidRDefault="005349BF">
      <w:pPr>
        <w:spacing w:after="0" w:line="240" w:lineRule="auto"/>
        <w:ind w:left="709"/>
        <w:jc w:val="both"/>
        <w:rPr>
          <w:rFonts w:ascii="Tahoma" w:hAnsi="Tahoma" w:cs="Tahoma"/>
        </w:rPr>
      </w:pPr>
    </w:p>
    <w:p w14:paraId="312A0490" w14:textId="72FA44F7" w:rsidR="00E15403" w:rsidRPr="00DB6789" w:rsidRDefault="004A4286">
      <w:pPr>
        <w:spacing w:after="0" w:line="240" w:lineRule="auto"/>
        <w:ind w:left="709"/>
        <w:jc w:val="both"/>
        <w:rPr>
          <w:rFonts w:ascii="Tahoma" w:hAnsi="Tahoma" w:cs="Tahoma"/>
        </w:rPr>
      </w:pPr>
      <w:r w:rsidRPr="00DB6789">
        <w:rPr>
          <w:rFonts w:ascii="Tahoma" w:hAnsi="Tahoma" w:cs="Tahoma"/>
        </w:rPr>
        <w:t>Trabaja en sal</w:t>
      </w:r>
      <w:r w:rsidR="003B6E46" w:rsidRPr="00DB6789">
        <w:rPr>
          <w:rFonts w:ascii="Tahoma" w:hAnsi="Tahoma" w:cs="Tahoma"/>
        </w:rPr>
        <w:t xml:space="preserve">vaguardar los derechos humanos </w:t>
      </w:r>
      <w:r w:rsidR="00E15403" w:rsidRPr="00DB6789">
        <w:rPr>
          <w:rFonts w:ascii="Tahoma" w:hAnsi="Tahoma" w:cs="Tahoma"/>
        </w:rPr>
        <w:t>de las personas que se encuentren involucradas en la vulneración de uno o varios de sus derechos</w:t>
      </w:r>
      <w:r w:rsidR="003B6E46" w:rsidRPr="00DB6789">
        <w:rPr>
          <w:rFonts w:ascii="Tahoma" w:hAnsi="Tahoma" w:cs="Tahoma"/>
        </w:rPr>
        <w:t>, hasta lograr restituirlos. P</w:t>
      </w:r>
      <w:r w:rsidR="00E15403" w:rsidRPr="00DB6789">
        <w:rPr>
          <w:rFonts w:ascii="Tahoma" w:hAnsi="Tahoma" w:cs="Tahoma"/>
        </w:rPr>
        <w:t xml:space="preserve">ara el desarrollo de sus funciones le han sido previstos recursos por </w:t>
      </w:r>
      <w:r w:rsidR="00E15403" w:rsidRPr="00DB6789">
        <w:rPr>
          <w:rFonts w:ascii="Tahoma" w:hAnsi="Tahoma" w:cs="Tahoma"/>
          <w:b/>
        </w:rPr>
        <w:t>$</w:t>
      </w:r>
      <w:r w:rsidR="003D6C62" w:rsidRPr="00DB6789">
        <w:rPr>
          <w:rFonts w:ascii="Tahoma" w:hAnsi="Tahoma" w:cs="Tahoma"/>
          <w:b/>
        </w:rPr>
        <w:t xml:space="preserve">22,271,385.00 </w:t>
      </w:r>
      <w:r w:rsidR="003D6C62" w:rsidRPr="00DB6789">
        <w:rPr>
          <w:rFonts w:ascii="Tahoma" w:hAnsi="Tahoma" w:cs="Tahoma"/>
        </w:rPr>
        <w:t>para</w:t>
      </w:r>
      <w:r w:rsidR="001F22CF" w:rsidRPr="00DB6789">
        <w:rPr>
          <w:rFonts w:ascii="Tahoma" w:hAnsi="Tahoma" w:cs="Tahoma"/>
        </w:rPr>
        <w:t xml:space="preserve"> </w:t>
      </w:r>
      <w:r w:rsidR="003D6C62" w:rsidRPr="00DB6789">
        <w:rPr>
          <w:rFonts w:ascii="Tahoma" w:hAnsi="Tahoma" w:cs="Tahoma"/>
        </w:rPr>
        <w:t xml:space="preserve">el ejercicio fiscal </w:t>
      </w:r>
      <w:r w:rsidR="001F22CF" w:rsidRPr="00DB6789">
        <w:rPr>
          <w:rFonts w:ascii="Tahoma" w:hAnsi="Tahoma" w:cs="Tahoma"/>
        </w:rPr>
        <w:t>2025</w:t>
      </w:r>
      <w:r w:rsidR="00E15403" w:rsidRPr="00DB6789">
        <w:rPr>
          <w:rFonts w:ascii="Tahoma" w:hAnsi="Tahoma" w:cs="Tahoma"/>
        </w:rPr>
        <w:t>.</w:t>
      </w:r>
    </w:p>
    <w:p w14:paraId="33FDDDBB" w14:textId="77777777" w:rsidR="00E15403" w:rsidRPr="00DB6789" w:rsidRDefault="00E15403">
      <w:pPr>
        <w:spacing w:after="0" w:line="240" w:lineRule="auto"/>
        <w:ind w:left="709"/>
        <w:jc w:val="both"/>
        <w:rPr>
          <w:rFonts w:ascii="Tahoma" w:hAnsi="Tahoma" w:cs="Tahoma"/>
        </w:rPr>
      </w:pPr>
    </w:p>
    <w:p w14:paraId="2D302B79" w14:textId="77777777" w:rsidR="00E15403" w:rsidRPr="00DB6789" w:rsidRDefault="00E15403">
      <w:pPr>
        <w:spacing w:after="0" w:line="240" w:lineRule="auto"/>
        <w:ind w:left="709" w:firstLine="707"/>
        <w:jc w:val="both"/>
        <w:rPr>
          <w:rFonts w:ascii="Tahoma" w:hAnsi="Tahoma" w:cs="Tahoma"/>
          <w:b/>
          <w:i/>
        </w:rPr>
      </w:pPr>
      <w:r w:rsidRPr="00DB6789">
        <w:rPr>
          <w:rFonts w:ascii="Tahoma" w:hAnsi="Tahoma" w:cs="Tahoma"/>
          <w:b/>
          <w:i/>
        </w:rPr>
        <w:t>Fiscalía General del Estado de Tabasco</w:t>
      </w:r>
    </w:p>
    <w:p w14:paraId="2C0080F3" w14:textId="77777777" w:rsidR="005349BF" w:rsidRPr="00DB6789" w:rsidRDefault="005349BF">
      <w:pPr>
        <w:spacing w:after="0" w:line="240" w:lineRule="auto"/>
        <w:ind w:left="709"/>
        <w:jc w:val="both"/>
        <w:rPr>
          <w:rFonts w:ascii="Tahoma" w:hAnsi="Tahoma" w:cs="Tahoma"/>
        </w:rPr>
      </w:pPr>
    </w:p>
    <w:p w14:paraId="28800792" w14:textId="77777777" w:rsidR="00386FE6" w:rsidRPr="00DB6789" w:rsidRDefault="00386FE6">
      <w:pPr>
        <w:spacing w:after="0" w:line="240" w:lineRule="auto"/>
        <w:ind w:left="709"/>
        <w:jc w:val="both"/>
        <w:rPr>
          <w:rFonts w:ascii="Tahoma" w:hAnsi="Tahoma" w:cs="Tahoma"/>
        </w:rPr>
      </w:pPr>
      <w:r w:rsidRPr="00DB6789">
        <w:rPr>
          <w:rFonts w:ascii="Tahoma" w:hAnsi="Tahoma" w:cs="Tahoma"/>
        </w:rPr>
        <w:t xml:space="preserve">Órgano </w:t>
      </w:r>
      <w:r w:rsidR="004A4286" w:rsidRPr="00DB6789">
        <w:rPr>
          <w:rFonts w:ascii="Tahoma" w:hAnsi="Tahoma" w:cs="Tahoma"/>
        </w:rPr>
        <w:t>con fines de investigación, persecución y</w:t>
      </w:r>
      <w:r w:rsidRPr="00DB6789">
        <w:rPr>
          <w:rFonts w:ascii="Tahoma" w:hAnsi="Tahoma" w:cs="Tahoma"/>
        </w:rPr>
        <w:t xml:space="preserve"> esclarecimiento de los delitos. A través de sus recursos humanos y programas operativos:</w:t>
      </w:r>
    </w:p>
    <w:p w14:paraId="42D9F5EF" w14:textId="77777777" w:rsidR="00386FE6" w:rsidRPr="00DB6789" w:rsidRDefault="00386FE6" w:rsidP="00386FE6">
      <w:pPr>
        <w:pStyle w:val="Prrafodelista"/>
        <w:numPr>
          <w:ilvl w:val="0"/>
          <w:numId w:val="31"/>
        </w:numPr>
        <w:spacing w:after="0" w:line="240" w:lineRule="auto"/>
        <w:jc w:val="both"/>
        <w:rPr>
          <w:rFonts w:ascii="Tahoma" w:hAnsi="Tahoma" w:cs="Tahoma"/>
        </w:rPr>
      </w:pPr>
      <w:r w:rsidRPr="00DB6789">
        <w:rPr>
          <w:rFonts w:ascii="Tahoma" w:hAnsi="Tahoma" w:cs="Tahoma"/>
        </w:rPr>
        <w:t>O</w:t>
      </w:r>
      <w:r w:rsidR="004A4286" w:rsidRPr="00DB6789">
        <w:rPr>
          <w:rFonts w:ascii="Tahoma" w:hAnsi="Tahoma" w:cs="Tahoma"/>
        </w:rPr>
        <w:t>torga la procuración de justicia eficaz, efectiva, apegada a derecho</w:t>
      </w:r>
      <w:r w:rsidRPr="00DB6789">
        <w:rPr>
          <w:rFonts w:ascii="Tahoma" w:hAnsi="Tahoma" w:cs="Tahoma"/>
        </w:rPr>
        <w:t>;</w:t>
      </w:r>
    </w:p>
    <w:p w14:paraId="0E9B485E" w14:textId="258CF680" w:rsidR="00386FE6" w:rsidRPr="00DB6789" w:rsidRDefault="00386FE6" w:rsidP="00386FE6">
      <w:pPr>
        <w:pStyle w:val="Prrafodelista"/>
        <w:numPr>
          <w:ilvl w:val="0"/>
          <w:numId w:val="31"/>
        </w:numPr>
        <w:spacing w:after="0" w:line="240" w:lineRule="auto"/>
        <w:jc w:val="both"/>
        <w:rPr>
          <w:rFonts w:ascii="Tahoma" w:hAnsi="Tahoma" w:cs="Tahoma"/>
        </w:rPr>
      </w:pPr>
      <w:r w:rsidRPr="00DB6789">
        <w:rPr>
          <w:rFonts w:ascii="Tahoma" w:hAnsi="Tahoma" w:cs="Tahoma"/>
        </w:rPr>
        <w:lastRenderedPageBreak/>
        <w:t>C</w:t>
      </w:r>
      <w:r w:rsidR="004A4286" w:rsidRPr="00DB6789">
        <w:rPr>
          <w:rFonts w:ascii="Tahoma" w:hAnsi="Tahoma" w:cs="Tahoma"/>
        </w:rPr>
        <w:t xml:space="preserve">ontribuye a combatir la inseguridad y disminuirla, fortaleciendo </w:t>
      </w:r>
      <w:r w:rsidRPr="00DB6789">
        <w:rPr>
          <w:rFonts w:ascii="Tahoma" w:hAnsi="Tahoma" w:cs="Tahoma"/>
        </w:rPr>
        <w:t>con ello el estado de derecho</w:t>
      </w:r>
      <w:r w:rsidR="004A4286" w:rsidRPr="00DB6789">
        <w:rPr>
          <w:rFonts w:ascii="Tahoma" w:hAnsi="Tahoma" w:cs="Tahoma"/>
        </w:rPr>
        <w:t xml:space="preserve">; </w:t>
      </w:r>
    </w:p>
    <w:p w14:paraId="005D2927" w14:textId="519591C1" w:rsidR="00386FE6" w:rsidRPr="00DB6789" w:rsidRDefault="00386FE6" w:rsidP="00386FE6">
      <w:pPr>
        <w:pStyle w:val="Prrafodelista"/>
        <w:numPr>
          <w:ilvl w:val="0"/>
          <w:numId w:val="31"/>
        </w:numPr>
        <w:spacing w:after="0" w:line="240" w:lineRule="auto"/>
        <w:jc w:val="both"/>
        <w:rPr>
          <w:rFonts w:ascii="Tahoma" w:hAnsi="Tahoma" w:cs="Tahoma"/>
        </w:rPr>
      </w:pPr>
      <w:r w:rsidRPr="00DB6789">
        <w:rPr>
          <w:rFonts w:ascii="Tahoma" w:hAnsi="Tahoma" w:cs="Tahoma"/>
        </w:rPr>
        <w:t>O</w:t>
      </w:r>
      <w:r w:rsidR="00BF7313" w:rsidRPr="00DB6789">
        <w:rPr>
          <w:rFonts w:ascii="Tahoma" w:hAnsi="Tahoma" w:cs="Tahoma"/>
        </w:rPr>
        <w:t>torga</w:t>
      </w:r>
      <w:r w:rsidR="00E15403" w:rsidRPr="00DB6789">
        <w:rPr>
          <w:rFonts w:ascii="Tahoma" w:hAnsi="Tahoma" w:cs="Tahoma"/>
        </w:rPr>
        <w:t xml:space="preserve"> atención médica y psicológica de urgencia y de acompañamiento a las v</w:t>
      </w:r>
      <w:r w:rsidRPr="00DB6789">
        <w:rPr>
          <w:rFonts w:ascii="Tahoma" w:hAnsi="Tahoma" w:cs="Tahoma"/>
        </w:rPr>
        <w:t>íctimas u ofendidos del delito, a través de programas específicos;</w:t>
      </w:r>
    </w:p>
    <w:p w14:paraId="41FD1678" w14:textId="5B4AE20C" w:rsidR="00386FE6" w:rsidRPr="00DB6789" w:rsidRDefault="00386FE6" w:rsidP="00386FE6">
      <w:pPr>
        <w:pStyle w:val="Prrafodelista"/>
        <w:numPr>
          <w:ilvl w:val="0"/>
          <w:numId w:val="31"/>
        </w:numPr>
        <w:spacing w:after="0" w:line="240" w:lineRule="auto"/>
        <w:jc w:val="both"/>
        <w:rPr>
          <w:rFonts w:ascii="Tahoma" w:hAnsi="Tahoma" w:cs="Tahoma"/>
        </w:rPr>
      </w:pPr>
      <w:r w:rsidRPr="00DB6789">
        <w:rPr>
          <w:rFonts w:ascii="Tahoma" w:hAnsi="Tahoma" w:cs="Tahoma"/>
        </w:rPr>
        <w:t>Promueve</w:t>
      </w:r>
      <w:r w:rsidR="00E15403" w:rsidRPr="00DB6789">
        <w:rPr>
          <w:rFonts w:ascii="Tahoma" w:hAnsi="Tahoma" w:cs="Tahoma"/>
        </w:rPr>
        <w:t xml:space="preserve"> la </w:t>
      </w:r>
      <w:r w:rsidRPr="00DB6789">
        <w:rPr>
          <w:rFonts w:ascii="Tahoma" w:hAnsi="Tahoma" w:cs="Tahoma"/>
        </w:rPr>
        <w:t xml:space="preserve">acción de extinción de dominio, </w:t>
      </w:r>
      <w:r w:rsidR="00BF7313" w:rsidRPr="00DB6789">
        <w:rPr>
          <w:rFonts w:ascii="Tahoma" w:hAnsi="Tahoma" w:cs="Tahoma"/>
        </w:rPr>
        <w:t xml:space="preserve">por </w:t>
      </w:r>
      <w:r w:rsidR="00E15403" w:rsidRPr="00DB6789">
        <w:rPr>
          <w:rFonts w:ascii="Tahoma" w:hAnsi="Tahoma" w:cs="Tahoma"/>
        </w:rPr>
        <w:t xml:space="preserve">ser la encargada de garantizar protección de personas; </w:t>
      </w:r>
      <w:r w:rsidRPr="00DB6789">
        <w:rPr>
          <w:rFonts w:ascii="Tahoma" w:hAnsi="Tahoma" w:cs="Tahoma"/>
        </w:rPr>
        <w:t xml:space="preserve">y </w:t>
      </w:r>
    </w:p>
    <w:p w14:paraId="1C339761" w14:textId="3D72E529" w:rsidR="00386FE6" w:rsidRPr="00DB6789" w:rsidRDefault="00386FE6" w:rsidP="00386FE6">
      <w:pPr>
        <w:pStyle w:val="Prrafodelista"/>
        <w:numPr>
          <w:ilvl w:val="0"/>
          <w:numId w:val="31"/>
        </w:numPr>
        <w:spacing w:after="0" w:line="240" w:lineRule="auto"/>
        <w:jc w:val="both"/>
        <w:rPr>
          <w:rFonts w:ascii="Tahoma" w:hAnsi="Tahoma" w:cs="Tahoma"/>
        </w:rPr>
      </w:pPr>
      <w:r w:rsidRPr="00DB6789">
        <w:rPr>
          <w:rFonts w:ascii="Tahoma" w:hAnsi="Tahoma" w:cs="Tahoma"/>
        </w:rPr>
        <w:t>R</w:t>
      </w:r>
      <w:r w:rsidR="00E15403" w:rsidRPr="00DB6789">
        <w:rPr>
          <w:rFonts w:ascii="Tahoma" w:hAnsi="Tahoma" w:cs="Tahoma"/>
        </w:rPr>
        <w:t>ealiza acciones para la erradicación de la violencia de género y cu</w:t>
      </w:r>
      <w:r w:rsidRPr="00DB6789">
        <w:rPr>
          <w:rFonts w:ascii="Tahoma" w:hAnsi="Tahoma" w:cs="Tahoma"/>
        </w:rPr>
        <w:t xml:space="preserve">alquier forma de discriminación. </w:t>
      </w:r>
    </w:p>
    <w:p w14:paraId="62D4DA72" w14:textId="77777777" w:rsidR="00386FE6" w:rsidRPr="00DB6789" w:rsidRDefault="00386FE6">
      <w:pPr>
        <w:spacing w:after="0" w:line="240" w:lineRule="auto"/>
        <w:ind w:left="709"/>
        <w:jc w:val="both"/>
        <w:rPr>
          <w:rFonts w:ascii="Tahoma" w:hAnsi="Tahoma" w:cs="Tahoma"/>
        </w:rPr>
      </w:pPr>
    </w:p>
    <w:p w14:paraId="2A5FA266" w14:textId="024316F8" w:rsidR="00E15403" w:rsidRPr="00DB6789" w:rsidRDefault="00386FE6">
      <w:pPr>
        <w:spacing w:after="0" w:line="240" w:lineRule="auto"/>
        <w:ind w:left="709"/>
        <w:jc w:val="both"/>
        <w:rPr>
          <w:rFonts w:ascii="Tahoma" w:hAnsi="Tahoma" w:cs="Tahoma"/>
        </w:rPr>
      </w:pPr>
      <w:r w:rsidRPr="00DB6789">
        <w:rPr>
          <w:rFonts w:ascii="Tahoma" w:hAnsi="Tahoma" w:cs="Tahoma"/>
        </w:rPr>
        <w:t>A</w:t>
      </w:r>
      <w:r w:rsidR="00E15403" w:rsidRPr="00DB6789">
        <w:rPr>
          <w:rFonts w:ascii="Tahoma" w:hAnsi="Tahoma" w:cs="Tahoma"/>
        </w:rPr>
        <w:t xml:space="preserve"> este </w:t>
      </w:r>
      <w:r w:rsidR="003B6512" w:rsidRPr="00DB6789">
        <w:rPr>
          <w:rFonts w:ascii="Tahoma" w:hAnsi="Tahoma" w:cs="Tahoma"/>
        </w:rPr>
        <w:t>ó</w:t>
      </w:r>
      <w:r w:rsidR="00E15403" w:rsidRPr="00DB6789">
        <w:rPr>
          <w:rFonts w:ascii="Tahoma" w:hAnsi="Tahoma" w:cs="Tahoma"/>
        </w:rPr>
        <w:t xml:space="preserve">rgano </w:t>
      </w:r>
      <w:r w:rsidR="003B6512" w:rsidRPr="00DB6789">
        <w:rPr>
          <w:rFonts w:ascii="Tahoma" w:hAnsi="Tahoma" w:cs="Tahoma"/>
        </w:rPr>
        <w:t>a</w:t>
      </w:r>
      <w:r w:rsidR="00E15403" w:rsidRPr="00DB6789">
        <w:rPr>
          <w:rFonts w:ascii="Tahoma" w:hAnsi="Tahoma" w:cs="Tahoma"/>
        </w:rPr>
        <w:t xml:space="preserve">utónomo se le han previsto recursos del orden de </w:t>
      </w:r>
      <w:r w:rsidR="00E15403" w:rsidRPr="00DB6789">
        <w:rPr>
          <w:rFonts w:ascii="Tahoma" w:hAnsi="Tahoma" w:cs="Tahoma"/>
          <w:b/>
        </w:rPr>
        <w:t>$</w:t>
      </w:r>
      <w:r w:rsidR="00F565EC" w:rsidRPr="00DB6789">
        <w:rPr>
          <w:rFonts w:ascii="Tahoma" w:hAnsi="Tahoma" w:cs="Tahoma"/>
          <w:b/>
        </w:rPr>
        <w:t>1,</w:t>
      </w:r>
      <w:r w:rsidR="002C0204" w:rsidRPr="00DB6789">
        <w:rPr>
          <w:rFonts w:ascii="Tahoma" w:hAnsi="Tahoma" w:cs="Tahoma"/>
          <w:b/>
        </w:rPr>
        <w:t>085</w:t>
      </w:r>
      <w:r w:rsidR="00F565EC" w:rsidRPr="00DB6789">
        <w:rPr>
          <w:rFonts w:ascii="Tahoma" w:hAnsi="Tahoma" w:cs="Tahoma"/>
          <w:b/>
        </w:rPr>
        <w:t>,4</w:t>
      </w:r>
      <w:r w:rsidR="002C0204" w:rsidRPr="00DB6789">
        <w:rPr>
          <w:rFonts w:ascii="Tahoma" w:hAnsi="Tahoma" w:cs="Tahoma"/>
          <w:b/>
        </w:rPr>
        <w:t>81,421</w:t>
      </w:r>
      <w:r w:rsidR="00F565EC" w:rsidRPr="00DB6789">
        <w:rPr>
          <w:rFonts w:ascii="Tahoma" w:hAnsi="Tahoma" w:cs="Tahoma"/>
          <w:b/>
        </w:rPr>
        <w:t xml:space="preserve">.00 </w:t>
      </w:r>
      <w:r w:rsidR="008F7D87" w:rsidRPr="00DB6789">
        <w:rPr>
          <w:rFonts w:ascii="Tahoma" w:hAnsi="Tahoma" w:cs="Tahoma"/>
        </w:rPr>
        <w:t xml:space="preserve">para </w:t>
      </w:r>
      <w:r w:rsidR="003D6C62" w:rsidRPr="00DB6789">
        <w:rPr>
          <w:rFonts w:ascii="Tahoma" w:hAnsi="Tahoma" w:cs="Tahoma"/>
        </w:rPr>
        <w:t xml:space="preserve">el ejercicio fiscal </w:t>
      </w:r>
      <w:r w:rsidR="008F7D87" w:rsidRPr="00DB6789">
        <w:rPr>
          <w:rFonts w:ascii="Tahoma" w:hAnsi="Tahoma" w:cs="Tahoma"/>
        </w:rPr>
        <w:t>202</w:t>
      </w:r>
      <w:r w:rsidR="00BF7313" w:rsidRPr="00DB6789">
        <w:rPr>
          <w:rFonts w:ascii="Tahoma" w:hAnsi="Tahoma" w:cs="Tahoma"/>
        </w:rPr>
        <w:t>5</w:t>
      </w:r>
      <w:r w:rsidR="00E15403" w:rsidRPr="00DB6789">
        <w:rPr>
          <w:rFonts w:ascii="Tahoma" w:hAnsi="Tahoma" w:cs="Tahoma"/>
        </w:rPr>
        <w:t>.</w:t>
      </w:r>
    </w:p>
    <w:p w14:paraId="31E5FEC5" w14:textId="77777777" w:rsidR="00E15403" w:rsidRPr="00DB6789" w:rsidRDefault="00E15403">
      <w:pPr>
        <w:spacing w:after="0" w:line="240" w:lineRule="auto"/>
        <w:ind w:left="709"/>
        <w:jc w:val="both"/>
        <w:rPr>
          <w:rFonts w:ascii="Tahoma" w:hAnsi="Tahoma" w:cs="Tahoma"/>
        </w:rPr>
      </w:pPr>
    </w:p>
    <w:p w14:paraId="5F6B8BA1" w14:textId="77777777" w:rsidR="00E15403" w:rsidRPr="00DB6789" w:rsidRDefault="00E15403">
      <w:pPr>
        <w:spacing w:after="0" w:line="240" w:lineRule="auto"/>
        <w:ind w:left="709" w:firstLine="707"/>
        <w:jc w:val="both"/>
        <w:rPr>
          <w:rFonts w:ascii="Tahoma" w:hAnsi="Tahoma" w:cs="Tahoma"/>
          <w:b/>
          <w:i/>
        </w:rPr>
      </w:pPr>
      <w:r w:rsidRPr="00DB6789">
        <w:rPr>
          <w:rFonts w:ascii="Tahoma" w:hAnsi="Tahoma" w:cs="Tahoma"/>
          <w:b/>
          <w:i/>
        </w:rPr>
        <w:t>Instituto Electoral y de Participación Ciudadana de Tabasco</w:t>
      </w:r>
    </w:p>
    <w:p w14:paraId="60EB1372" w14:textId="77777777" w:rsidR="00BF7313" w:rsidRPr="00DB6789" w:rsidRDefault="00BF7313">
      <w:pPr>
        <w:spacing w:after="0" w:line="240" w:lineRule="auto"/>
        <w:ind w:left="709"/>
        <w:jc w:val="both"/>
        <w:rPr>
          <w:rFonts w:ascii="Tahoma" w:hAnsi="Tahoma" w:cs="Tahoma"/>
        </w:rPr>
      </w:pPr>
    </w:p>
    <w:p w14:paraId="2EA946CF" w14:textId="77777777" w:rsidR="000D5973" w:rsidRPr="00DB6789" w:rsidRDefault="00E54A3D" w:rsidP="001F22CF">
      <w:pPr>
        <w:spacing w:after="0" w:line="240" w:lineRule="auto"/>
        <w:ind w:left="709"/>
        <w:jc w:val="both"/>
        <w:rPr>
          <w:rFonts w:ascii="Tahoma" w:hAnsi="Tahoma" w:cs="Tahoma"/>
        </w:rPr>
      </w:pPr>
      <w:r w:rsidRPr="00DB6789">
        <w:rPr>
          <w:rFonts w:ascii="Tahoma" w:hAnsi="Tahoma" w:cs="Tahoma"/>
        </w:rPr>
        <w:t>Es el encargado</w:t>
      </w:r>
      <w:r w:rsidR="00BF7313" w:rsidRPr="00DB6789">
        <w:rPr>
          <w:rFonts w:ascii="Tahoma" w:hAnsi="Tahoma" w:cs="Tahoma"/>
        </w:rPr>
        <w:t xml:space="preserve"> de la regulación, administración y ejecución electoral en </w:t>
      </w:r>
      <w:r w:rsidRPr="00DB6789">
        <w:rPr>
          <w:rFonts w:ascii="Tahoma" w:hAnsi="Tahoma" w:cs="Tahoma"/>
        </w:rPr>
        <w:t xml:space="preserve">Tabasco </w:t>
      </w:r>
      <w:r w:rsidR="00BF7313" w:rsidRPr="00DB6789">
        <w:rPr>
          <w:rFonts w:ascii="Tahoma" w:hAnsi="Tahoma" w:cs="Tahoma"/>
        </w:rPr>
        <w:t>en conjunto con e</w:t>
      </w:r>
      <w:r w:rsidRPr="00DB6789">
        <w:rPr>
          <w:rFonts w:ascii="Tahoma" w:hAnsi="Tahoma" w:cs="Tahoma"/>
        </w:rPr>
        <w:t xml:space="preserve">l Instituto Nacional Electoral, </w:t>
      </w:r>
      <w:r w:rsidR="00BF7313" w:rsidRPr="00DB6789">
        <w:rPr>
          <w:rFonts w:ascii="Tahoma" w:hAnsi="Tahoma" w:cs="Tahoma"/>
        </w:rPr>
        <w:t>c</w:t>
      </w:r>
      <w:r w:rsidR="00E15403" w:rsidRPr="00DB6789">
        <w:rPr>
          <w:rFonts w:ascii="Tahoma" w:hAnsi="Tahoma" w:cs="Tahoma"/>
        </w:rPr>
        <w:t>ontribuye</w:t>
      </w:r>
      <w:r w:rsidR="00BF7313" w:rsidRPr="00DB6789">
        <w:rPr>
          <w:rFonts w:ascii="Tahoma" w:hAnsi="Tahoma" w:cs="Tahoma"/>
        </w:rPr>
        <w:t>ndo</w:t>
      </w:r>
      <w:r w:rsidR="00E15403" w:rsidRPr="00DB6789">
        <w:rPr>
          <w:rFonts w:ascii="Tahoma" w:hAnsi="Tahoma" w:cs="Tahoma"/>
        </w:rPr>
        <w:t xml:space="preserve"> al desarrollo de la vi</w:t>
      </w:r>
      <w:r w:rsidR="00A85B22" w:rsidRPr="00DB6789">
        <w:rPr>
          <w:rFonts w:ascii="Tahoma" w:hAnsi="Tahoma" w:cs="Tahoma"/>
        </w:rPr>
        <w:t>da pública y democrática</w:t>
      </w:r>
      <w:r w:rsidRPr="00DB6789">
        <w:rPr>
          <w:rFonts w:ascii="Tahoma" w:hAnsi="Tahoma" w:cs="Tahoma"/>
        </w:rPr>
        <w:t>, tiene como finalidades, entre otras cosas, preservar</w:t>
      </w:r>
      <w:r w:rsidR="00E15403" w:rsidRPr="00DB6789">
        <w:rPr>
          <w:rFonts w:ascii="Tahoma" w:hAnsi="Tahoma" w:cs="Tahoma"/>
        </w:rPr>
        <w:t xml:space="preserve"> el fortalecimiento del régimen de </w:t>
      </w:r>
      <w:r w:rsidR="00FA0184" w:rsidRPr="00DB6789">
        <w:rPr>
          <w:rFonts w:ascii="Tahoma" w:hAnsi="Tahoma" w:cs="Tahoma"/>
        </w:rPr>
        <w:t>p</w:t>
      </w:r>
      <w:r w:rsidR="00E15403" w:rsidRPr="00DB6789">
        <w:rPr>
          <w:rFonts w:ascii="Tahoma" w:hAnsi="Tahoma" w:cs="Tahoma"/>
        </w:rPr>
        <w:t xml:space="preserve">artidos </w:t>
      </w:r>
      <w:r w:rsidR="00FA0184" w:rsidRPr="00DB6789">
        <w:rPr>
          <w:rFonts w:ascii="Tahoma" w:hAnsi="Tahoma" w:cs="Tahoma"/>
        </w:rPr>
        <w:t>p</w:t>
      </w:r>
      <w:r w:rsidRPr="00DB6789">
        <w:rPr>
          <w:rFonts w:ascii="Tahoma" w:hAnsi="Tahoma" w:cs="Tahoma"/>
        </w:rPr>
        <w:t>olíticos, asegurar</w:t>
      </w:r>
      <w:r w:rsidR="00E15403" w:rsidRPr="00DB6789">
        <w:rPr>
          <w:rFonts w:ascii="Tahoma" w:hAnsi="Tahoma" w:cs="Tahoma"/>
        </w:rPr>
        <w:t xml:space="preserve"> a las ciudadanas y ciudadanos el ejercicio de sus derechos políticos electorales y vigilar el cumplimiento de sus obligaciones; así como garantizar la celebración periódica y pacífica de las elecciones para renovar a los integrantes de los poderes legislativo, eje</w:t>
      </w:r>
      <w:r w:rsidR="00A85B22" w:rsidRPr="00DB6789">
        <w:rPr>
          <w:rFonts w:ascii="Tahoma" w:hAnsi="Tahoma" w:cs="Tahoma"/>
        </w:rPr>
        <w:t>cutivo y los ayuntamientos</w:t>
      </w:r>
      <w:r w:rsidRPr="00DB6789">
        <w:rPr>
          <w:rFonts w:ascii="Tahoma" w:hAnsi="Tahoma" w:cs="Tahoma"/>
        </w:rPr>
        <w:t xml:space="preserve">. </w:t>
      </w:r>
    </w:p>
    <w:p w14:paraId="4DE2E187" w14:textId="77777777" w:rsidR="000D5973" w:rsidRPr="00DB6789" w:rsidRDefault="000D5973" w:rsidP="001F22CF">
      <w:pPr>
        <w:spacing w:after="0" w:line="240" w:lineRule="auto"/>
        <w:ind w:left="709"/>
        <w:jc w:val="both"/>
        <w:rPr>
          <w:rFonts w:ascii="Tahoma" w:hAnsi="Tahoma" w:cs="Tahoma"/>
        </w:rPr>
      </w:pPr>
    </w:p>
    <w:p w14:paraId="7C70E923" w14:textId="5105E028" w:rsidR="00E15403" w:rsidRPr="00DB6789" w:rsidRDefault="00E54A3D" w:rsidP="001F22CF">
      <w:pPr>
        <w:spacing w:after="0" w:line="240" w:lineRule="auto"/>
        <w:ind w:left="709"/>
        <w:jc w:val="both"/>
        <w:rPr>
          <w:rFonts w:ascii="Tahoma" w:hAnsi="Tahoma" w:cs="Tahoma"/>
        </w:rPr>
      </w:pPr>
      <w:r w:rsidRPr="00DB6789">
        <w:rPr>
          <w:rFonts w:ascii="Tahoma" w:hAnsi="Tahoma" w:cs="Tahoma"/>
        </w:rPr>
        <w:t>P</w:t>
      </w:r>
      <w:r w:rsidR="00E15403" w:rsidRPr="00DB6789">
        <w:rPr>
          <w:rFonts w:ascii="Tahoma" w:hAnsi="Tahoma" w:cs="Tahoma"/>
        </w:rPr>
        <w:t>ara cumplir con tales tareas dur</w:t>
      </w:r>
      <w:r w:rsidR="003B6512" w:rsidRPr="00DB6789">
        <w:rPr>
          <w:rFonts w:ascii="Tahoma" w:hAnsi="Tahoma" w:cs="Tahoma"/>
        </w:rPr>
        <w:t xml:space="preserve">ante el </w:t>
      </w:r>
      <w:r w:rsidRPr="00DB6789">
        <w:rPr>
          <w:rFonts w:ascii="Tahoma" w:hAnsi="Tahoma" w:cs="Tahoma"/>
        </w:rPr>
        <w:t>ejercicio</w:t>
      </w:r>
      <w:r w:rsidR="003B1A0B" w:rsidRPr="00DB6789">
        <w:rPr>
          <w:rFonts w:ascii="Tahoma" w:hAnsi="Tahoma" w:cs="Tahoma"/>
        </w:rPr>
        <w:t xml:space="preserve"> fiscal</w:t>
      </w:r>
      <w:r w:rsidRPr="00DB6789">
        <w:rPr>
          <w:rFonts w:ascii="Tahoma" w:hAnsi="Tahoma" w:cs="Tahoma"/>
        </w:rPr>
        <w:t xml:space="preserve"> 2025, se</w:t>
      </w:r>
      <w:r w:rsidR="00E15403" w:rsidRPr="00DB6789">
        <w:rPr>
          <w:rFonts w:ascii="Tahoma" w:hAnsi="Tahoma" w:cs="Tahoma"/>
        </w:rPr>
        <w:t xml:space="preserve"> le han previsto </w:t>
      </w:r>
      <w:r w:rsidR="00E15403" w:rsidRPr="00DB6789">
        <w:rPr>
          <w:rFonts w:ascii="Tahoma" w:hAnsi="Tahoma" w:cs="Tahoma"/>
          <w:b/>
        </w:rPr>
        <w:t>$</w:t>
      </w:r>
      <w:r w:rsidR="002C0204" w:rsidRPr="00DB6789">
        <w:rPr>
          <w:rFonts w:ascii="Tahoma" w:hAnsi="Tahoma" w:cs="Tahoma"/>
          <w:b/>
        </w:rPr>
        <w:t>194,440,981</w:t>
      </w:r>
      <w:r w:rsidR="002C0204" w:rsidRPr="00DB6789">
        <w:rPr>
          <w:rFonts w:ascii="Tahoma" w:hAnsi="Tahoma" w:cs="Tahoma"/>
        </w:rPr>
        <w:t>.</w:t>
      </w:r>
      <w:r w:rsidR="002C0204" w:rsidRPr="00DB6789">
        <w:rPr>
          <w:rFonts w:ascii="Tahoma" w:hAnsi="Tahoma" w:cs="Tahoma"/>
          <w:b/>
        </w:rPr>
        <w:t>00</w:t>
      </w:r>
      <w:r w:rsidRPr="00DB6789">
        <w:rPr>
          <w:rFonts w:ascii="Tahoma" w:hAnsi="Tahoma" w:cs="Tahoma"/>
          <w:b/>
        </w:rPr>
        <w:t>.</w:t>
      </w:r>
    </w:p>
    <w:p w14:paraId="30924A12" w14:textId="77777777" w:rsidR="002C0204" w:rsidRPr="00DB6789" w:rsidRDefault="002C0204">
      <w:pPr>
        <w:spacing w:after="0" w:line="240" w:lineRule="auto"/>
        <w:ind w:left="709" w:firstLine="707"/>
        <w:jc w:val="both"/>
        <w:rPr>
          <w:rFonts w:ascii="Tahoma" w:hAnsi="Tahoma" w:cs="Tahoma"/>
          <w:b/>
          <w:i/>
        </w:rPr>
      </w:pPr>
    </w:p>
    <w:p w14:paraId="16DF3E3C" w14:textId="008A2F1B" w:rsidR="002C0204" w:rsidRPr="00DB6789" w:rsidRDefault="002C0204" w:rsidP="00DA5D24">
      <w:pPr>
        <w:spacing w:after="0" w:line="240" w:lineRule="auto"/>
        <w:jc w:val="both"/>
        <w:rPr>
          <w:rFonts w:ascii="Tahoma" w:hAnsi="Tahoma" w:cs="Tahoma"/>
          <w:b/>
          <w:i/>
        </w:rPr>
      </w:pPr>
    </w:p>
    <w:p w14:paraId="12ACF0E2" w14:textId="3C135B96" w:rsidR="00E15403" w:rsidRPr="00DB6789" w:rsidRDefault="00E15403">
      <w:pPr>
        <w:spacing w:after="0" w:line="240" w:lineRule="auto"/>
        <w:ind w:left="709" w:firstLine="707"/>
        <w:jc w:val="both"/>
        <w:rPr>
          <w:rFonts w:ascii="Tahoma" w:hAnsi="Tahoma" w:cs="Tahoma"/>
          <w:b/>
          <w:i/>
        </w:rPr>
      </w:pPr>
      <w:r w:rsidRPr="00DB6789">
        <w:rPr>
          <w:rFonts w:ascii="Tahoma" w:hAnsi="Tahoma" w:cs="Tahoma"/>
          <w:b/>
          <w:i/>
        </w:rPr>
        <w:t>Instituto Tabasqueño de Transparencia y Acceso a la Información Pública</w:t>
      </w:r>
    </w:p>
    <w:p w14:paraId="4DAD5864" w14:textId="77777777" w:rsidR="003B1A0B" w:rsidRPr="00DB6789" w:rsidRDefault="003B1A0B">
      <w:pPr>
        <w:spacing w:after="0" w:line="240" w:lineRule="auto"/>
        <w:ind w:left="709" w:firstLine="707"/>
        <w:jc w:val="both"/>
        <w:rPr>
          <w:rFonts w:ascii="Tahoma" w:hAnsi="Tahoma" w:cs="Tahoma"/>
          <w:b/>
          <w:i/>
        </w:rPr>
      </w:pPr>
    </w:p>
    <w:p w14:paraId="5F46174A" w14:textId="77777777" w:rsidR="003B1A0B" w:rsidRPr="00DB6789" w:rsidRDefault="003B1A0B">
      <w:pPr>
        <w:spacing w:after="0" w:line="240" w:lineRule="auto"/>
        <w:ind w:left="709"/>
        <w:jc w:val="both"/>
        <w:rPr>
          <w:rFonts w:ascii="Tahoma" w:hAnsi="Tahoma" w:cs="Tahoma"/>
        </w:rPr>
      </w:pPr>
      <w:r w:rsidRPr="00DB6789">
        <w:rPr>
          <w:rFonts w:ascii="Tahoma" w:hAnsi="Tahoma" w:cs="Tahoma"/>
        </w:rPr>
        <w:t xml:space="preserve">Es el </w:t>
      </w:r>
      <w:r w:rsidR="00E15403" w:rsidRPr="00DB6789">
        <w:rPr>
          <w:rFonts w:ascii="Tahoma" w:hAnsi="Tahoma" w:cs="Tahoma"/>
        </w:rPr>
        <w:t>encargado de difundir la utilidad de a</w:t>
      </w:r>
      <w:r w:rsidRPr="00DB6789">
        <w:rPr>
          <w:rFonts w:ascii="Tahoma" w:hAnsi="Tahoma" w:cs="Tahoma"/>
        </w:rPr>
        <w:t>cceder a la información pública,</w:t>
      </w:r>
      <w:r w:rsidR="00E15403" w:rsidRPr="00DB6789">
        <w:rPr>
          <w:rFonts w:ascii="Tahoma" w:hAnsi="Tahoma" w:cs="Tahoma"/>
        </w:rPr>
        <w:t xml:space="preserve"> emitir criterios orientadores para publicar y entregar documentos, vigilar que los sujetos obligados cumplan con sus obligaciones de transparencia, y actuar como árbitro para resolver inconformidades y decidir sobre la publicidad, clasificación o ex</w:t>
      </w:r>
      <w:r w:rsidRPr="00DB6789">
        <w:rPr>
          <w:rFonts w:ascii="Tahoma" w:hAnsi="Tahoma" w:cs="Tahoma"/>
        </w:rPr>
        <w:t>istencia de información pública.</w:t>
      </w:r>
    </w:p>
    <w:p w14:paraId="3A0D00E2" w14:textId="77777777" w:rsidR="003B1A0B" w:rsidRPr="00DB6789" w:rsidRDefault="003B1A0B">
      <w:pPr>
        <w:spacing w:after="0" w:line="240" w:lineRule="auto"/>
        <w:ind w:left="709"/>
        <w:jc w:val="both"/>
        <w:rPr>
          <w:rFonts w:ascii="Tahoma" w:hAnsi="Tahoma" w:cs="Tahoma"/>
        </w:rPr>
      </w:pPr>
    </w:p>
    <w:p w14:paraId="0FA1C9AC" w14:textId="3DB8D35C" w:rsidR="00E15403" w:rsidRPr="00DB6789" w:rsidRDefault="003B1A0B">
      <w:pPr>
        <w:spacing w:after="0" w:line="240" w:lineRule="auto"/>
        <w:ind w:left="709"/>
        <w:jc w:val="both"/>
        <w:rPr>
          <w:rFonts w:ascii="Tahoma" w:hAnsi="Tahoma" w:cs="Tahoma"/>
        </w:rPr>
      </w:pPr>
      <w:r w:rsidRPr="00DB6789">
        <w:rPr>
          <w:rFonts w:ascii="Tahoma" w:hAnsi="Tahoma" w:cs="Tahoma"/>
        </w:rPr>
        <w:t>A este órgano</w:t>
      </w:r>
      <w:r w:rsidR="00E15403" w:rsidRPr="00DB6789">
        <w:rPr>
          <w:rFonts w:ascii="Tahoma" w:hAnsi="Tahoma" w:cs="Tahoma"/>
        </w:rPr>
        <w:t xml:space="preserve"> se le han previsto </w:t>
      </w:r>
      <w:r w:rsidR="008F7D87" w:rsidRPr="00DB6789">
        <w:rPr>
          <w:rFonts w:ascii="Tahoma" w:hAnsi="Tahoma" w:cs="Tahoma"/>
          <w:b/>
        </w:rPr>
        <w:t>$</w:t>
      </w:r>
      <w:r w:rsidR="002C0204" w:rsidRPr="00DB6789">
        <w:rPr>
          <w:rFonts w:ascii="Tahoma" w:hAnsi="Tahoma" w:cs="Tahoma"/>
          <w:b/>
        </w:rPr>
        <w:t>28,881,560.00</w:t>
      </w:r>
      <w:r w:rsidR="00E15403" w:rsidRPr="00DB6789">
        <w:rPr>
          <w:rFonts w:ascii="Tahoma" w:hAnsi="Tahoma" w:cs="Tahoma"/>
        </w:rPr>
        <w:t xml:space="preserve"> para el </w:t>
      </w:r>
      <w:r w:rsidRPr="00DB6789">
        <w:rPr>
          <w:rFonts w:ascii="Tahoma" w:hAnsi="Tahoma" w:cs="Tahoma"/>
        </w:rPr>
        <w:t>ejercicio fiscal</w:t>
      </w:r>
      <w:r w:rsidR="00E15403" w:rsidRPr="00DB6789">
        <w:rPr>
          <w:rFonts w:ascii="Tahoma" w:hAnsi="Tahoma" w:cs="Tahoma"/>
        </w:rPr>
        <w:t xml:space="preserve"> 202</w:t>
      </w:r>
      <w:r w:rsidR="002C0204" w:rsidRPr="00DB6789">
        <w:rPr>
          <w:rFonts w:ascii="Tahoma" w:hAnsi="Tahoma" w:cs="Tahoma"/>
        </w:rPr>
        <w:t>5</w:t>
      </w:r>
      <w:r w:rsidR="00E15403" w:rsidRPr="00DB6789">
        <w:rPr>
          <w:rFonts w:ascii="Tahoma" w:hAnsi="Tahoma" w:cs="Tahoma"/>
        </w:rPr>
        <w:t>.</w:t>
      </w:r>
    </w:p>
    <w:p w14:paraId="4CC28E78" w14:textId="77777777" w:rsidR="000E2F7A" w:rsidRPr="00DB6789" w:rsidRDefault="000E2F7A">
      <w:pPr>
        <w:spacing w:after="0" w:line="240" w:lineRule="auto"/>
        <w:ind w:left="709"/>
        <w:jc w:val="both"/>
        <w:rPr>
          <w:rFonts w:ascii="Tahoma" w:hAnsi="Tahoma" w:cs="Tahoma"/>
        </w:rPr>
      </w:pPr>
    </w:p>
    <w:p w14:paraId="5EE07A44" w14:textId="49B3D6A8" w:rsidR="00E15403" w:rsidRPr="00DB6789" w:rsidRDefault="00E15403">
      <w:pPr>
        <w:spacing w:after="0" w:line="240" w:lineRule="auto"/>
        <w:ind w:left="709" w:firstLine="707"/>
        <w:jc w:val="both"/>
        <w:rPr>
          <w:rFonts w:ascii="Tahoma" w:hAnsi="Tahoma" w:cs="Tahoma"/>
          <w:b/>
          <w:i/>
        </w:rPr>
      </w:pPr>
      <w:r w:rsidRPr="00DB6789">
        <w:rPr>
          <w:rFonts w:ascii="Tahoma" w:hAnsi="Tahoma" w:cs="Tahoma"/>
          <w:b/>
          <w:i/>
        </w:rPr>
        <w:t>Tribunal de Justicia Administrativa del Estado de Tabasco</w:t>
      </w:r>
    </w:p>
    <w:p w14:paraId="133EC639" w14:textId="77777777" w:rsidR="003B1A0B" w:rsidRPr="00DB6789" w:rsidRDefault="003B1A0B">
      <w:pPr>
        <w:spacing w:after="0" w:line="240" w:lineRule="auto"/>
        <w:ind w:left="709" w:firstLine="707"/>
        <w:jc w:val="both"/>
        <w:rPr>
          <w:rFonts w:ascii="Tahoma" w:hAnsi="Tahoma" w:cs="Tahoma"/>
          <w:b/>
          <w:i/>
        </w:rPr>
      </w:pPr>
    </w:p>
    <w:p w14:paraId="64BF7963" w14:textId="0F2A2A99" w:rsidR="00E15403" w:rsidRPr="00DB6789" w:rsidRDefault="0009790E">
      <w:pPr>
        <w:spacing w:after="0" w:line="240" w:lineRule="auto"/>
        <w:ind w:left="709"/>
        <w:jc w:val="both"/>
        <w:rPr>
          <w:rFonts w:ascii="Tahoma" w:hAnsi="Tahoma" w:cs="Tahoma"/>
        </w:rPr>
      </w:pPr>
      <w:r w:rsidRPr="00DB6789">
        <w:rPr>
          <w:rFonts w:ascii="Tahoma" w:hAnsi="Tahoma" w:cs="Tahoma"/>
        </w:rPr>
        <w:t>para garantizar el cumplimiento del mandato constitucional en la impartición de justicia administrativa a través de este órgano autónomo</w:t>
      </w:r>
      <w:r w:rsidR="00E15403" w:rsidRPr="00DB6789">
        <w:rPr>
          <w:rFonts w:ascii="Tahoma" w:hAnsi="Tahoma" w:cs="Tahoma"/>
        </w:rPr>
        <w:t xml:space="preserve">; se han previsto </w:t>
      </w:r>
      <w:r w:rsidR="00E15403" w:rsidRPr="00DB6789">
        <w:rPr>
          <w:rFonts w:ascii="Tahoma" w:hAnsi="Tahoma" w:cs="Tahoma"/>
          <w:b/>
        </w:rPr>
        <w:t>$</w:t>
      </w:r>
      <w:r w:rsidR="002C0204" w:rsidRPr="00DB6789">
        <w:rPr>
          <w:rFonts w:ascii="Tahoma" w:hAnsi="Tahoma" w:cs="Tahoma"/>
          <w:b/>
        </w:rPr>
        <w:t>43,025,378</w:t>
      </w:r>
      <w:r w:rsidR="00E15403" w:rsidRPr="00DB6789">
        <w:rPr>
          <w:rFonts w:ascii="Tahoma" w:hAnsi="Tahoma" w:cs="Tahoma"/>
          <w:b/>
        </w:rPr>
        <w:t>.00</w:t>
      </w:r>
      <w:r w:rsidR="00E15403" w:rsidRPr="00DB6789">
        <w:rPr>
          <w:rFonts w:ascii="Tahoma" w:hAnsi="Tahoma" w:cs="Tahoma"/>
        </w:rPr>
        <w:t xml:space="preserve"> para el próximo </w:t>
      </w:r>
      <w:r w:rsidRPr="00DB6789">
        <w:rPr>
          <w:rFonts w:ascii="Tahoma" w:hAnsi="Tahoma" w:cs="Tahoma"/>
        </w:rPr>
        <w:t xml:space="preserve">ejercicio fiscal </w:t>
      </w:r>
      <w:r w:rsidR="00E15403" w:rsidRPr="00DB6789">
        <w:rPr>
          <w:rFonts w:ascii="Tahoma" w:hAnsi="Tahoma" w:cs="Tahoma"/>
        </w:rPr>
        <w:t>202</w:t>
      </w:r>
      <w:r w:rsidR="002C0204" w:rsidRPr="00DB6789">
        <w:rPr>
          <w:rFonts w:ascii="Tahoma" w:hAnsi="Tahoma" w:cs="Tahoma"/>
        </w:rPr>
        <w:t>5</w:t>
      </w:r>
      <w:r w:rsidR="00062F33" w:rsidRPr="00DB6789">
        <w:rPr>
          <w:rFonts w:ascii="Tahoma" w:hAnsi="Tahoma" w:cs="Tahoma"/>
        </w:rPr>
        <w:t>.</w:t>
      </w:r>
      <w:r w:rsidR="00857151" w:rsidRPr="00DB6789">
        <w:rPr>
          <w:rFonts w:ascii="Tahoma" w:hAnsi="Tahoma" w:cs="Tahoma"/>
        </w:rPr>
        <w:t xml:space="preserve"> </w:t>
      </w:r>
    </w:p>
    <w:p w14:paraId="20A0C061" w14:textId="77777777" w:rsidR="00E15403" w:rsidRPr="00DB6789" w:rsidRDefault="00E15403">
      <w:pPr>
        <w:spacing w:after="0" w:line="240" w:lineRule="auto"/>
        <w:ind w:left="709"/>
        <w:jc w:val="both"/>
        <w:rPr>
          <w:rFonts w:ascii="Tahoma" w:hAnsi="Tahoma" w:cs="Tahoma"/>
        </w:rPr>
      </w:pPr>
    </w:p>
    <w:p w14:paraId="520114EA" w14:textId="0E24D870" w:rsidR="00E15403" w:rsidRPr="00DB6789" w:rsidRDefault="00E15403">
      <w:pPr>
        <w:spacing w:after="0" w:line="240" w:lineRule="auto"/>
        <w:ind w:left="709" w:firstLine="707"/>
        <w:jc w:val="both"/>
        <w:rPr>
          <w:rFonts w:ascii="Tahoma" w:hAnsi="Tahoma" w:cs="Tahoma"/>
          <w:b/>
          <w:i/>
        </w:rPr>
      </w:pPr>
      <w:r w:rsidRPr="00DB6789">
        <w:rPr>
          <w:rFonts w:ascii="Tahoma" w:hAnsi="Tahoma" w:cs="Tahoma"/>
          <w:b/>
          <w:i/>
        </w:rPr>
        <w:t>Tribunal Electoral de Tabasco</w:t>
      </w:r>
    </w:p>
    <w:p w14:paraId="368FE794" w14:textId="77777777" w:rsidR="003B1A0B" w:rsidRPr="00DB6789" w:rsidRDefault="003B1A0B">
      <w:pPr>
        <w:spacing w:after="0" w:line="240" w:lineRule="auto"/>
        <w:ind w:left="709" w:firstLine="707"/>
        <w:jc w:val="both"/>
        <w:rPr>
          <w:rFonts w:ascii="Tahoma" w:hAnsi="Tahoma" w:cs="Tahoma"/>
          <w:b/>
          <w:i/>
        </w:rPr>
      </w:pPr>
    </w:p>
    <w:p w14:paraId="62A3E208" w14:textId="77777777" w:rsidR="005B0C2F" w:rsidRPr="00DB6789" w:rsidRDefault="00E15403" w:rsidP="001F22CF">
      <w:pPr>
        <w:spacing w:after="0" w:line="240" w:lineRule="auto"/>
        <w:ind w:left="709"/>
        <w:jc w:val="both"/>
        <w:rPr>
          <w:rFonts w:ascii="Tahoma" w:hAnsi="Tahoma" w:cs="Tahoma"/>
        </w:rPr>
      </w:pPr>
      <w:r w:rsidRPr="00DB6789">
        <w:rPr>
          <w:rFonts w:ascii="Tahoma" w:hAnsi="Tahoma" w:cs="Tahoma"/>
        </w:rPr>
        <w:t xml:space="preserve">La actividad principal de este </w:t>
      </w:r>
      <w:r w:rsidR="005B0C2F" w:rsidRPr="00DB6789">
        <w:rPr>
          <w:rFonts w:ascii="Tahoma" w:hAnsi="Tahoma" w:cs="Tahoma"/>
        </w:rPr>
        <w:t xml:space="preserve">órgano autónomo </w:t>
      </w:r>
      <w:r w:rsidRPr="00DB6789">
        <w:rPr>
          <w:rFonts w:ascii="Tahoma" w:hAnsi="Tahoma" w:cs="Tahoma"/>
        </w:rPr>
        <w:t>es la resolución de juicios para la protección de los derechos político electoral</w:t>
      </w:r>
      <w:r w:rsidR="00CA0889" w:rsidRPr="00DB6789">
        <w:rPr>
          <w:rFonts w:ascii="Tahoma" w:hAnsi="Tahoma" w:cs="Tahoma"/>
        </w:rPr>
        <w:t>es</w:t>
      </w:r>
      <w:r w:rsidRPr="00DB6789">
        <w:rPr>
          <w:rFonts w:ascii="Tahoma" w:hAnsi="Tahoma" w:cs="Tahoma"/>
        </w:rPr>
        <w:t xml:space="preserve"> de la ciudadanía, recursos de apelación, juicios laborales, asuntos generales y demás medios de impugnación que sean interpuestos, entre los que se encuentran</w:t>
      </w:r>
      <w:r w:rsidR="005B0C2F" w:rsidRPr="00DB6789">
        <w:rPr>
          <w:rFonts w:ascii="Tahoma" w:hAnsi="Tahoma" w:cs="Tahoma"/>
        </w:rPr>
        <w:t xml:space="preserve"> asuntos en materia de género, </w:t>
      </w:r>
      <w:r w:rsidRPr="00DB6789">
        <w:rPr>
          <w:rFonts w:ascii="Tahoma" w:hAnsi="Tahoma" w:cs="Tahoma"/>
        </w:rPr>
        <w:t xml:space="preserve">protección de las mujeres y </w:t>
      </w:r>
      <w:r w:rsidR="005B0C2F" w:rsidRPr="00DB6789">
        <w:rPr>
          <w:rFonts w:ascii="Tahoma" w:hAnsi="Tahoma" w:cs="Tahoma"/>
        </w:rPr>
        <w:t xml:space="preserve">demás grupos vulnerables. </w:t>
      </w:r>
    </w:p>
    <w:p w14:paraId="1771F272" w14:textId="77777777" w:rsidR="005B0C2F" w:rsidRPr="00DB6789" w:rsidRDefault="005B0C2F" w:rsidP="001F22CF">
      <w:pPr>
        <w:spacing w:after="0" w:line="240" w:lineRule="auto"/>
        <w:ind w:left="709"/>
        <w:jc w:val="both"/>
        <w:rPr>
          <w:rFonts w:ascii="Tahoma" w:hAnsi="Tahoma" w:cs="Tahoma"/>
        </w:rPr>
      </w:pPr>
    </w:p>
    <w:p w14:paraId="358EAE3E" w14:textId="44234098" w:rsidR="00E15403" w:rsidRPr="00DB6789" w:rsidRDefault="005B0C2F" w:rsidP="001F22CF">
      <w:pPr>
        <w:spacing w:after="0" w:line="240" w:lineRule="auto"/>
        <w:ind w:left="709"/>
        <w:jc w:val="both"/>
        <w:rPr>
          <w:rFonts w:ascii="Tahoma" w:hAnsi="Tahoma" w:cs="Tahoma"/>
          <w:b/>
          <w:sz w:val="26"/>
          <w:szCs w:val="26"/>
        </w:rPr>
      </w:pPr>
      <w:r w:rsidRPr="00DB6789">
        <w:rPr>
          <w:rFonts w:ascii="Tahoma" w:hAnsi="Tahoma" w:cs="Tahoma"/>
        </w:rPr>
        <w:t>P</w:t>
      </w:r>
      <w:r w:rsidR="00E15403" w:rsidRPr="00DB6789">
        <w:rPr>
          <w:rFonts w:ascii="Tahoma" w:hAnsi="Tahoma" w:cs="Tahoma"/>
        </w:rPr>
        <w:t>ara hacer frente a</w:t>
      </w:r>
      <w:r w:rsidRPr="00DB6789">
        <w:rPr>
          <w:rFonts w:ascii="Tahoma" w:hAnsi="Tahoma" w:cs="Tahoma"/>
        </w:rPr>
        <w:t xml:space="preserve"> estas obligaciones durante el e</w:t>
      </w:r>
      <w:r w:rsidR="00E15403" w:rsidRPr="00DB6789">
        <w:rPr>
          <w:rFonts w:ascii="Tahoma" w:hAnsi="Tahoma" w:cs="Tahoma"/>
        </w:rPr>
        <w:t>jercicio</w:t>
      </w:r>
      <w:r w:rsidRPr="00DB6789">
        <w:rPr>
          <w:rFonts w:ascii="Tahoma" w:hAnsi="Tahoma" w:cs="Tahoma"/>
        </w:rPr>
        <w:t xml:space="preserve"> fiscal</w:t>
      </w:r>
      <w:r w:rsidR="00E15403" w:rsidRPr="00DB6789">
        <w:rPr>
          <w:rFonts w:ascii="Tahoma" w:hAnsi="Tahoma" w:cs="Tahoma"/>
        </w:rPr>
        <w:t xml:space="preserve"> 202</w:t>
      </w:r>
      <w:r w:rsidR="00347CBB" w:rsidRPr="00DB6789">
        <w:rPr>
          <w:rFonts w:ascii="Tahoma" w:hAnsi="Tahoma" w:cs="Tahoma"/>
        </w:rPr>
        <w:t>5</w:t>
      </w:r>
      <w:r w:rsidR="00E15403" w:rsidRPr="00DB6789">
        <w:rPr>
          <w:rFonts w:ascii="Tahoma" w:hAnsi="Tahoma" w:cs="Tahoma"/>
        </w:rPr>
        <w:t xml:space="preserve">, </w:t>
      </w:r>
      <w:r w:rsidR="00CA0889" w:rsidRPr="00DB6789">
        <w:rPr>
          <w:rFonts w:ascii="Tahoma" w:hAnsi="Tahoma" w:cs="Tahoma"/>
        </w:rPr>
        <w:t xml:space="preserve">a este Tribunal </w:t>
      </w:r>
      <w:r w:rsidR="00E15403" w:rsidRPr="00DB6789">
        <w:rPr>
          <w:rFonts w:ascii="Tahoma" w:hAnsi="Tahoma" w:cs="Tahoma"/>
        </w:rPr>
        <w:t xml:space="preserve">se le han previsto recursos por </w:t>
      </w:r>
      <w:r w:rsidR="00E15403" w:rsidRPr="00DB6789">
        <w:rPr>
          <w:rFonts w:ascii="Tahoma" w:hAnsi="Tahoma" w:cs="Tahoma"/>
          <w:b/>
        </w:rPr>
        <w:t>$</w:t>
      </w:r>
      <w:r w:rsidR="001F22CF" w:rsidRPr="00DB6789">
        <w:rPr>
          <w:rFonts w:ascii="Tahoma" w:hAnsi="Tahoma" w:cs="Tahoma"/>
          <w:b/>
        </w:rPr>
        <w:t>32,480,256.00</w:t>
      </w:r>
      <w:r w:rsidR="001F22CF" w:rsidRPr="00DB6789">
        <w:rPr>
          <w:rFonts w:ascii="Tahoma" w:hAnsi="Tahoma" w:cs="Tahoma"/>
        </w:rPr>
        <w:t>.</w:t>
      </w:r>
    </w:p>
    <w:p w14:paraId="3DBF54AB" w14:textId="77777777" w:rsidR="00E15403" w:rsidRPr="00DB6789" w:rsidRDefault="00E15403">
      <w:pPr>
        <w:spacing w:after="0" w:line="240" w:lineRule="auto"/>
        <w:ind w:left="709" w:firstLine="707"/>
        <w:jc w:val="both"/>
        <w:rPr>
          <w:rFonts w:ascii="Tahoma" w:hAnsi="Tahoma" w:cs="Tahoma"/>
          <w:b/>
          <w:sz w:val="26"/>
          <w:szCs w:val="26"/>
        </w:rPr>
      </w:pPr>
    </w:p>
    <w:p w14:paraId="701FFD48" w14:textId="22070089" w:rsidR="00741970" w:rsidRPr="00DB6789" w:rsidRDefault="00E24FCC" w:rsidP="00741970">
      <w:pPr>
        <w:spacing w:after="0" w:line="240" w:lineRule="auto"/>
        <w:ind w:left="709" w:firstLine="707"/>
        <w:jc w:val="both"/>
        <w:rPr>
          <w:rFonts w:ascii="Tahoma" w:hAnsi="Tahoma" w:cs="Tahoma"/>
          <w:b/>
          <w:sz w:val="24"/>
          <w:szCs w:val="26"/>
          <w:u w:val="single"/>
        </w:rPr>
      </w:pPr>
      <w:r w:rsidRPr="00DB6789">
        <w:rPr>
          <w:rFonts w:ascii="Tahoma" w:hAnsi="Tahoma" w:cs="Tahoma"/>
          <w:b/>
          <w:sz w:val="24"/>
          <w:szCs w:val="26"/>
          <w:u w:val="single"/>
        </w:rPr>
        <w:t xml:space="preserve">Sectores del Eje </w:t>
      </w:r>
    </w:p>
    <w:p w14:paraId="6581D814" w14:textId="39B6CF30" w:rsidR="00741970" w:rsidRPr="00DB6789" w:rsidRDefault="00741970" w:rsidP="00741970">
      <w:pPr>
        <w:spacing w:after="0" w:line="240" w:lineRule="auto"/>
        <w:jc w:val="both"/>
        <w:rPr>
          <w:rFonts w:ascii="Tahoma" w:hAnsi="Tahoma" w:cs="Tahoma"/>
        </w:rPr>
      </w:pPr>
    </w:p>
    <w:p w14:paraId="414B6F73" w14:textId="5FA937D7" w:rsidR="001F6EF6" w:rsidRPr="00DB6789" w:rsidRDefault="00741970" w:rsidP="001F6EF6">
      <w:pPr>
        <w:spacing w:after="0" w:line="240" w:lineRule="auto"/>
        <w:ind w:left="709"/>
        <w:jc w:val="both"/>
        <w:rPr>
          <w:rFonts w:ascii="Tahoma" w:hAnsi="Tahoma" w:cs="Tahoma"/>
        </w:rPr>
      </w:pPr>
      <w:r w:rsidRPr="00DB6789">
        <w:rPr>
          <w:rFonts w:ascii="Tahoma" w:hAnsi="Tahoma" w:cs="Tahoma"/>
        </w:rPr>
        <w:t xml:space="preserve">El </w:t>
      </w:r>
      <w:r w:rsidR="00543DCC" w:rsidRPr="00DB6789">
        <w:rPr>
          <w:rFonts w:ascii="Tahoma" w:hAnsi="Tahoma" w:cs="Tahoma"/>
        </w:rPr>
        <w:t>presupuesto</w:t>
      </w:r>
      <w:r w:rsidRPr="00DB6789">
        <w:rPr>
          <w:rFonts w:ascii="Tahoma" w:hAnsi="Tahoma" w:cs="Tahoma"/>
        </w:rPr>
        <w:t xml:space="preserve"> </w:t>
      </w:r>
      <w:r w:rsidR="00836E6A" w:rsidRPr="00DB6789">
        <w:rPr>
          <w:rFonts w:ascii="Tahoma" w:hAnsi="Tahoma" w:cs="Tahoma"/>
        </w:rPr>
        <w:t xml:space="preserve">está </w:t>
      </w:r>
      <w:r w:rsidRPr="00DB6789">
        <w:rPr>
          <w:rFonts w:ascii="Tahoma" w:hAnsi="Tahoma" w:cs="Tahoma"/>
        </w:rPr>
        <w:t xml:space="preserve">estructurado por </w:t>
      </w:r>
      <w:r w:rsidR="00836E6A" w:rsidRPr="00DB6789">
        <w:rPr>
          <w:rFonts w:ascii="Tahoma" w:hAnsi="Tahoma" w:cs="Tahoma"/>
        </w:rPr>
        <w:t xml:space="preserve">un total de </w:t>
      </w:r>
      <w:r w:rsidRPr="00DB6789">
        <w:rPr>
          <w:rFonts w:ascii="Tahoma" w:hAnsi="Tahoma" w:cs="Tahoma"/>
        </w:rPr>
        <w:t>1</w:t>
      </w:r>
      <w:r w:rsidR="00BF7313" w:rsidRPr="00DB6789">
        <w:rPr>
          <w:rFonts w:ascii="Tahoma" w:hAnsi="Tahoma" w:cs="Tahoma"/>
        </w:rPr>
        <w:t>0</w:t>
      </w:r>
      <w:r w:rsidRPr="00DB6789">
        <w:rPr>
          <w:rFonts w:ascii="Tahoma" w:hAnsi="Tahoma" w:cs="Tahoma"/>
        </w:rPr>
        <w:t xml:space="preserve"> </w:t>
      </w:r>
      <w:r w:rsidR="00BF7313" w:rsidRPr="00DB6789">
        <w:rPr>
          <w:rFonts w:ascii="Tahoma" w:hAnsi="Tahoma" w:cs="Tahoma"/>
        </w:rPr>
        <w:t>ejes rectores que</w:t>
      </w:r>
      <w:r w:rsidR="00543DCC" w:rsidRPr="00DB6789">
        <w:rPr>
          <w:rFonts w:ascii="Tahoma" w:hAnsi="Tahoma" w:cs="Tahoma"/>
        </w:rPr>
        <w:t xml:space="preserve">, a su </w:t>
      </w:r>
      <w:r w:rsidR="00F82FDC" w:rsidRPr="00DB6789">
        <w:rPr>
          <w:rFonts w:ascii="Tahoma" w:hAnsi="Tahoma" w:cs="Tahoma"/>
        </w:rPr>
        <w:t>vez permiten</w:t>
      </w:r>
      <w:r w:rsidR="00836E6A" w:rsidRPr="00DB6789">
        <w:rPr>
          <w:rFonts w:ascii="Tahoma" w:hAnsi="Tahoma" w:cs="Tahoma"/>
        </w:rPr>
        <w:t xml:space="preserve"> tener una mejor organización, eficiencia y administración de las actividades que desarrollan las instituciones públicas en la atención de las demandas y necesidades de la población, conforme a sus facultades y atribuciones.</w:t>
      </w:r>
    </w:p>
    <w:p w14:paraId="33194ECC" w14:textId="394EEA7B" w:rsidR="00354C20" w:rsidRPr="00DB6789" w:rsidRDefault="003F069E" w:rsidP="00263BD2">
      <w:pPr>
        <w:spacing w:after="0" w:line="240" w:lineRule="auto"/>
        <w:ind w:left="709"/>
        <w:jc w:val="both"/>
        <w:rPr>
          <w:rFonts w:ascii="Tahoma" w:hAnsi="Tahoma" w:cs="Tahoma"/>
          <w:b/>
        </w:rPr>
      </w:pPr>
      <w:r w:rsidRPr="00DB6789">
        <w:rPr>
          <w:rFonts w:ascii="Tahoma" w:hAnsi="Tahoma" w:cs="Tahoma"/>
        </w:rPr>
        <w:t xml:space="preserve"> </w:t>
      </w:r>
    </w:p>
    <w:p w14:paraId="48FECB3F" w14:textId="77777777" w:rsidR="00E15403" w:rsidRPr="00DB6789" w:rsidRDefault="00E15403">
      <w:pPr>
        <w:spacing w:after="0" w:line="240" w:lineRule="auto"/>
        <w:ind w:left="709" w:firstLine="707"/>
        <w:jc w:val="both"/>
        <w:rPr>
          <w:rFonts w:ascii="Tahoma" w:hAnsi="Tahoma" w:cs="Tahoma"/>
          <w:b/>
        </w:rPr>
      </w:pPr>
      <w:r w:rsidRPr="00DB6789">
        <w:rPr>
          <w:rFonts w:ascii="Tahoma" w:hAnsi="Tahoma" w:cs="Tahoma"/>
          <w:b/>
        </w:rPr>
        <w:t>Política y Gobierno</w:t>
      </w:r>
    </w:p>
    <w:p w14:paraId="6FA1E42A" w14:textId="77777777" w:rsidR="00BF7313" w:rsidRPr="00DB6789" w:rsidRDefault="00BF7313">
      <w:pPr>
        <w:spacing w:after="0" w:line="240" w:lineRule="auto"/>
        <w:ind w:left="709" w:firstLine="707"/>
        <w:jc w:val="both"/>
        <w:rPr>
          <w:rFonts w:ascii="Tahoma" w:hAnsi="Tahoma" w:cs="Tahoma"/>
          <w:b/>
        </w:rPr>
      </w:pPr>
    </w:p>
    <w:p w14:paraId="1C2F9F8C" w14:textId="282AB2F3" w:rsidR="00F82FDC" w:rsidRPr="00DB6789" w:rsidRDefault="00F82FDC" w:rsidP="00F82FDC">
      <w:pPr>
        <w:spacing w:after="0" w:line="240" w:lineRule="auto"/>
        <w:jc w:val="both"/>
        <w:rPr>
          <w:rFonts w:ascii="Tahoma" w:hAnsi="Tahoma" w:cs="Tahoma"/>
        </w:rPr>
      </w:pPr>
    </w:p>
    <w:p w14:paraId="1CEEE284" w14:textId="1991EC0E" w:rsidR="00E15403" w:rsidRPr="00DB6789" w:rsidRDefault="00F82FDC">
      <w:pPr>
        <w:spacing w:after="0" w:line="240" w:lineRule="auto"/>
        <w:ind w:left="709"/>
        <w:jc w:val="both"/>
        <w:rPr>
          <w:rFonts w:ascii="Tahoma" w:hAnsi="Tahoma" w:cs="Tahoma"/>
        </w:rPr>
      </w:pPr>
      <w:r w:rsidRPr="00DB6789">
        <w:rPr>
          <w:rFonts w:ascii="Tahoma" w:hAnsi="Tahoma" w:cs="Tahoma"/>
        </w:rPr>
        <w:t>Para</w:t>
      </w:r>
      <w:r w:rsidR="00E15403" w:rsidRPr="00DB6789">
        <w:rPr>
          <w:rFonts w:ascii="Tahoma" w:hAnsi="Tahoma" w:cs="Tahoma"/>
        </w:rPr>
        <w:t xml:space="preserve"> preserv</w:t>
      </w:r>
      <w:r w:rsidRPr="00DB6789">
        <w:rPr>
          <w:rFonts w:ascii="Tahoma" w:hAnsi="Tahoma" w:cs="Tahoma"/>
        </w:rPr>
        <w:t>ar la gobernabilidad del Estado</w:t>
      </w:r>
      <w:r w:rsidR="00E15403" w:rsidRPr="00DB6789">
        <w:rPr>
          <w:rFonts w:ascii="Tahoma" w:hAnsi="Tahoma" w:cs="Tahoma"/>
        </w:rPr>
        <w:t xml:space="preserve"> </w:t>
      </w:r>
      <w:r w:rsidRPr="00DB6789">
        <w:rPr>
          <w:rFonts w:ascii="Tahoma" w:hAnsi="Tahoma" w:cs="Tahoma"/>
        </w:rPr>
        <w:t>es parte fundamental el diálogo propositivo entre los Poderes, órganos autónomos, órdenes de gobierno, partidos políticos, grupos parlamentarios y organizaciones de la sociedad civil; respetando</w:t>
      </w:r>
      <w:r w:rsidR="00E15403" w:rsidRPr="00DB6789">
        <w:rPr>
          <w:rFonts w:ascii="Tahoma" w:hAnsi="Tahoma" w:cs="Tahoma"/>
        </w:rPr>
        <w:t xml:space="preserve"> la diversidad de visiones, pensamientos y formas de vida, impulsando la participación social directa y colectiva</w:t>
      </w:r>
      <w:r w:rsidRPr="00DB6789">
        <w:rPr>
          <w:rFonts w:ascii="Tahoma" w:hAnsi="Tahoma" w:cs="Tahoma"/>
        </w:rPr>
        <w:t>,</w:t>
      </w:r>
      <w:r w:rsidR="00E15403" w:rsidRPr="00DB6789">
        <w:rPr>
          <w:rFonts w:ascii="Tahoma" w:hAnsi="Tahoma" w:cs="Tahoma"/>
        </w:rPr>
        <w:t xml:space="preserve"> y regenerando el entorno sociocultural. </w:t>
      </w:r>
    </w:p>
    <w:p w14:paraId="0E1996CD" w14:textId="06BAF56B" w:rsidR="007C7E5D" w:rsidRPr="00DB6789" w:rsidRDefault="007C7E5D">
      <w:pPr>
        <w:spacing w:after="0" w:line="240" w:lineRule="auto"/>
        <w:ind w:left="709"/>
        <w:jc w:val="both"/>
        <w:rPr>
          <w:rFonts w:ascii="Tahoma" w:hAnsi="Tahoma" w:cs="Tahoma"/>
        </w:rPr>
      </w:pPr>
    </w:p>
    <w:p w14:paraId="6C8B6FC4" w14:textId="383D61E6" w:rsidR="00DA044C" w:rsidRPr="00DB6789" w:rsidRDefault="007C7E5D" w:rsidP="007C7E5D">
      <w:pPr>
        <w:spacing w:after="0" w:line="240" w:lineRule="auto"/>
        <w:ind w:left="709"/>
        <w:jc w:val="both"/>
        <w:rPr>
          <w:rFonts w:ascii="Tahoma" w:hAnsi="Tahoma" w:cs="Tahoma"/>
        </w:rPr>
      </w:pPr>
      <w:r w:rsidRPr="00DB6789">
        <w:rPr>
          <w:rFonts w:ascii="Tahoma" w:hAnsi="Tahoma" w:cs="Tahoma"/>
        </w:rPr>
        <w:t>Por ello, para el ejercicio fiscal 2025 se fortalece el presupuesto otorgado para el desarrollo de las actividades de la Secretaría de Gobierno, incluyendo sus tres órganos desconcentrados:  Comisión Estatal de Búsqueda de Personas, Servicio Estatal de Empleo y el Secretariado Ejecutivo del Sistema Estatal de Seguridad Pública; además del organismo público descentralizado Instituto Estatal de las Mujeres.</w:t>
      </w:r>
    </w:p>
    <w:p w14:paraId="6B73BE5A" w14:textId="77777777" w:rsidR="009B16FB" w:rsidRPr="00DB6789" w:rsidRDefault="009B16FB">
      <w:pPr>
        <w:spacing w:after="0" w:line="240" w:lineRule="auto"/>
        <w:ind w:left="709"/>
        <w:jc w:val="center"/>
        <w:rPr>
          <w:rFonts w:ascii="Tahoma" w:hAnsi="Tahoma" w:cs="Tahoma"/>
          <w:noProof/>
        </w:rPr>
      </w:pPr>
    </w:p>
    <w:p w14:paraId="58BB9E4B" w14:textId="3D20F1D5" w:rsidR="00263BD2" w:rsidRPr="00DB6789" w:rsidRDefault="00263BD2">
      <w:pPr>
        <w:spacing w:after="0" w:line="240" w:lineRule="auto"/>
        <w:ind w:left="709" w:firstLine="707"/>
        <w:jc w:val="both"/>
        <w:rPr>
          <w:rFonts w:ascii="Tahoma" w:hAnsi="Tahoma" w:cs="Tahoma"/>
          <w:b/>
        </w:rPr>
      </w:pPr>
      <w:r w:rsidRPr="00DB6789">
        <w:rPr>
          <w:rFonts w:ascii="Tahoma" w:hAnsi="Tahoma" w:cs="Tahoma"/>
          <w:b/>
        </w:rPr>
        <w:t>Legalidad y Normatividad</w:t>
      </w:r>
    </w:p>
    <w:p w14:paraId="67BBA7BE" w14:textId="77777777" w:rsidR="00263BD2" w:rsidRPr="00DB6789" w:rsidRDefault="00263BD2">
      <w:pPr>
        <w:spacing w:after="0" w:line="240" w:lineRule="auto"/>
        <w:ind w:left="709" w:firstLine="707"/>
        <w:jc w:val="both"/>
        <w:rPr>
          <w:rFonts w:ascii="Tahoma" w:hAnsi="Tahoma" w:cs="Tahoma"/>
          <w:b/>
        </w:rPr>
      </w:pPr>
    </w:p>
    <w:p w14:paraId="1C9C6AAC" w14:textId="48B64012" w:rsidR="00783910" w:rsidRPr="00DB6789" w:rsidRDefault="00783910" w:rsidP="007C7E5D">
      <w:pPr>
        <w:spacing w:after="0" w:line="240" w:lineRule="auto"/>
        <w:ind w:left="709"/>
        <w:jc w:val="both"/>
        <w:rPr>
          <w:rFonts w:ascii="Tahoma" w:hAnsi="Tahoma" w:cs="Tahoma"/>
        </w:rPr>
      </w:pPr>
      <w:r w:rsidRPr="00DB6789">
        <w:rPr>
          <w:rFonts w:ascii="Tahoma" w:hAnsi="Tahoma" w:cs="Tahoma"/>
        </w:rPr>
        <w:t>Es importante mantener actualizadas las</w:t>
      </w:r>
      <w:r w:rsidR="00153966" w:rsidRPr="00DB6789">
        <w:rPr>
          <w:rFonts w:ascii="Tahoma" w:hAnsi="Tahoma" w:cs="Tahoma"/>
        </w:rPr>
        <w:t xml:space="preserve"> leyes, reglamentos, normas técnicas, procedimientos y prácticas que r</w:t>
      </w:r>
      <w:r w:rsidRPr="00DB6789">
        <w:rPr>
          <w:rFonts w:ascii="Tahoma" w:hAnsi="Tahoma" w:cs="Tahoma"/>
        </w:rPr>
        <w:t>egulan el funcionamiento de las</w:t>
      </w:r>
      <w:r w:rsidR="00153966" w:rsidRPr="00DB6789">
        <w:rPr>
          <w:rFonts w:ascii="Tahoma" w:hAnsi="Tahoma" w:cs="Tahoma"/>
        </w:rPr>
        <w:t xml:space="preserve"> dependencias</w:t>
      </w:r>
      <w:r w:rsidRPr="00DB6789">
        <w:rPr>
          <w:rFonts w:ascii="Tahoma" w:hAnsi="Tahoma" w:cs="Tahoma"/>
        </w:rPr>
        <w:t xml:space="preserve"> y entidades</w:t>
      </w:r>
      <w:r w:rsidR="00153966" w:rsidRPr="00DB6789">
        <w:rPr>
          <w:rFonts w:ascii="Tahoma" w:hAnsi="Tahoma" w:cs="Tahoma"/>
        </w:rPr>
        <w:t xml:space="preserve"> </w:t>
      </w:r>
      <w:r w:rsidRPr="00DB6789">
        <w:rPr>
          <w:rFonts w:ascii="Tahoma" w:hAnsi="Tahoma" w:cs="Tahoma"/>
        </w:rPr>
        <w:t xml:space="preserve">de la administración pública; asimismo, sistematizar, compilar y difundir la </w:t>
      </w:r>
      <w:r w:rsidR="000D15AF" w:rsidRPr="00DB6789">
        <w:rPr>
          <w:rFonts w:ascii="Tahoma" w:hAnsi="Tahoma" w:cs="Tahoma"/>
        </w:rPr>
        <w:t>información jurídica del Estado</w:t>
      </w:r>
      <w:r w:rsidRPr="00DB6789">
        <w:rPr>
          <w:rFonts w:ascii="Tahoma" w:hAnsi="Tahoma" w:cs="Tahoma"/>
        </w:rPr>
        <w:t xml:space="preserve"> haciendo uso de los medios tradicionales, así como de las tecnologías de información y comunicación, que facilite</w:t>
      </w:r>
      <w:r w:rsidR="000D15AF" w:rsidRPr="00DB6789">
        <w:rPr>
          <w:rFonts w:ascii="Tahoma" w:hAnsi="Tahoma" w:cs="Tahoma"/>
        </w:rPr>
        <w:t>n</w:t>
      </w:r>
      <w:r w:rsidRPr="00DB6789">
        <w:rPr>
          <w:rFonts w:ascii="Tahoma" w:hAnsi="Tahoma" w:cs="Tahoma"/>
        </w:rPr>
        <w:t xml:space="preserve"> a la población en general el conocimiento de sus derechos.</w:t>
      </w:r>
    </w:p>
    <w:p w14:paraId="04367E22" w14:textId="40328066" w:rsidR="00153966" w:rsidRPr="00DB6789" w:rsidRDefault="00153966" w:rsidP="00783910">
      <w:pPr>
        <w:spacing w:after="0" w:line="240" w:lineRule="auto"/>
        <w:jc w:val="both"/>
        <w:rPr>
          <w:rFonts w:ascii="Tahoma" w:hAnsi="Tahoma" w:cs="Tahoma"/>
          <w:b/>
        </w:rPr>
      </w:pPr>
    </w:p>
    <w:p w14:paraId="39918098" w14:textId="6CCC338E" w:rsidR="00153966" w:rsidRPr="00DB6789" w:rsidRDefault="00153966">
      <w:pPr>
        <w:spacing w:after="0" w:line="240" w:lineRule="auto"/>
        <w:ind w:left="709" w:firstLine="707"/>
        <w:jc w:val="both"/>
        <w:rPr>
          <w:rFonts w:ascii="Tahoma" w:hAnsi="Tahoma" w:cs="Tahoma"/>
          <w:b/>
        </w:rPr>
      </w:pPr>
      <w:r w:rsidRPr="00DB6789">
        <w:rPr>
          <w:rFonts w:ascii="Tahoma" w:hAnsi="Tahoma" w:cs="Tahoma"/>
          <w:b/>
        </w:rPr>
        <w:t>Bienestar</w:t>
      </w:r>
    </w:p>
    <w:p w14:paraId="5C57EC1A" w14:textId="77777777" w:rsidR="00153966" w:rsidRPr="00DB6789" w:rsidRDefault="00153966">
      <w:pPr>
        <w:spacing w:after="0" w:line="240" w:lineRule="auto"/>
        <w:ind w:left="709" w:firstLine="707"/>
        <w:jc w:val="both"/>
        <w:rPr>
          <w:rFonts w:ascii="Tahoma" w:hAnsi="Tahoma" w:cs="Tahoma"/>
          <w:b/>
        </w:rPr>
      </w:pPr>
    </w:p>
    <w:p w14:paraId="03E59208" w14:textId="46A3642D" w:rsidR="00153966" w:rsidRPr="00DB6789" w:rsidRDefault="00BC2BEB" w:rsidP="007C7E5D">
      <w:pPr>
        <w:spacing w:after="0" w:line="240" w:lineRule="auto"/>
        <w:ind w:left="709"/>
        <w:jc w:val="both"/>
        <w:rPr>
          <w:rFonts w:ascii="Tahoma" w:hAnsi="Tahoma" w:cs="Tahoma"/>
        </w:rPr>
      </w:pPr>
      <w:r w:rsidRPr="00DB6789">
        <w:rPr>
          <w:rFonts w:ascii="Tahoma" w:hAnsi="Tahoma" w:cs="Tahoma"/>
        </w:rPr>
        <w:t xml:space="preserve">Tiene como misión coadyuvar al establecimiento del estado de </w:t>
      </w:r>
      <w:r w:rsidR="00E14EB1" w:rsidRPr="00DB6789">
        <w:rPr>
          <w:rFonts w:ascii="Tahoma" w:hAnsi="Tahoma" w:cs="Tahoma"/>
        </w:rPr>
        <w:t xml:space="preserve">bienestar en donde las personas, </w:t>
      </w:r>
      <w:r w:rsidRPr="00DB6789">
        <w:rPr>
          <w:rFonts w:ascii="Tahoma" w:hAnsi="Tahoma" w:cs="Tahoma"/>
        </w:rPr>
        <w:t>como sujetos de derecho, mejoren sus niveles de bienestar, inclusión y equidad durante su curso de vida</w:t>
      </w:r>
      <w:r w:rsidR="00F364F3" w:rsidRPr="00DB6789">
        <w:rPr>
          <w:rFonts w:ascii="Tahoma" w:hAnsi="Tahoma" w:cs="Tahoma"/>
        </w:rPr>
        <w:t>,</w:t>
      </w:r>
      <w:r w:rsidRPr="00DB6789">
        <w:rPr>
          <w:rFonts w:ascii="Tahoma" w:hAnsi="Tahoma" w:cs="Tahoma"/>
        </w:rPr>
        <w:t xml:space="preserve"> considerando la diversidad cultural, social y territorial, a través de la consolidación de políticas públicas integrales, con desarrollo sust</w:t>
      </w:r>
      <w:r w:rsidR="00E14EB1" w:rsidRPr="00DB6789">
        <w:rPr>
          <w:rFonts w:ascii="Tahoma" w:hAnsi="Tahoma" w:cs="Tahoma"/>
        </w:rPr>
        <w:t xml:space="preserve">entable e inclusión productiva, </w:t>
      </w:r>
      <w:r w:rsidRPr="00DB6789">
        <w:rPr>
          <w:rFonts w:ascii="Tahoma" w:hAnsi="Tahoma" w:cs="Tahoma"/>
        </w:rPr>
        <w:t xml:space="preserve">entre los que más destacan son: </w:t>
      </w:r>
    </w:p>
    <w:p w14:paraId="105BC68A" w14:textId="77777777" w:rsidR="00BC2BEB" w:rsidRPr="00DB6789" w:rsidRDefault="00BC2BEB" w:rsidP="00153966">
      <w:pPr>
        <w:spacing w:after="0" w:line="240" w:lineRule="auto"/>
        <w:ind w:left="709" w:firstLine="707"/>
        <w:jc w:val="both"/>
        <w:rPr>
          <w:rFonts w:ascii="Tahoma" w:hAnsi="Tahoma" w:cs="Tahoma"/>
        </w:rPr>
      </w:pPr>
    </w:p>
    <w:p w14:paraId="5F3A4004" w14:textId="299DFF06" w:rsidR="00BC2BEB" w:rsidRPr="00DB6789" w:rsidRDefault="00784753" w:rsidP="00BC2BEB">
      <w:pPr>
        <w:pStyle w:val="Prrafodelista"/>
        <w:numPr>
          <w:ilvl w:val="0"/>
          <w:numId w:val="28"/>
        </w:numPr>
        <w:spacing w:after="0" w:line="240" w:lineRule="auto"/>
        <w:jc w:val="both"/>
        <w:rPr>
          <w:rFonts w:ascii="Tahoma" w:hAnsi="Tahoma" w:cs="Tahoma"/>
        </w:rPr>
      </w:pPr>
      <w:r w:rsidRPr="00DB6789">
        <w:rPr>
          <w:rFonts w:ascii="Tahoma" w:hAnsi="Tahoma" w:cs="Tahoma"/>
        </w:rPr>
        <w:t>Bienestar y Plenitud</w:t>
      </w:r>
    </w:p>
    <w:p w14:paraId="2D4D5515" w14:textId="0B804C53" w:rsidR="00784753" w:rsidRPr="00DB6789" w:rsidRDefault="00784753" w:rsidP="00BC2BEB">
      <w:pPr>
        <w:pStyle w:val="Prrafodelista"/>
        <w:numPr>
          <w:ilvl w:val="0"/>
          <w:numId w:val="28"/>
        </w:numPr>
        <w:spacing w:after="0" w:line="240" w:lineRule="auto"/>
        <w:jc w:val="both"/>
        <w:rPr>
          <w:rFonts w:ascii="Tahoma" w:hAnsi="Tahoma" w:cs="Tahoma"/>
        </w:rPr>
      </w:pPr>
      <w:r w:rsidRPr="00DB6789">
        <w:rPr>
          <w:rFonts w:ascii="Tahoma" w:hAnsi="Tahoma" w:cs="Tahoma"/>
        </w:rPr>
        <w:t xml:space="preserve">Sembrando Vida </w:t>
      </w:r>
    </w:p>
    <w:p w14:paraId="53FCD56E" w14:textId="3F38C1A2" w:rsidR="00784753" w:rsidRPr="00DB6789" w:rsidRDefault="00E14EB1" w:rsidP="00BC2BEB">
      <w:pPr>
        <w:pStyle w:val="Prrafodelista"/>
        <w:numPr>
          <w:ilvl w:val="0"/>
          <w:numId w:val="28"/>
        </w:numPr>
        <w:spacing w:after="0" w:line="240" w:lineRule="auto"/>
        <w:jc w:val="both"/>
        <w:rPr>
          <w:rFonts w:ascii="Tahoma" w:hAnsi="Tahoma" w:cs="Tahoma"/>
        </w:rPr>
      </w:pPr>
      <w:r w:rsidRPr="00DB6789">
        <w:rPr>
          <w:rFonts w:ascii="Tahoma" w:hAnsi="Tahoma" w:cs="Tahoma"/>
        </w:rPr>
        <w:t>Programas para Personas con Discapacidad</w:t>
      </w:r>
    </w:p>
    <w:p w14:paraId="191FFC99" w14:textId="2FDF68DB" w:rsidR="00153966" w:rsidRPr="00DB6789" w:rsidRDefault="00153966" w:rsidP="00784753">
      <w:pPr>
        <w:spacing w:after="0" w:line="240" w:lineRule="auto"/>
        <w:jc w:val="both"/>
        <w:rPr>
          <w:rFonts w:ascii="Tahoma" w:hAnsi="Tahoma" w:cs="Tahoma"/>
          <w:b/>
        </w:rPr>
      </w:pPr>
    </w:p>
    <w:p w14:paraId="28C656ED" w14:textId="77777777" w:rsidR="00EB7816" w:rsidRPr="00DB6789" w:rsidRDefault="00EB7816" w:rsidP="00784753">
      <w:pPr>
        <w:spacing w:after="0" w:line="240" w:lineRule="auto"/>
        <w:jc w:val="both"/>
        <w:rPr>
          <w:rFonts w:ascii="Tahoma" w:hAnsi="Tahoma" w:cs="Tahoma"/>
          <w:b/>
        </w:rPr>
      </w:pPr>
    </w:p>
    <w:p w14:paraId="3005E26D" w14:textId="77777777" w:rsidR="00153966" w:rsidRPr="00DB6789" w:rsidRDefault="00153966">
      <w:pPr>
        <w:spacing w:after="0" w:line="240" w:lineRule="auto"/>
        <w:ind w:left="709" w:firstLine="707"/>
        <w:jc w:val="both"/>
        <w:rPr>
          <w:rFonts w:ascii="Tahoma" w:hAnsi="Tahoma" w:cs="Tahoma"/>
        </w:rPr>
      </w:pPr>
    </w:p>
    <w:p w14:paraId="70E2C51F" w14:textId="4A33D973" w:rsidR="00153966" w:rsidRPr="00DB6789" w:rsidRDefault="00153966">
      <w:pPr>
        <w:spacing w:after="0" w:line="240" w:lineRule="auto"/>
        <w:ind w:left="709" w:firstLine="707"/>
        <w:jc w:val="both"/>
        <w:rPr>
          <w:rFonts w:ascii="Tahoma" w:hAnsi="Tahoma" w:cs="Tahoma"/>
          <w:b/>
        </w:rPr>
      </w:pPr>
      <w:r w:rsidRPr="00DB6789">
        <w:rPr>
          <w:rFonts w:ascii="Tahoma" w:hAnsi="Tahoma" w:cs="Tahoma"/>
          <w:b/>
        </w:rPr>
        <w:lastRenderedPageBreak/>
        <w:t>Educación</w:t>
      </w:r>
      <w:r w:rsidR="003B7A31" w:rsidRPr="00DB6789">
        <w:rPr>
          <w:rFonts w:ascii="Tahoma" w:hAnsi="Tahoma" w:cs="Tahoma"/>
          <w:b/>
        </w:rPr>
        <w:t>,</w:t>
      </w:r>
      <w:r w:rsidRPr="00DB6789">
        <w:rPr>
          <w:rFonts w:ascii="Tahoma" w:hAnsi="Tahoma" w:cs="Tahoma"/>
          <w:b/>
        </w:rPr>
        <w:t xml:space="preserve"> Ciencia</w:t>
      </w:r>
      <w:r w:rsidR="003B7A31" w:rsidRPr="00DB6789">
        <w:rPr>
          <w:rFonts w:ascii="Tahoma" w:hAnsi="Tahoma" w:cs="Tahoma"/>
          <w:b/>
        </w:rPr>
        <w:t>,</w:t>
      </w:r>
      <w:r w:rsidRPr="00DB6789">
        <w:rPr>
          <w:rFonts w:ascii="Tahoma" w:hAnsi="Tahoma" w:cs="Tahoma"/>
          <w:b/>
        </w:rPr>
        <w:t xml:space="preserve"> Tecnología y Deporte</w:t>
      </w:r>
    </w:p>
    <w:p w14:paraId="54F06051" w14:textId="77777777" w:rsidR="00153966" w:rsidRPr="00DB6789" w:rsidRDefault="00153966">
      <w:pPr>
        <w:spacing w:after="0" w:line="240" w:lineRule="auto"/>
        <w:ind w:left="709" w:firstLine="707"/>
        <w:jc w:val="both"/>
        <w:rPr>
          <w:rFonts w:ascii="Tahoma" w:hAnsi="Tahoma" w:cs="Tahoma"/>
          <w:b/>
        </w:rPr>
      </w:pPr>
    </w:p>
    <w:p w14:paraId="6C74D86E" w14:textId="007A575C" w:rsidR="00153966" w:rsidRPr="00DB6789" w:rsidRDefault="00153966" w:rsidP="00302F3B">
      <w:pPr>
        <w:spacing w:after="0" w:line="240" w:lineRule="auto"/>
        <w:ind w:left="709"/>
        <w:jc w:val="both"/>
        <w:rPr>
          <w:rFonts w:ascii="Tahoma" w:hAnsi="Tahoma" w:cs="Tahoma"/>
        </w:rPr>
      </w:pPr>
      <w:r w:rsidRPr="00DB6789">
        <w:rPr>
          <w:rFonts w:ascii="Tahoma" w:hAnsi="Tahoma" w:cs="Tahoma"/>
        </w:rPr>
        <w:t>La educación es un derecho fundamental y componente irreemplazable para encauzar el progreso de la población y asegurar su desarrollo económico y social; por lo mismo, las políticas públicas que el Estado implemente deben garantizar el derecho a la ed</w:t>
      </w:r>
      <w:r w:rsidR="003B7A31" w:rsidRPr="00DB6789">
        <w:rPr>
          <w:rFonts w:ascii="Tahoma" w:hAnsi="Tahoma" w:cs="Tahoma"/>
        </w:rPr>
        <w:t xml:space="preserve">ucación de los tabasqueños e </w:t>
      </w:r>
      <w:r w:rsidRPr="00DB6789">
        <w:rPr>
          <w:rFonts w:ascii="Tahoma" w:hAnsi="Tahoma" w:cs="Tahoma"/>
        </w:rPr>
        <w:t>impulsar el progreso económico y social de la región</w:t>
      </w:r>
      <w:r w:rsidR="003B7A31" w:rsidRPr="00DB6789">
        <w:rPr>
          <w:rFonts w:ascii="Tahoma" w:hAnsi="Tahoma" w:cs="Tahoma"/>
        </w:rPr>
        <w:t xml:space="preserve">, </w:t>
      </w:r>
      <w:r w:rsidR="002D316E" w:rsidRPr="00DB6789">
        <w:rPr>
          <w:rFonts w:ascii="Tahoma" w:hAnsi="Tahoma" w:cs="Tahoma"/>
        </w:rPr>
        <w:t>garantizando los principios de la</w:t>
      </w:r>
      <w:r w:rsidR="003B7A31" w:rsidRPr="00DB6789">
        <w:rPr>
          <w:rFonts w:ascii="Tahoma" w:hAnsi="Tahoma" w:cs="Tahoma"/>
        </w:rPr>
        <w:t xml:space="preserve"> Nueva Escuela Mexicana.</w:t>
      </w:r>
    </w:p>
    <w:p w14:paraId="599FE2EE" w14:textId="77777777" w:rsidR="00153966" w:rsidRPr="00DB6789" w:rsidRDefault="00153966" w:rsidP="00153966">
      <w:pPr>
        <w:spacing w:after="0" w:line="240" w:lineRule="auto"/>
        <w:ind w:left="709" w:firstLine="707"/>
        <w:jc w:val="both"/>
        <w:rPr>
          <w:rFonts w:ascii="Tahoma" w:hAnsi="Tahoma" w:cs="Tahoma"/>
        </w:rPr>
      </w:pPr>
    </w:p>
    <w:p w14:paraId="65D19EBF" w14:textId="77777777" w:rsidR="00153966" w:rsidRPr="00DB6789" w:rsidRDefault="00153966" w:rsidP="003B7A31">
      <w:pPr>
        <w:spacing w:after="0" w:line="240" w:lineRule="auto"/>
        <w:ind w:left="709"/>
        <w:jc w:val="both"/>
        <w:rPr>
          <w:rFonts w:ascii="Tahoma" w:hAnsi="Tahoma" w:cs="Tahoma"/>
        </w:rPr>
      </w:pPr>
      <w:r w:rsidRPr="00DB6789">
        <w:rPr>
          <w:rFonts w:ascii="Tahoma" w:hAnsi="Tahoma" w:cs="Tahoma"/>
        </w:rPr>
        <w:t xml:space="preserve">Ofrecer opciones de educación y conocimiento a la población tabasqueña, es una responsabilidad que requiere del compromiso y de la participación de todos; es decir, una conjunción de esfuerzos tanto de individuos como de instituciones, demandando un alto sentido de solidaridad para el servicio y el trabajo en equipo, que favorezca lograr los objetivos de una sociedad en constante evolución, que exige calidad en la formación de las nuevas generaciones. </w:t>
      </w:r>
    </w:p>
    <w:p w14:paraId="35C400DF" w14:textId="77777777" w:rsidR="00153966" w:rsidRPr="00DB6789" w:rsidRDefault="00153966" w:rsidP="00153966">
      <w:pPr>
        <w:spacing w:after="0" w:line="240" w:lineRule="auto"/>
        <w:ind w:left="709" w:firstLine="707"/>
        <w:jc w:val="both"/>
        <w:rPr>
          <w:rFonts w:ascii="Tahoma" w:hAnsi="Tahoma" w:cs="Tahoma"/>
        </w:rPr>
      </w:pPr>
    </w:p>
    <w:p w14:paraId="3B622BAD" w14:textId="5AF29BD7" w:rsidR="00153966" w:rsidRPr="00DB6789" w:rsidRDefault="003B7A31" w:rsidP="003B7A31">
      <w:pPr>
        <w:spacing w:after="0" w:line="240" w:lineRule="auto"/>
        <w:ind w:left="709"/>
        <w:jc w:val="both"/>
        <w:rPr>
          <w:rFonts w:ascii="Tahoma" w:hAnsi="Tahoma" w:cs="Tahoma"/>
        </w:rPr>
      </w:pPr>
      <w:r w:rsidRPr="00DB6789">
        <w:rPr>
          <w:rFonts w:ascii="Tahoma" w:hAnsi="Tahoma" w:cs="Tahoma"/>
        </w:rPr>
        <w:t>E</w:t>
      </w:r>
      <w:r w:rsidR="00153966" w:rsidRPr="00DB6789">
        <w:rPr>
          <w:rFonts w:ascii="Tahoma" w:hAnsi="Tahoma" w:cs="Tahoma"/>
        </w:rPr>
        <w:t>n tal sentido, es prioridad de esta administración combinar la educación con el fomento de habilidades y disciplinas que puedan contribuir al rescate de niños y jóvenes; desplegar estrategias que respalden la formación educativa y al mismo tiempo promuevan una vida saludable, fomenten el empleo y amplíen las oportunidades de crecimiento.</w:t>
      </w:r>
    </w:p>
    <w:p w14:paraId="5B32BEC0" w14:textId="28517028" w:rsidR="00784753" w:rsidRPr="00DB6789" w:rsidRDefault="00784753" w:rsidP="003B7A31">
      <w:pPr>
        <w:spacing w:after="0" w:line="240" w:lineRule="auto"/>
        <w:jc w:val="both"/>
        <w:rPr>
          <w:rFonts w:ascii="Tahoma" w:hAnsi="Tahoma" w:cs="Tahoma"/>
          <w:b/>
        </w:rPr>
      </w:pPr>
    </w:p>
    <w:p w14:paraId="44CCB3FA" w14:textId="77777777" w:rsidR="00784753" w:rsidRPr="00DB6789" w:rsidRDefault="00784753">
      <w:pPr>
        <w:spacing w:after="0" w:line="240" w:lineRule="auto"/>
        <w:ind w:left="709" w:firstLine="707"/>
        <w:jc w:val="both"/>
        <w:rPr>
          <w:rFonts w:ascii="Tahoma" w:hAnsi="Tahoma" w:cs="Tahoma"/>
          <w:b/>
        </w:rPr>
      </w:pPr>
    </w:p>
    <w:p w14:paraId="24ABE4E9" w14:textId="31D9A2B0" w:rsidR="00153966" w:rsidRPr="00DB6789" w:rsidRDefault="00153966">
      <w:pPr>
        <w:spacing w:after="0" w:line="240" w:lineRule="auto"/>
        <w:ind w:left="709" w:firstLine="707"/>
        <w:jc w:val="both"/>
        <w:rPr>
          <w:rFonts w:ascii="Tahoma" w:hAnsi="Tahoma" w:cs="Tahoma"/>
          <w:b/>
        </w:rPr>
      </w:pPr>
      <w:r w:rsidRPr="00DB6789">
        <w:rPr>
          <w:rFonts w:ascii="Tahoma" w:hAnsi="Tahoma" w:cs="Tahoma"/>
          <w:b/>
        </w:rPr>
        <w:t>Cultura</w:t>
      </w:r>
    </w:p>
    <w:p w14:paraId="5CEAAC1C" w14:textId="77777777" w:rsidR="00153966" w:rsidRPr="00DB6789" w:rsidRDefault="00153966">
      <w:pPr>
        <w:spacing w:after="0" w:line="240" w:lineRule="auto"/>
        <w:ind w:left="709" w:firstLine="707"/>
        <w:jc w:val="both"/>
        <w:rPr>
          <w:rFonts w:ascii="Tahoma" w:hAnsi="Tahoma" w:cs="Tahoma"/>
          <w:b/>
        </w:rPr>
      </w:pPr>
    </w:p>
    <w:p w14:paraId="15125F00" w14:textId="130B007B" w:rsidR="00153966" w:rsidRPr="00DB6789" w:rsidRDefault="00784753" w:rsidP="003B7A31">
      <w:pPr>
        <w:spacing w:after="0" w:line="240" w:lineRule="auto"/>
        <w:ind w:left="709"/>
        <w:jc w:val="both"/>
        <w:rPr>
          <w:rFonts w:ascii="Tahoma" w:hAnsi="Tahoma" w:cs="Tahoma"/>
        </w:rPr>
      </w:pPr>
      <w:r w:rsidRPr="00DB6789">
        <w:rPr>
          <w:rFonts w:ascii="Tahoma" w:hAnsi="Tahoma" w:cs="Tahoma"/>
        </w:rPr>
        <w:t xml:space="preserve">Para el </w:t>
      </w:r>
      <w:r w:rsidR="003B7A31" w:rsidRPr="00DB6789">
        <w:rPr>
          <w:rFonts w:ascii="Tahoma" w:hAnsi="Tahoma" w:cs="Tahoma"/>
        </w:rPr>
        <w:t xml:space="preserve">ejercicio fiscal </w:t>
      </w:r>
      <w:r w:rsidRPr="00DB6789">
        <w:rPr>
          <w:rFonts w:ascii="Tahoma" w:hAnsi="Tahoma" w:cs="Tahoma"/>
        </w:rPr>
        <w:t>2025</w:t>
      </w:r>
      <w:r w:rsidR="00153966" w:rsidRPr="00DB6789">
        <w:rPr>
          <w:rFonts w:ascii="Tahoma" w:hAnsi="Tahoma" w:cs="Tahoma"/>
        </w:rPr>
        <w:t xml:space="preserve"> se han previsto recursos </w:t>
      </w:r>
      <w:r w:rsidRPr="00DB6789">
        <w:rPr>
          <w:rFonts w:ascii="Tahoma" w:hAnsi="Tahoma" w:cs="Tahoma"/>
        </w:rPr>
        <w:t>p</w:t>
      </w:r>
      <w:r w:rsidR="00153966" w:rsidRPr="00DB6789">
        <w:rPr>
          <w:rFonts w:ascii="Tahoma" w:hAnsi="Tahoma" w:cs="Tahoma"/>
        </w:rPr>
        <w:t>ara lograr que la cultura sea uno de lo</w:t>
      </w:r>
      <w:r w:rsidR="004177CF" w:rsidRPr="00DB6789">
        <w:rPr>
          <w:rFonts w:ascii="Tahoma" w:hAnsi="Tahoma" w:cs="Tahoma"/>
        </w:rPr>
        <w:t>s pilares esenciales</w:t>
      </w:r>
      <w:r w:rsidR="00153966" w:rsidRPr="00DB6789">
        <w:rPr>
          <w:rFonts w:ascii="Tahoma" w:hAnsi="Tahoma" w:cs="Tahoma"/>
        </w:rPr>
        <w:t xml:space="preserve"> de Tabasco y agente de cambio que impulse los valores humanos, la cohesión social y la paz, </w:t>
      </w:r>
      <w:r w:rsidR="002227EB" w:rsidRPr="00DB6789">
        <w:rPr>
          <w:rFonts w:ascii="Tahoma" w:hAnsi="Tahoma" w:cs="Tahoma"/>
        </w:rPr>
        <w:t xml:space="preserve">entre lo que más resalta son </w:t>
      </w:r>
      <w:r w:rsidR="003B7A31" w:rsidRPr="00DB6789">
        <w:rPr>
          <w:rFonts w:ascii="Tahoma" w:hAnsi="Tahoma" w:cs="Tahoma"/>
        </w:rPr>
        <w:t>la creación</w:t>
      </w:r>
      <w:r w:rsidR="002227EB" w:rsidRPr="00DB6789">
        <w:rPr>
          <w:rFonts w:ascii="Tahoma" w:hAnsi="Tahoma" w:cs="Tahoma"/>
        </w:rPr>
        <w:t xml:space="preserve"> del C</w:t>
      </w:r>
      <w:r w:rsidR="003B7A31" w:rsidRPr="00DB6789">
        <w:rPr>
          <w:rFonts w:ascii="Tahoma" w:hAnsi="Tahoma" w:cs="Tahoma"/>
        </w:rPr>
        <w:t>entro C</w:t>
      </w:r>
      <w:r w:rsidRPr="00DB6789">
        <w:rPr>
          <w:rFonts w:ascii="Tahoma" w:hAnsi="Tahoma" w:cs="Tahoma"/>
        </w:rPr>
        <w:t>ultural Quinta Grijalva</w:t>
      </w:r>
      <w:r w:rsidR="00A66A4B" w:rsidRPr="00DB6789">
        <w:rPr>
          <w:rFonts w:ascii="Tahoma" w:hAnsi="Tahoma" w:cs="Tahoma"/>
        </w:rPr>
        <w:t xml:space="preserve"> </w:t>
      </w:r>
      <w:r w:rsidR="002227EB" w:rsidRPr="00DB6789">
        <w:rPr>
          <w:rFonts w:ascii="Tahoma" w:hAnsi="Tahoma" w:cs="Tahoma"/>
        </w:rPr>
        <w:t xml:space="preserve">y el programa </w:t>
      </w:r>
      <w:r w:rsidR="00A66A4B" w:rsidRPr="00DB6789">
        <w:rPr>
          <w:rFonts w:ascii="Tahoma" w:hAnsi="Tahoma" w:cs="Tahoma"/>
        </w:rPr>
        <w:t>Fomento a la L</w:t>
      </w:r>
      <w:r w:rsidR="002227EB" w:rsidRPr="00DB6789">
        <w:rPr>
          <w:rFonts w:ascii="Tahoma" w:hAnsi="Tahoma" w:cs="Tahoma"/>
        </w:rPr>
        <w:t>ectura</w:t>
      </w:r>
      <w:r w:rsidR="00A66A4B" w:rsidRPr="00DB6789">
        <w:rPr>
          <w:rFonts w:ascii="Tahoma" w:hAnsi="Tahoma" w:cs="Tahoma"/>
        </w:rPr>
        <w:t>,</w:t>
      </w:r>
      <w:r w:rsidR="002227EB" w:rsidRPr="00DB6789">
        <w:rPr>
          <w:rFonts w:ascii="Tahoma" w:hAnsi="Tahoma" w:cs="Tahoma"/>
        </w:rPr>
        <w:t xml:space="preserve"> en beneficio de toda población, además d</w:t>
      </w:r>
      <w:r w:rsidR="00153966" w:rsidRPr="00DB6789">
        <w:rPr>
          <w:rFonts w:ascii="Tahoma" w:hAnsi="Tahoma" w:cs="Tahoma"/>
        </w:rPr>
        <w:t>el Festival Cultural Ceiba, entre otros.</w:t>
      </w:r>
    </w:p>
    <w:p w14:paraId="7CD34396" w14:textId="77777777" w:rsidR="00153966" w:rsidRPr="00DB6789" w:rsidRDefault="00153966" w:rsidP="00153966">
      <w:pPr>
        <w:spacing w:after="0" w:line="240" w:lineRule="auto"/>
        <w:ind w:left="709" w:firstLine="707"/>
        <w:jc w:val="both"/>
        <w:rPr>
          <w:rFonts w:ascii="Tahoma" w:hAnsi="Tahoma" w:cs="Tahoma"/>
        </w:rPr>
      </w:pPr>
    </w:p>
    <w:p w14:paraId="4CB1C894" w14:textId="01907A93" w:rsidR="00153966" w:rsidRPr="00DB6789" w:rsidRDefault="00CA6477" w:rsidP="002227EB">
      <w:pPr>
        <w:spacing w:after="0" w:line="240" w:lineRule="auto"/>
        <w:ind w:left="709"/>
        <w:jc w:val="both"/>
        <w:rPr>
          <w:rFonts w:ascii="Tahoma" w:hAnsi="Tahoma" w:cs="Tahoma"/>
          <w:b/>
        </w:rPr>
      </w:pPr>
      <w:r w:rsidRPr="00DB6789">
        <w:rPr>
          <w:rFonts w:ascii="Tahoma" w:hAnsi="Tahoma" w:cs="Tahoma"/>
        </w:rPr>
        <w:t>De igual manera</w:t>
      </w:r>
      <w:r w:rsidR="002227EB" w:rsidRPr="00DB6789">
        <w:rPr>
          <w:rFonts w:ascii="Tahoma" w:hAnsi="Tahoma" w:cs="Tahoma"/>
        </w:rPr>
        <w:t>,</w:t>
      </w:r>
      <w:r w:rsidRPr="00DB6789">
        <w:rPr>
          <w:rFonts w:ascii="Tahoma" w:hAnsi="Tahoma" w:cs="Tahoma"/>
        </w:rPr>
        <w:t xml:space="preserve"> se pretende</w:t>
      </w:r>
      <w:r w:rsidR="002227EB" w:rsidRPr="00DB6789">
        <w:rPr>
          <w:rFonts w:ascii="Tahoma" w:hAnsi="Tahoma" w:cs="Tahoma"/>
        </w:rPr>
        <w:t xml:space="preserve"> impulsar</w:t>
      </w:r>
      <w:r w:rsidR="00A66A4B" w:rsidRPr="00DB6789">
        <w:rPr>
          <w:rFonts w:ascii="Tahoma" w:hAnsi="Tahoma" w:cs="Tahoma"/>
        </w:rPr>
        <w:t xml:space="preserve"> la</w:t>
      </w:r>
      <w:r w:rsidR="002227EB" w:rsidRPr="00DB6789">
        <w:rPr>
          <w:rFonts w:ascii="Tahoma" w:hAnsi="Tahoma" w:cs="Tahoma"/>
        </w:rPr>
        <w:t xml:space="preserve"> promoción y difusión de las expresiones artísticas y culturales de México, </w:t>
      </w:r>
      <w:r w:rsidRPr="00DB6789">
        <w:rPr>
          <w:rFonts w:ascii="Tahoma" w:hAnsi="Tahoma" w:cs="Tahoma"/>
        </w:rPr>
        <w:t>garantizando</w:t>
      </w:r>
      <w:r w:rsidR="002227EB" w:rsidRPr="00DB6789">
        <w:rPr>
          <w:rFonts w:ascii="Tahoma" w:hAnsi="Tahoma" w:cs="Tahoma"/>
        </w:rPr>
        <w:t xml:space="preserve"> los derechos culturales de la población </w:t>
      </w:r>
      <w:r w:rsidRPr="00DB6789">
        <w:rPr>
          <w:rFonts w:ascii="Tahoma" w:hAnsi="Tahoma" w:cs="Tahoma"/>
        </w:rPr>
        <w:t>tabasqueña</w:t>
      </w:r>
      <w:r w:rsidR="002227EB" w:rsidRPr="00DB6789">
        <w:rPr>
          <w:rFonts w:ascii="Tahoma" w:hAnsi="Tahoma" w:cs="Tahoma"/>
        </w:rPr>
        <w:t xml:space="preserve">. Por ello, </w:t>
      </w:r>
      <w:r w:rsidRPr="00DB6789">
        <w:rPr>
          <w:rFonts w:ascii="Tahoma" w:hAnsi="Tahoma" w:cs="Tahoma"/>
        </w:rPr>
        <w:t>con el recurso asignado para el ejercicio fiscal 2025 se promoverá</w:t>
      </w:r>
      <w:r w:rsidR="002227EB" w:rsidRPr="00DB6789">
        <w:rPr>
          <w:rFonts w:ascii="Tahoma" w:hAnsi="Tahoma" w:cs="Tahoma"/>
        </w:rPr>
        <w:t xml:space="preserve"> la profesionalización, capacitación e inv</w:t>
      </w:r>
      <w:r w:rsidRPr="00DB6789">
        <w:rPr>
          <w:rFonts w:ascii="Tahoma" w:hAnsi="Tahoma" w:cs="Tahoma"/>
        </w:rPr>
        <w:t>estigación cultural y artística,</w:t>
      </w:r>
      <w:r w:rsidR="002227EB" w:rsidRPr="00DB6789">
        <w:rPr>
          <w:rFonts w:ascii="Tahoma" w:hAnsi="Tahoma" w:cs="Tahoma"/>
        </w:rPr>
        <w:t xml:space="preserve"> trabaja</w:t>
      </w:r>
      <w:r w:rsidRPr="00DB6789">
        <w:rPr>
          <w:rFonts w:ascii="Tahoma" w:hAnsi="Tahoma" w:cs="Tahoma"/>
        </w:rPr>
        <w:t>ndo</w:t>
      </w:r>
      <w:r w:rsidR="002227EB" w:rsidRPr="00DB6789">
        <w:rPr>
          <w:rFonts w:ascii="Tahoma" w:hAnsi="Tahoma" w:cs="Tahoma"/>
        </w:rPr>
        <w:t xml:space="preserve"> en favor de la preservación, protección, promoción y difusión del patrimonio cultural,</w:t>
      </w:r>
      <w:r w:rsidRPr="00DB6789">
        <w:rPr>
          <w:rFonts w:ascii="Tahoma" w:hAnsi="Tahoma" w:cs="Tahoma"/>
        </w:rPr>
        <w:t xml:space="preserve"> tanto material como inmaterial así como,</w:t>
      </w:r>
      <w:r w:rsidR="002227EB" w:rsidRPr="00DB6789">
        <w:rPr>
          <w:rFonts w:ascii="Tahoma" w:hAnsi="Tahoma" w:cs="Tahoma"/>
        </w:rPr>
        <w:t xml:space="preserve"> fomenta</w:t>
      </w:r>
      <w:r w:rsidRPr="00DB6789">
        <w:rPr>
          <w:rFonts w:ascii="Tahoma" w:hAnsi="Tahoma" w:cs="Tahoma"/>
        </w:rPr>
        <w:t>ndo</w:t>
      </w:r>
      <w:r w:rsidR="002227EB" w:rsidRPr="00DB6789">
        <w:rPr>
          <w:rFonts w:ascii="Tahoma" w:hAnsi="Tahoma" w:cs="Tahoma"/>
        </w:rPr>
        <w:t xml:space="preserve"> la diversidad cultural y el fortalecimiento de las culturas indígenas.</w:t>
      </w:r>
    </w:p>
    <w:p w14:paraId="002D8596" w14:textId="77777777" w:rsidR="00263BD2" w:rsidRPr="00DB6789" w:rsidRDefault="00263BD2">
      <w:pPr>
        <w:spacing w:after="0" w:line="240" w:lineRule="auto"/>
        <w:ind w:left="709" w:firstLine="707"/>
        <w:jc w:val="both"/>
        <w:rPr>
          <w:rFonts w:ascii="Tahoma" w:hAnsi="Tahoma" w:cs="Tahoma"/>
          <w:b/>
        </w:rPr>
      </w:pPr>
    </w:p>
    <w:p w14:paraId="6C7D623E" w14:textId="77777777" w:rsidR="00E15403" w:rsidRPr="00DB6789" w:rsidRDefault="00E15403">
      <w:pPr>
        <w:spacing w:after="0" w:line="240" w:lineRule="auto"/>
        <w:ind w:left="709" w:firstLine="707"/>
        <w:jc w:val="both"/>
        <w:rPr>
          <w:rFonts w:ascii="Tahoma" w:hAnsi="Tahoma" w:cs="Tahoma"/>
          <w:b/>
        </w:rPr>
      </w:pPr>
      <w:r w:rsidRPr="00DB6789">
        <w:rPr>
          <w:rFonts w:ascii="Tahoma" w:hAnsi="Tahoma" w:cs="Tahoma"/>
          <w:b/>
        </w:rPr>
        <w:t>Seguridad y Protección Ciudadana</w:t>
      </w:r>
    </w:p>
    <w:p w14:paraId="7F7B6719" w14:textId="77777777" w:rsidR="00354C20" w:rsidRPr="00DB6789" w:rsidRDefault="00354C20">
      <w:pPr>
        <w:spacing w:after="0" w:line="240" w:lineRule="auto"/>
        <w:ind w:left="709" w:firstLine="707"/>
        <w:jc w:val="both"/>
        <w:rPr>
          <w:rFonts w:ascii="Tahoma" w:hAnsi="Tahoma" w:cs="Tahoma"/>
          <w:b/>
        </w:rPr>
      </w:pPr>
    </w:p>
    <w:p w14:paraId="212ED525" w14:textId="77777777" w:rsidR="00C3131B" w:rsidRPr="00DB6789" w:rsidRDefault="00C3131B" w:rsidP="00C3131B">
      <w:pPr>
        <w:spacing w:after="0" w:line="240" w:lineRule="auto"/>
        <w:ind w:left="709"/>
        <w:jc w:val="both"/>
        <w:rPr>
          <w:rFonts w:ascii="Tahoma" w:hAnsi="Tahoma" w:cs="Tahoma"/>
        </w:rPr>
      </w:pPr>
      <w:r w:rsidRPr="00DB6789">
        <w:rPr>
          <w:rFonts w:ascii="Tahoma" w:hAnsi="Tahoma" w:cs="Tahoma"/>
        </w:rPr>
        <w:t>La seguridad y la protección ciudadana son dos pilares necesarios para mantener el orden público y la estabilidad social; en la medida que se incrementa la seguridad pública se recupera la confianza en el estado de derecho, se otorga estabilidad al desarrollo y se procura un efectivo respeto a los derechos humanos.</w:t>
      </w:r>
    </w:p>
    <w:p w14:paraId="1CB3A038" w14:textId="77777777" w:rsidR="00C3131B" w:rsidRPr="00DB6789" w:rsidRDefault="00C3131B">
      <w:pPr>
        <w:spacing w:after="0" w:line="240" w:lineRule="auto"/>
        <w:ind w:left="709" w:firstLine="707"/>
        <w:jc w:val="both"/>
        <w:rPr>
          <w:rFonts w:ascii="Tahoma" w:hAnsi="Tahoma" w:cs="Tahoma"/>
          <w:b/>
        </w:rPr>
      </w:pPr>
    </w:p>
    <w:p w14:paraId="32164B87" w14:textId="534DCFDB" w:rsidR="00E15403" w:rsidRPr="00DB6789" w:rsidRDefault="00E15403">
      <w:pPr>
        <w:spacing w:after="0" w:line="240" w:lineRule="auto"/>
        <w:ind w:left="709"/>
        <w:jc w:val="both"/>
        <w:rPr>
          <w:rFonts w:ascii="Tahoma" w:hAnsi="Tahoma" w:cs="Tahoma"/>
        </w:rPr>
      </w:pPr>
      <w:r w:rsidRPr="00DB6789">
        <w:rPr>
          <w:rFonts w:ascii="Tahoma" w:hAnsi="Tahoma" w:cs="Tahoma"/>
        </w:rPr>
        <w:t>En materia de seguridad y protección a la ciudadanía</w:t>
      </w:r>
      <w:r w:rsidR="00A745ED" w:rsidRPr="00DB6789">
        <w:rPr>
          <w:rFonts w:ascii="Tahoma" w:hAnsi="Tahoma" w:cs="Tahoma"/>
        </w:rPr>
        <w:t>,</w:t>
      </w:r>
      <w:r w:rsidRPr="00DB6789">
        <w:rPr>
          <w:rFonts w:ascii="Tahoma" w:hAnsi="Tahoma" w:cs="Tahoma"/>
        </w:rPr>
        <w:t xml:space="preserve"> se reforzar</w:t>
      </w:r>
      <w:r w:rsidR="00B63087" w:rsidRPr="00DB6789">
        <w:rPr>
          <w:rFonts w:ascii="Tahoma" w:hAnsi="Tahoma" w:cs="Tahoma"/>
        </w:rPr>
        <w:t>á</w:t>
      </w:r>
      <w:r w:rsidRPr="00DB6789">
        <w:rPr>
          <w:rFonts w:ascii="Tahoma" w:hAnsi="Tahoma" w:cs="Tahoma"/>
        </w:rPr>
        <w:t>n las acciones para mantener el orden y la paz pública</w:t>
      </w:r>
      <w:r w:rsidR="00F62CE2" w:rsidRPr="00DB6789">
        <w:rPr>
          <w:rFonts w:ascii="Tahoma" w:hAnsi="Tahoma" w:cs="Tahoma"/>
        </w:rPr>
        <w:t>,</w:t>
      </w:r>
      <w:r w:rsidRPr="00DB6789">
        <w:rPr>
          <w:rFonts w:ascii="Tahoma" w:hAnsi="Tahoma" w:cs="Tahoma"/>
        </w:rPr>
        <w:t xml:space="preserve"> la capacitación constante a los cuerpos policiales, así como la aplicación de sus respectivos exámenes de control de confianza</w:t>
      </w:r>
      <w:r w:rsidR="00A745ED" w:rsidRPr="00DB6789">
        <w:rPr>
          <w:rFonts w:ascii="Tahoma" w:hAnsi="Tahoma" w:cs="Tahoma"/>
        </w:rPr>
        <w:t xml:space="preserve">; </w:t>
      </w:r>
      <w:r w:rsidR="006A305D" w:rsidRPr="00DB6789">
        <w:rPr>
          <w:rFonts w:ascii="Tahoma" w:hAnsi="Tahoma" w:cs="Tahoma"/>
        </w:rPr>
        <w:t>como</w:t>
      </w:r>
      <w:r w:rsidR="00706B2C" w:rsidRPr="00DB6789">
        <w:rPr>
          <w:rFonts w:ascii="Tahoma" w:hAnsi="Tahoma" w:cs="Tahoma"/>
        </w:rPr>
        <w:t xml:space="preserve"> en</w:t>
      </w:r>
      <w:r w:rsidR="00A745ED" w:rsidRPr="00DB6789">
        <w:rPr>
          <w:rFonts w:ascii="Tahoma" w:hAnsi="Tahoma" w:cs="Tahoma"/>
        </w:rPr>
        <w:t xml:space="preserve"> cada ejercicio, el Estado </w:t>
      </w:r>
      <w:r w:rsidR="006A305D" w:rsidRPr="00DB6789">
        <w:rPr>
          <w:rFonts w:ascii="Tahoma" w:hAnsi="Tahoma" w:cs="Tahoma"/>
        </w:rPr>
        <w:t>deberá cumplir con parámetros establecidos por el Sistema Nacional de Seguridad Pública que coadyuve</w:t>
      </w:r>
      <w:r w:rsidR="00A745ED" w:rsidRPr="00DB6789">
        <w:rPr>
          <w:rFonts w:ascii="Tahoma" w:hAnsi="Tahoma" w:cs="Tahoma"/>
        </w:rPr>
        <w:t>n</w:t>
      </w:r>
      <w:r w:rsidR="006A305D" w:rsidRPr="00DB6789">
        <w:rPr>
          <w:rFonts w:ascii="Tahoma" w:hAnsi="Tahoma" w:cs="Tahoma"/>
        </w:rPr>
        <w:t xml:space="preserve"> a la atención oportuna de situaciones de emergencia de la </w:t>
      </w:r>
      <w:r w:rsidR="006A305D" w:rsidRPr="00DB6789">
        <w:rPr>
          <w:rFonts w:ascii="Tahoma" w:hAnsi="Tahoma" w:cs="Tahoma"/>
        </w:rPr>
        <w:lastRenderedPageBreak/>
        <w:t>población</w:t>
      </w:r>
      <w:r w:rsidR="00E46234" w:rsidRPr="00DB6789">
        <w:rPr>
          <w:rFonts w:ascii="Tahoma" w:hAnsi="Tahoma" w:cs="Tahoma"/>
        </w:rPr>
        <w:t>,</w:t>
      </w:r>
      <w:r w:rsidRPr="00DB6789">
        <w:rPr>
          <w:rFonts w:ascii="Tahoma" w:hAnsi="Tahoma" w:cs="Tahoma"/>
        </w:rPr>
        <w:t xml:space="preserve"> atendiendo la</w:t>
      </w:r>
      <w:r w:rsidR="007459A2" w:rsidRPr="00DB6789">
        <w:rPr>
          <w:rFonts w:ascii="Tahoma" w:hAnsi="Tahoma" w:cs="Tahoma"/>
        </w:rPr>
        <w:t>s recomendaciones</w:t>
      </w:r>
      <w:r w:rsidRPr="00DB6789">
        <w:rPr>
          <w:rFonts w:ascii="Tahoma" w:hAnsi="Tahoma" w:cs="Tahoma"/>
        </w:rPr>
        <w:t xml:space="preserve"> de la Comisión </w:t>
      </w:r>
      <w:r w:rsidR="007459A2" w:rsidRPr="00DB6789">
        <w:rPr>
          <w:rFonts w:ascii="Tahoma" w:hAnsi="Tahoma" w:cs="Tahoma"/>
        </w:rPr>
        <w:t xml:space="preserve">Estatal </w:t>
      </w:r>
      <w:r w:rsidRPr="00DB6789">
        <w:rPr>
          <w:rFonts w:ascii="Tahoma" w:hAnsi="Tahoma" w:cs="Tahoma"/>
        </w:rPr>
        <w:t xml:space="preserve">de Derechos Humanos </w:t>
      </w:r>
      <w:r w:rsidR="007459A2" w:rsidRPr="00DB6789">
        <w:rPr>
          <w:rFonts w:ascii="Tahoma" w:hAnsi="Tahoma" w:cs="Tahoma"/>
        </w:rPr>
        <w:t>y de otros órganos regulatorio</w:t>
      </w:r>
      <w:r w:rsidR="00706B2C" w:rsidRPr="00DB6789">
        <w:rPr>
          <w:rFonts w:ascii="Tahoma" w:hAnsi="Tahoma" w:cs="Tahoma"/>
        </w:rPr>
        <w:t>s</w:t>
      </w:r>
      <w:r w:rsidR="007459A2" w:rsidRPr="00DB6789">
        <w:rPr>
          <w:rFonts w:ascii="Tahoma" w:hAnsi="Tahoma" w:cs="Tahoma"/>
        </w:rPr>
        <w:t>.</w:t>
      </w:r>
    </w:p>
    <w:p w14:paraId="1C5C42F3" w14:textId="77777777" w:rsidR="00E15403" w:rsidRPr="00DB6789" w:rsidRDefault="00E15403">
      <w:pPr>
        <w:spacing w:after="0" w:line="240" w:lineRule="auto"/>
        <w:ind w:left="709"/>
        <w:jc w:val="both"/>
        <w:rPr>
          <w:rFonts w:ascii="Tahoma" w:hAnsi="Tahoma" w:cs="Tahoma"/>
        </w:rPr>
      </w:pPr>
    </w:p>
    <w:p w14:paraId="1A813401" w14:textId="6A1E7C30" w:rsidR="00E15403" w:rsidRPr="00DB6789" w:rsidRDefault="00E15403">
      <w:pPr>
        <w:spacing w:after="0" w:line="240" w:lineRule="auto"/>
        <w:ind w:left="709"/>
        <w:jc w:val="both"/>
        <w:rPr>
          <w:rFonts w:ascii="Tahoma" w:hAnsi="Tahoma"/>
        </w:rPr>
      </w:pPr>
      <w:r w:rsidRPr="00DB6789">
        <w:rPr>
          <w:rFonts w:ascii="Tahoma" w:hAnsi="Tahoma" w:cs="Tahoma"/>
        </w:rPr>
        <w:t xml:space="preserve">Por su parte, el </w:t>
      </w:r>
      <w:r w:rsidR="00020520" w:rsidRPr="00DB6789">
        <w:rPr>
          <w:rFonts w:ascii="Tahoma" w:hAnsi="Tahoma" w:cs="Tahoma"/>
        </w:rPr>
        <w:t xml:space="preserve">organismo público descentralizado </w:t>
      </w:r>
      <w:r w:rsidRPr="00DB6789">
        <w:rPr>
          <w:rFonts w:ascii="Tahoma" w:hAnsi="Tahoma" w:cs="Tahoma"/>
        </w:rPr>
        <w:t xml:space="preserve">Instituto de Protección Civil del Estado de Tabasco, </w:t>
      </w:r>
      <w:r w:rsidRPr="00DB6789">
        <w:rPr>
          <w:rFonts w:ascii="Tahoma" w:hAnsi="Tahoma"/>
        </w:rPr>
        <w:t xml:space="preserve">a través de la gestión integral de riesgos y el fomento de la capacidad de adaptación, </w:t>
      </w:r>
      <w:r w:rsidR="00020520" w:rsidRPr="00DB6789">
        <w:rPr>
          <w:rFonts w:ascii="Tahoma" w:hAnsi="Tahoma"/>
        </w:rPr>
        <w:t xml:space="preserve">tiene como objetivo fundamental, </w:t>
      </w:r>
      <w:r w:rsidRPr="00DB6789">
        <w:rPr>
          <w:rFonts w:ascii="Tahoma" w:hAnsi="Tahoma"/>
        </w:rPr>
        <w:t>procurar la seguridad y salvaguar</w:t>
      </w:r>
      <w:r w:rsidR="00F62CE2" w:rsidRPr="00DB6789">
        <w:rPr>
          <w:rFonts w:ascii="Tahoma" w:hAnsi="Tahoma"/>
        </w:rPr>
        <w:t>da de los habitantes del Estado</w:t>
      </w:r>
      <w:r w:rsidR="00020520" w:rsidRPr="00DB6789">
        <w:rPr>
          <w:rFonts w:ascii="Tahoma" w:hAnsi="Tahoma"/>
        </w:rPr>
        <w:t>, en caso de emergencia o desastres provocados por distintos fenómenos naturales.</w:t>
      </w:r>
    </w:p>
    <w:p w14:paraId="3F8978ED" w14:textId="2E8F2DD5" w:rsidR="00E15403" w:rsidRPr="00DB6789" w:rsidRDefault="00E15403" w:rsidP="0012133E">
      <w:pPr>
        <w:spacing w:after="0" w:line="240" w:lineRule="auto"/>
        <w:jc w:val="both"/>
        <w:rPr>
          <w:rFonts w:ascii="Tahoma" w:hAnsi="Tahoma" w:cs="Tahoma"/>
          <w:b/>
        </w:rPr>
      </w:pPr>
    </w:p>
    <w:p w14:paraId="7632CF4D" w14:textId="29DDD22A" w:rsidR="00153966" w:rsidRPr="00DB6789" w:rsidRDefault="00153966">
      <w:pPr>
        <w:spacing w:after="0" w:line="240" w:lineRule="auto"/>
        <w:ind w:left="709" w:firstLine="707"/>
        <w:jc w:val="both"/>
        <w:rPr>
          <w:rFonts w:ascii="Tahoma" w:hAnsi="Tahoma" w:cs="Tahoma"/>
          <w:b/>
        </w:rPr>
      </w:pPr>
      <w:r w:rsidRPr="00DB6789">
        <w:rPr>
          <w:rFonts w:ascii="Tahoma" w:hAnsi="Tahoma" w:cs="Tahoma"/>
          <w:b/>
        </w:rPr>
        <w:t>Desarrollo Agropecuario y Pesca</w:t>
      </w:r>
    </w:p>
    <w:p w14:paraId="16FE03A0" w14:textId="77777777" w:rsidR="00153966" w:rsidRPr="00DB6789" w:rsidRDefault="00153966">
      <w:pPr>
        <w:spacing w:after="0" w:line="240" w:lineRule="auto"/>
        <w:ind w:left="709" w:firstLine="707"/>
        <w:jc w:val="both"/>
        <w:rPr>
          <w:rFonts w:ascii="Tahoma" w:hAnsi="Tahoma" w:cs="Tahoma"/>
          <w:b/>
        </w:rPr>
      </w:pPr>
    </w:p>
    <w:p w14:paraId="043F0E7F" w14:textId="4FD58476" w:rsidR="00153966" w:rsidRPr="00DB6789" w:rsidRDefault="00153966" w:rsidP="00020520">
      <w:pPr>
        <w:spacing w:after="0" w:line="240" w:lineRule="auto"/>
        <w:ind w:left="709"/>
        <w:jc w:val="both"/>
        <w:rPr>
          <w:rFonts w:ascii="Tahoma" w:hAnsi="Tahoma" w:cs="Tahoma"/>
        </w:rPr>
      </w:pPr>
      <w:r w:rsidRPr="00DB6789">
        <w:rPr>
          <w:rFonts w:ascii="Tahoma" w:hAnsi="Tahoma" w:cs="Tahoma"/>
        </w:rPr>
        <w:t>El campo ocupa un lugar preponderante en la estrategi</w:t>
      </w:r>
      <w:r w:rsidR="00020520" w:rsidRPr="00DB6789">
        <w:rPr>
          <w:rFonts w:ascii="Tahoma" w:hAnsi="Tahoma" w:cs="Tahoma"/>
        </w:rPr>
        <w:t>a de desarrollo de la presente a</w:t>
      </w:r>
      <w:r w:rsidRPr="00DB6789">
        <w:rPr>
          <w:rFonts w:ascii="Tahoma" w:hAnsi="Tahoma" w:cs="Tahoma"/>
        </w:rPr>
        <w:t xml:space="preserve">dministración para continuar impulsando </w:t>
      </w:r>
      <w:r w:rsidR="002227EB" w:rsidRPr="00DB6789">
        <w:rPr>
          <w:rFonts w:ascii="Tahoma" w:hAnsi="Tahoma" w:cs="Tahoma"/>
        </w:rPr>
        <w:t xml:space="preserve">el desarrollo </w:t>
      </w:r>
      <w:r w:rsidR="00C420A4" w:rsidRPr="00DB6789">
        <w:rPr>
          <w:rFonts w:ascii="Tahoma" w:hAnsi="Tahoma" w:cs="Tahoma"/>
        </w:rPr>
        <w:t xml:space="preserve">del </w:t>
      </w:r>
      <w:r w:rsidRPr="00DB6789">
        <w:rPr>
          <w:rFonts w:ascii="Tahoma" w:hAnsi="Tahoma" w:cs="Tahoma"/>
        </w:rPr>
        <w:t>Estado</w:t>
      </w:r>
      <w:r w:rsidR="00020520" w:rsidRPr="00DB6789">
        <w:rPr>
          <w:rFonts w:ascii="Tahoma" w:hAnsi="Tahoma" w:cs="Tahoma"/>
        </w:rPr>
        <w:t>, por ello,</w:t>
      </w:r>
      <w:r w:rsidRPr="00DB6789">
        <w:rPr>
          <w:rFonts w:ascii="Tahoma" w:hAnsi="Tahoma" w:cs="Tahoma"/>
        </w:rPr>
        <w:t xml:space="preserve"> a través de la Secretaría de Desarrollo Agropecuario y Pesca</w:t>
      </w:r>
      <w:r w:rsidR="00C420A4" w:rsidRPr="00DB6789">
        <w:rPr>
          <w:rFonts w:ascii="Tahoma" w:hAnsi="Tahoma" w:cs="Tahoma"/>
        </w:rPr>
        <w:t xml:space="preserve"> se está</w:t>
      </w:r>
      <w:r w:rsidR="00020520" w:rsidRPr="00DB6789">
        <w:rPr>
          <w:rFonts w:ascii="Tahoma" w:hAnsi="Tahoma" w:cs="Tahoma"/>
        </w:rPr>
        <w:t>n</w:t>
      </w:r>
      <w:r w:rsidRPr="00DB6789">
        <w:rPr>
          <w:rFonts w:ascii="Tahoma" w:hAnsi="Tahoma" w:cs="Tahoma"/>
        </w:rPr>
        <w:t xml:space="preserve"> considera</w:t>
      </w:r>
      <w:r w:rsidR="00C420A4" w:rsidRPr="00DB6789">
        <w:rPr>
          <w:rFonts w:ascii="Tahoma" w:hAnsi="Tahoma" w:cs="Tahoma"/>
        </w:rPr>
        <w:t>n</w:t>
      </w:r>
      <w:r w:rsidRPr="00DB6789">
        <w:rPr>
          <w:rFonts w:ascii="Tahoma" w:hAnsi="Tahoma" w:cs="Tahoma"/>
        </w:rPr>
        <w:t>do re</w:t>
      </w:r>
      <w:r w:rsidR="00020520" w:rsidRPr="00DB6789">
        <w:rPr>
          <w:rFonts w:ascii="Tahoma" w:hAnsi="Tahoma" w:cs="Tahoma"/>
        </w:rPr>
        <w:t>cursos para reactivar el campo t</w:t>
      </w:r>
      <w:r w:rsidRPr="00DB6789">
        <w:rPr>
          <w:rFonts w:ascii="Tahoma" w:hAnsi="Tahoma" w:cs="Tahoma"/>
        </w:rPr>
        <w:t>abasqueño, implementando mecanismos que permitan superar los rezagos acumulados, aprovechando nuestras fortalezas y oportunidades, no solo para elevar la productividad, sino también para capacitar y organizar mejor a los productores.</w:t>
      </w:r>
      <w:r w:rsidR="00C420A4" w:rsidRPr="00DB6789">
        <w:rPr>
          <w:rFonts w:ascii="Tahoma" w:hAnsi="Tahoma" w:cs="Tahoma"/>
        </w:rPr>
        <w:t xml:space="preserve"> </w:t>
      </w:r>
      <w:r w:rsidR="00020520" w:rsidRPr="00DB6789">
        <w:rPr>
          <w:rFonts w:ascii="Tahoma" w:hAnsi="Tahoma" w:cs="Tahoma"/>
        </w:rPr>
        <w:t xml:space="preserve">Lo anterior, a </w:t>
      </w:r>
      <w:r w:rsidR="00C420A4" w:rsidRPr="00DB6789">
        <w:rPr>
          <w:rFonts w:ascii="Tahoma" w:hAnsi="Tahoma" w:cs="Tahoma"/>
        </w:rPr>
        <w:t xml:space="preserve">través de la creación de diferentes programas productivos al campo, </w:t>
      </w:r>
      <w:r w:rsidR="00020520" w:rsidRPr="00DB6789">
        <w:rPr>
          <w:rFonts w:ascii="Tahoma" w:hAnsi="Tahoma" w:cs="Tahoma"/>
        </w:rPr>
        <w:t>como</w:t>
      </w:r>
      <w:r w:rsidR="00C420A4" w:rsidRPr="00DB6789">
        <w:rPr>
          <w:rFonts w:ascii="Tahoma" w:hAnsi="Tahoma" w:cs="Tahoma"/>
        </w:rPr>
        <w:t>:</w:t>
      </w:r>
    </w:p>
    <w:p w14:paraId="1BB480EF" w14:textId="4E44834C" w:rsidR="00C420A4" w:rsidRPr="00DB6789" w:rsidRDefault="00C420A4" w:rsidP="00020520">
      <w:pPr>
        <w:spacing w:after="0" w:line="240" w:lineRule="auto"/>
        <w:jc w:val="both"/>
        <w:rPr>
          <w:rFonts w:ascii="Tahoma" w:hAnsi="Tahoma" w:cs="Tahoma"/>
        </w:rPr>
      </w:pPr>
    </w:p>
    <w:p w14:paraId="4770A8EA" w14:textId="386889BD" w:rsidR="00C420A4" w:rsidRPr="00DB6789" w:rsidRDefault="00C420A4" w:rsidP="00C420A4">
      <w:pPr>
        <w:pStyle w:val="Prrafodelista"/>
        <w:numPr>
          <w:ilvl w:val="0"/>
          <w:numId w:val="29"/>
        </w:numPr>
        <w:spacing w:after="0" w:line="240" w:lineRule="auto"/>
        <w:jc w:val="both"/>
        <w:rPr>
          <w:rFonts w:ascii="Tahoma" w:hAnsi="Tahoma" w:cs="Tahoma"/>
        </w:rPr>
      </w:pPr>
      <w:r w:rsidRPr="00DB6789">
        <w:rPr>
          <w:rFonts w:ascii="Tahoma" w:hAnsi="Tahoma" w:cs="Tahoma"/>
        </w:rPr>
        <w:t>Programa Pescando Vida</w:t>
      </w:r>
    </w:p>
    <w:p w14:paraId="1D78F579" w14:textId="51A950AA" w:rsidR="00C420A4" w:rsidRPr="00DB6789" w:rsidRDefault="00C420A4" w:rsidP="00C420A4">
      <w:pPr>
        <w:pStyle w:val="Prrafodelista"/>
        <w:numPr>
          <w:ilvl w:val="0"/>
          <w:numId w:val="29"/>
        </w:numPr>
        <w:spacing w:after="0" w:line="240" w:lineRule="auto"/>
        <w:jc w:val="both"/>
        <w:rPr>
          <w:rFonts w:ascii="Tahoma" w:hAnsi="Tahoma" w:cs="Tahoma"/>
        </w:rPr>
      </w:pPr>
      <w:r w:rsidRPr="00DB6789">
        <w:rPr>
          <w:rFonts w:ascii="Tahoma" w:hAnsi="Tahoma" w:cs="Tahoma"/>
        </w:rPr>
        <w:t>Crédito Ganadero a la Palabra</w:t>
      </w:r>
    </w:p>
    <w:p w14:paraId="3D36D536" w14:textId="6BC96ACB" w:rsidR="00153966" w:rsidRPr="00DB6789" w:rsidRDefault="00153966" w:rsidP="000240AD">
      <w:pPr>
        <w:spacing w:after="0" w:line="240" w:lineRule="auto"/>
        <w:jc w:val="both"/>
        <w:rPr>
          <w:rFonts w:ascii="Tahoma" w:hAnsi="Tahoma" w:cs="Tahoma"/>
        </w:rPr>
      </w:pPr>
    </w:p>
    <w:p w14:paraId="17C87A00" w14:textId="293EFF50" w:rsidR="00153966" w:rsidRPr="00DB6789" w:rsidRDefault="00AA23A9">
      <w:pPr>
        <w:spacing w:after="0" w:line="240" w:lineRule="auto"/>
        <w:ind w:left="709" w:firstLine="707"/>
        <w:jc w:val="both"/>
        <w:rPr>
          <w:rFonts w:ascii="Tahoma" w:hAnsi="Tahoma" w:cs="Tahoma"/>
          <w:b/>
        </w:rPr>
      </w:pPr>
      <w:r w:rsidRPr="00DB6789">
        <w:rPr>
          <w:rFonts w:ascii="Tahoma" w:hAnsi="Tahoma" w:cs="Tahoma"/>
          <w:b/>
        </w:rPr>
        <w:t>Turismo</w:t>
      </w:r>
      <w:r w:rsidR="00153966" w:rsidRPr="00DB6789">
        <w:rPr>
          <w:rFonts w:ascii="Tahoma" w:hAnsi="Tahoma" w:cs="Tahoma"/>
          <w:b/>
        </w:rPr>
        <w:t xml:space="preserve"> y Desarrollo </w:t>
      </w:r>
      <w:r w:rsidRPr="00DB6789">
        <w:rPr>
          <w:rFonts w:ascii="Tahoma" w:hAnsi="Tahoma" w:cs="Tahoma"/>
          <w:b/>
        </w:rPr>
        <w:t>Económico</w:t>
      </w:r>
    </w:p>
    <w:p w14:paraId="33E40629" w14:textId="07186FDE" w:rsidR="00AA23A9" w:rsidRPr="00DB6789" w:rsidRDefault="00AA23A9" w:rsidP="00C420A4">
      <w:pPr>
        <w:spacing w:after="0" w:line="240" w:lineRule="auto"/>
        <w:jc w:val="both"/>
        <w:rPr>
          <w:rFonts w:ascii="Tahoma" w:hAnsi="Tahoma" w:cs="Tahoma"/>
        </w:rPr>
      </w:pPr>
    </w:p>
    <w:p w14:paraId="50B33711" w14:textId="7004CDE5" w:rsidR="00AA23A9" w:rsidRPr="00DB6789" w:rsidRDefault="00C420A4" w:rsidP="00834CE4">
      <w:pPr>
        <w:spacing w:after="0" w:line="240" w:lineRule="auto"/>
        <w:ind w:left="709"/>
        <w:jc w:val="both"/>
        <w:rPr>
          <w:rFonts w:ascii="Tahoma" w:hAnsi="Tahoma" w:cs="Tahoma"/>
        </w:rPr>
      </w:pPr>
      <w:r w:rsidRPr="00DB6789">
        <w:rPr>
          <w:rFonts w:ascii="Tahoma" w:hAnsi="Tahoma" w:cs="Tahoma"/>
        </w:rPr>
        <w:t xml:space="preserve">Para el </w:t>
      </w:r>
      <w:r w:rsidR="000240AD" w:rsidRPr="00DB6789">
        <w:rPr>
          <w:rFonts w:ascii="Tahoma" w:hAnsi="Tahoma" w:cs="Tahoma"/>
        </w:rPr>
        <w:t xml:space="preserve">ejercicio fiscal </w:t>
      </w:r>
      <w:r w:rsidRPr="00DB6789">
        <w:rPr>
          <w:rFonts w:ascii="Tahoma" w:hAnsi="Tahoma" w:cs="Tahoma"/>
        </w:rPr>
        <w:t>2025</w:t>
      </w:r>
      <w:r w:rsidR="00AA23A9" w:rsidRPr="00DB6789">
        <w:rPr>
          <w:rFonts w:ascii="Tahoma" w:hAnsi="Tahoma" w:cs="Tahoma"/>
        </w:rPr>
        <w:t xml:space="preserve">, se han previsto recursos </w:t>
      </w:r>
      <w:r w:rsidR="0007592A" w:rsidRPr="00DB6789">
        <w:rPr>
          <w:rFonts w:ascii="Tahoma" w:hAnsi="Tahoma" w:cs="Tahoma"/>
        </w:rPr>
        <w:t xml:space="preserve">con el objetivo de </w:t>
      </w:r>
      <w:r w:rsidR="00834CE4" w:rsidRPr="00DB6789">
        <w:rPr>
          <w:rFonts w:ascii="Tahoma" w:hAnsi="Tahoma" w:cs="Tahoma"/>
        </w:rPr>
        <w:t>impulsa</w:t>
      </w:r>
      <w:r w:rsidR="0007592A" w:rsidRPr="00DB6789">
        <w:rPr>
          <w:rFonts w:ascii="Tahoma" w:hAnsi="Tahoma" w:cs="Tahoma"/>
        </w:rPr>
        <w:t>r</w:t>
      </w:r>
      <w:r w:rsidR="00834CE4" w:rsidRPr="00DB6789">
        <w:rPr>
          <w:rFonts w:ascii="Tahoma" w:hAnsi="Tahoma" w:cs="Tahoma"/>
        </w:rPr>
        <w:t xml:space="preserve"> el sector turístico y económico, co</w:t>
      </w:r>
      <w:r w:rsidR="0007592A" w:rsidRPr="00DB6789">
        <w:rPr>
          <w:rFonts w:ascii="Tahoma" w:hAnsi="Tahoma" w:cs="Tahoma"/>
        </w:rPr>
        <w:t>mo</w:t>
      </w:r>
      <w:r w:rsidR="00834CE4" w:rsidRPr="00DB6789">
        <w:rPr>
          <w:rFonts w:ascii="Tahoma" w:hAnsi="Tahoma" w:cs="Tahoma"/>
        </w:rPr>
        <w:t xml:space="preserve"> </w:t>
      </w:r>
      <w:r w:rsidR="000240AD" w:rsidRPr="00DB6789">
        <w:rPr>
          <w:rFonts w:ascii="Tahoma" w:hAnsi="Tahoma" w:cs="Tahoma"/>
        </w:rPr>
        <w:t>los</w:t>
      </w:r>
      <w:r w:rsidR="0007592A" w:rsidRPr="00DB6789">
        <w:rPr>
          <w:rFonts w:ascii="Tahoma" w:hAnsi="Tahoma" w:cs="Tahoma"/>
        </w:rPr>
        <w:t xml:space="preserve"> programa</w:t>
      </w:r>
      <w:r w:rsidR="000240AD" w:rsidRPr="00DB6789">
        <w:rPr>
          <w:rFonts w:ascii="Tahoma" w:hAnsi="Tahoma" w:cs="Tahoma"/>
        </w:rPr>
        <w:t>s</w:t>
      </w:r>
      <w:r w:rsidR="00834CE4" w:rsidRPr="00DB6789">
        <w:rPr>
          <w:rFonts w:ascii="Tahoma" w:hAnsi="Tahoma" w:cs="Tahoma"/>
        </w:rPr>
        <w:t xml:space="preserve"> Festival del Chocolate</w:t>
      </w:r>
      <w:r w:rsidR="000240AD" w:rsidRPr="00DB6789">
        <w:rPr>
          <w:rFonts w:ascii="Tahoma" w:hAnsi="Tahoma" w:cs="Tahoma"/>
        </w:rPr>
        <w:t xml:space="preserve"> y las Fiestas del Queso</w:t>
      </w:r>
      <w:r w:rsidR="00834CE4" w:rsidRPr="00DB6789">
        <w:rPr>
          <w:rFonts w:ascii="Tahoma" w:hAnsi="Tahoma" w:cs="Tahoma"/>
        </w:rPr>
        <w:t xml:space="preserve">, con </w:t>
      </w:r>
      <w:r w:rsidR="000240AD" w:rsidRPr="00DB6789">
        <w:rPr>
          <w:rFonts w:ascii="Tahoma" w:hAnsi="Tahoma" w:cs="Tahoma"/>
        </w:rPr>
        <w:t>los</w:t>
      </w:r>
      <w:r w:rsidR="00834CE4" w:rsidRPr="00DB6789">
        <w:rPr>
          <w:rFonts w:ascii="Tahoma" w:hAnsi="Tahoma" w:cs="Tahoma"/>
        </w:rPr>
        <w:t xml:space="preserve"> cual</w:t>
      </w:r>
      <w:r w:rsidR="000240AD" w:rsidRPr="00DB6789">
        <w:rPr>
          <w:rFonts w:ascii="Tahoma" w:hAnsi="Tahoma" w:cs="Tahoma"/>
        </w:rPr>
        <w:t>es se logrará la</w:t>
      </w:r>
      <w:r w:rsidR="00834CE4" w:rsidRPr="00DB6789">
        <w:rPr>
          <w:rFonts w:ascii="Tahoma" w:hAnsi="Tahoma" w:cs="Tahoma"/>
        </w:rPr>
        <w:t xml:space="preserve"> captaci</w:t>
      </w:r>
      <w:r w:rsidR="000240AD" w:rsidRPr="00DB6789">
        <w:rPr>
          <w:rFonts w:ascii="Tahoma" w:hAnsi="Tahoma" w:cs="Tahoma"/>
        </w:rPr>
        <w:t>ón del turismo local, nacional e internacional</w:t>
      </w:r>
      <w:r w:rsidR="00834CE4" w:rsidRPr="00DB6789">
        <w:rPr>
          <w:rFonts w:ascii="Tahoma" w:hAnsi="Tahoma" w:cs="Tahoma"/>
        </w:rPr>
        <w:t>.</w:t>
      </w:r>
    </w:p>
    <w:p w14:paraId="55E81A2C" w14:textId="77777777" w:rsidR="00834CE4" w:rsidRPr="00DB6789" w:rsidRDefault="00834CE4" w:rsidP="00834CE4">
      <w:pPr>
        <w:spacing w:after="0" w:line="240" w:lineRule="auto"/>
        <w:ind w:left="709"/>
        <w:jc w:val="both"/>
        <w:rPr>
          <w:rFonts w:ascii="Tahoma" w:hAnsi="Tahoma" w:cs="Tahoma"/>
        </w:rPr>
      </w:pPr>
    </w:p>
    <w:p w14:paraId="07A6B762" w14:textId="20658A8E" w:rsidR="00834CE4" w:rsidRPr="00DB6789" w:rsidRDefault="000240AD" w:rsidP="00834CE4">
      <w:pPr>
        <w:spacing w:after="0" w:line="240" w:lineRule="auto"/>
        <w:ind w:left="709"/>
        <w:jc w:val="both"/>
        <w:rPr>
          <w:rFonts w:ascii="Tahoma" w:hAnsi="Tahoma" w:cs="Tahoma"/>
        </w:rPr>
      </w:pPr>
      <w:r w:rsidRPr="00DB6789">
        <w:rPr>
          <w:rFonts w:ascii="Tahoma" w:hAnsi="Tahoma" w:cs="Tahoma"/>
        </w:rPr>
        <w:t>L</w:t>
      </w:r>
      <w:r w:rsidR="00834CE4" w:rsidRPr="00DB6789">
        <w:rPr>
          <w:rFonts w:ascii="Tahoma" w:hAnsi="Tahoma" w:cs="Tahoma"/>
        </w:rPr>
        <w:t>a Secretaría de Turismo</w:t>
      </w:r>
      <w:r w:rsidRPr="00DB6789">
        <w:rPr>
          <w:rFonts w:ascii="Tahoma" w:hAnsi="Tahoma" w:cs="Tahoma"/>
        </w:rPr>
        <w:t xml:space="preserve"> y Desarrollo Económico</w:t>
      </w:r>
      <w:r w:rsidR="00834CE4" w:rsidRPr="00DB6789">
        <w:rPr>
          <w:rFonts w:ascii="Tahoma" w:hAnsi="Tahoma" w:cs="Tahoma"/>
        </w:rPr>
        <w:t xml:space="preserve"> </w:t>
      </w:r>
      <w:r w:rsidRPr="00DB6789">
        <w:rPr>
          <w:rFonts w:ascii="Tahoma" w:hAnsi="Tahoma" w:cs="Tahoma"/>
        </w:rPr>
        <w:t>continuará promocionando</w:t>
      </w:r>
      <w:r w:rsidR="00834CE4" w:rsidRPr="00DB6789">
        <w:rPr>
          <w:rFonts w:ascii="Tahoma" w:hAnsi="Tahoma" w:cs="Tahoma"/>
        </w:rPr>
        <w:t xml:space="preserve"> la riqueza del pueblo tabasqueño a nivel nacional e internacional</w:t>
      </w:r>
      <w:r w:rsidRPr="00DB6789">
        <w:rPr>
          <w:rFonts w:ascii="Tahoma" w:hAnsi="Tahoma" w:cs="Tahoma"/>
        </w:rPr>
        <w:t>,</w:t>
      </w:r>
      <w:r w:rsidR="00834CE4" w:rsidRPr="00DB6789">
        <w:rPr>
          <w:rFonts w:ascii="Tahoma" w:hAnsi="Tahoma" w:cs="Tahoma"/>
        </w:rPr>
        <w:t xml:space="preserve"> </w:t>
      </w:r>
      <w:r w:rsidRPr="00DB6789">
        <w:rPr>
          <w:rFonts w:ascii="Tahoma" w:hAnsi="Tahoma" w:cs="Tahoma"/>
        </w:rPr>
        <w:t>dando</w:t>
      </w:r>
      <w:r w:rsidR="00834CE4" w:rsidRPr="00DB6789">
        <w:rPr>
          <w:rFonts w:ascii="Tahoma" w:hAnsi="Tahoma" w:cs="Tahoma"/>
        </w:rPr>
        <w:t xml:space="preserve"> a conocer los productos y eventos locales, pueblos y riqueza</w:t>
      </w:r>
      <w:r w:rsidRPr="00DB6789">
        <w:rPr>
          <w:rFonts w:ascii="Tahoma" w:hAnsi="Tahoma" w:cs="Tahoma"/>
        </w:rPr>
        <w:t>s naturales que posee la e</w:t>
      </w:r>
      <w:r w:rsidR="00834CE4" w:rsidRPr="00DB6789">
        <w:rPr>
          <w:rFonts w:ascii="Tahoma" w:hAnsi="Tahoma" w:cs="Tahoma"/>
        </w:rPr>
        <w:t>ntidad.</w:t>
      </w:r>
    </w:p>
    <w:p w14:paraId="08F80140" w14:textId="77777777" w:rsidR="00834CE4" w:rsidRPr="00DB6789" w:rsidRDefault="00834CE4" w:rsidP="00834CE4">
      <w:pPr>
        <w:spacing w:after="0" w:line="240" w:lineRule="auto"/>
        <w:ind w:left="709"/>
        <w:jc w:val="both"/>
        <w:rPr>
          <w:rFonts w:ascii="Tahoma" w:hAnsi="Tahoma" w:cs="Tahoma"/>
        </w:rPr>
      </w:pPr>
    </w:p>
    <w:p w14:paraId="59AA03AB" w14:textId="1A402C55" w:rsidR="00AA23A9" w:rsidRPr="00DB6789" w:rsidRDefault="00834CE4" w:rsidP="00834CE4">
      <w:pPr>
        <w:spacing w:after="0" w:line="240" w:lineRule="auto"/>
        <w:ind w:left="709"/>
        <w:jc w:val="both"/>
        <w:rPr>
          <w:rFonts w:ascii="Tahoma" w:hAnsi="Tahoma" w:cs="Tahoma"/>
        </w:rPr>
      </w:pPr>
      <w:r w:rsidRPr="00DB6789">
        <w:rPr>
          <w:rFonts w:ascii="Tahoma" w:hAnsi="Tahoma" w:cs="Tahoma"/>
        </w:rPr>
        <w:t>Además</w:t>
      </w:r>
      <w:r w:rsidR="0049581C" w:rsidRPr="00DB6789">
        <w:rPr>
          <w:rFonts w:ascii="Tahoma" w:hAnsi="Tahoma" w:cs="Tahoma"/>
        </w:rPr>
        <w:t>, d</w:t>
      </w:r>
      <w:r w:rsidR="00AA23A9" w:rsidRPr="00DB6789">
        <w:rPr>
          <w:rFonts w:ascii="Tahoma" w:hAnsi="Tahoma" w:cs="Tahoma"/>
        </w:rPr>
        <w:t>esarrollar</w:t>
      </w:r>
      <w:r w:rsidR="0049581C" w:rsidRPr="00DB6789">
        <w:rPr>
          <w:rFonts w:ascii="Tahoma" w:hAnsi="Tahoma" w:cs="Tahoma"/>
        </w:rPr>
        <w:t>á</w:t>
      </w:r>
      <w:r w:rsidR="00AA23A9" w:rsidRPr="00DB6789">
        <w:rPr>
          <w:rFonts w:ascii="Tahoma" w:hAnsi="Tahoma" w:cs="Tahoma"/>
        </w:rPr>
        <w:t xml:space="preserve"> acciones en aras de estimular los sectores económicos que tienen mayor impacto en la población tabasqueña, a través de un nuevo enfoque que permita a las Micro, Pequeñas y Medianas Empresas (MIPyMES) acceder a programas que aumenten su competitividad e inserción a un mercado diversificado e incentivando la atracción de inversión nacional y extranjera y la p</w:t>
      </w:r>
      <w:r w:rsidR="00C420A4" w:rsidRPr="00DB6789">
        <w:rPr>
          <w:rFonts w:ascii="Tahoma" w:hAnsi="Tahoma" w:cs="Tahoma"/>
        </w:rPr>
        <w:t>romoción del comercio exterior.</w:t>
      </w:r>
    </w:p>
    <w:p w14:paraId="1E2D3AC0" w14:textId="4235806F" w:rsidR="00AA23A9" w:rsidRPr="00DB6789" w:rsidRDefault="00AA23A9" w:rsidP="0035074D">
      <w:pPr>
        <w:spacing w:after="0" w:line="240" w:lineRule="auto"/>
        <w:jc w:val="both"/>
        <w:rPr>
          <w:rFonts w:ascii="Tahoma" w:hAnsi="Tahoma" w:cs="Tahoma"/>
        </w:rPr>
      </w:pPr>
    </w:p>
    <w:p w14:paraId="65BEA0A6" w14:textId="11710D46" w:rsidR="00153966" w:rsidRPr="00DB6789" w:rsidRDefault="00153966">
      <w:pPr>
        <w:spacing w:after="0" w:line="240" w:lineRule="auto"/>
        <w:ind w:left="709" w:firstLine="707"/>
        <w:jc w:val="both"/>
        <w:rPr>
          <w:rFonts w:ascii="Tahoma" w:hAnsi="Tahoma" w:cs="Tahoma"/>
          <w:b/>
        </w:rPr>
      </w:pPr>
      <w:r w:rsidRPr="00DB6789">
        <w:rPr>
          <w:rFonts w:ascii="Tahoma" w:hAnsi="Tahoma" w:cs="Tahoma"/>
          <w:b/>
        </w:rPr>
        <w:t>Obra Pública y Ordenamiento Territorial</w:t>
      </w:r>
    </w:p>
    <w:p w14:paraId="2BE1D339" w14:textId="77777777" w:rsidR="00153966" w:rsidRPr="00DB6789" w:rsidRDefault="00153966">
      <w:pPr>
        <w:spacing w:after="0" w:line="240" w:lineRule="auto"/>
        <w:ind w:left="709" w:firstLine="707"/>
        <w:jc w:val="both"/>
        <w:rPr>
          <w:rFonts w:ascii="Tahoma" w:hAnsi="Tahoma" w:cs="Tahoma"/>
          <w:b/>
        </w:rPr>
      </w:pPr>
    </w:p>
    <w:p w14:paraId="0D3AD29C" w14:textId="77777777" w:rsidR="00AA23A9" w:rsidRPr="00DB6789" w:rsidRDefault="00AA23A9" w:rsidP="00AA23A9">
      <w:pPr>
        <w:spacing w:after="0" w:line="240" w:lineRule="auto"/>
        <w:ind w:left="709"/>
        <w:jc w:val="both"/>
        <w:rPr>
          <w:rFonts w:ascii="Tahoma" w:hAnsi="Tahoma" w:cs="Tahoma"/>
        </w:rPr>
      </w:pPr>
      <w:r w:rsidRPr="00DB6789">
        <w:rPr>
          <w:rFonts w:ascii="Tahoma" w:hAnsi="Tahoma" w:cs="Tahoma"/>
        </w:rPr>
        <w:t xml:space="preserve">La obra pública es un elemento fundamental para impulsar el crecimiento económico de un país, región y Estado, contribuye a disminuir las brechas de desigualdad que existen entre regiones y sectores de la sociedad; por un lado, a través de la construcción de infraestructura de salud, educación, agua potable, alcantarillado y saneamiento, recreación, cultura y deporte; y por otro, la construcción de infraestructura carretera, caminos, puentes y obras de mejoramiento urbano. </w:t>
      </w:r>
    </w:p>
    <w:p w14:paraId="2DA2E62C" w14:textId="77777777" w:rsidR="00AA23A9" w:rsidRPr="00DB6789" w:rsidRDefault="00AA23A9" w:rsidP="00E24FCC">
      <w:pPr>
        <w:spacing w:after="0" w:line="240" w:lineRule="auto"/>
        <w:jc w:val="both"/>
        <w:rPr>
          <w:rFonts w:ascii="Tahoma" w:hAnsi="Tahoma" w:cs="Tahoma"/>
        </w:rPr>
      </w:pPr>
    </w:p>
    <w:p w14:paraId="5D64FE40" w14:textId="778BED3C" w:rsidR="00AA23A9" w:rsidRPr="00DB6789" w:rsidRDefault="00AA23A9" w:rsidP="00AA23A9">
      <w:pPr>
        <w:spacing w:after="0" w:line="240" w:lineRule="auto"/>
        <w:ind w:left="709"/>
        <w:jc w:val="both"/>
        <w:rPr>
          <w:rFonts w:ascii="Tahoma" w:hAnsi="Tahoma" w:cs="Tahoma"/>
        </w:rPr>
      </w:pPr>
      <w:r w:rsidRPr="00DB6789">
        <w:rPr>
          <w:rFonts w:ascii="Tahoma" w:hAnsi="Tahoma" w:cs="Tahoma"/>
        </w:rPr>
        <w:t>Las acciones relativas a la Secretaría de Ordenamiento Territorial y Obras Públicas se enfocarán en el año 202</w:t>
      </w:r>
      <w:r w:rsidR="001F0DE0" w:rsidRPr="00DB6789">
        <w:rPr>
          <w:rFonts w:ascii="Tahoma" w:hAnsi="Tahoma" w:cs="Tahoma"/>
        </w:rPr>
        <w:t>5</w:t>
      </w:r>
      <w:r w:rsidRPr="00DB6789">
        <w:rPr>
          <w:rFonts w:ascii="Tahoma" w:hAnsi="Tahoma" w:cs="Tahoma"/>
        </w:rPr>
        <w:t xml:space="preserve"> a la modernización, rehabilitación, mantenimiento a carreteras, </w:t>
      </w:r>
      <w:r w:rsidRPr="00DB6789">
        <w:rPr>
          <w:rFonts w:ascii="Tahoma" w:hAnsi="Tahoma" w:cs="Tahoma"/>
        </w:rPr>
        <w:lastRenderedPageBreak/>
        <w:t>cam</w:t>
      </w:r>
      <w:r w:rsidR="0035074D" w:rsidRPr="00DB6789">
        <w:rPr>
          <w:rFonts w:ascii="Tahoma" w:hAnsi="Tahoma" w:cs="Tahoma"/>
        </w:rPr>
        <w:t>inos, puentes, calles, avenidas y</w:t>
      </w:r>
      <w:r w:rsidRPr="00DB6789">
        <w:rPr>
          <w:rFonts w:ascii="Tahoma" w:hAnsi="Tahoma" w:cs="Tahoma"/>
        </w:rPr>
        <w:t xml:space="preserve"> obras públicas para la infraestructura educativa, deportiva, cultural, infraestructura para la salud y la asistencia social, con el objetivo de seguir integrando a la población a las zonas de mayor dinamismo, propiciando con ello detonar el desarrollo económico en todas las regiones del Estado.</w:t>
      </w:r>
    </w:p>
    <w:p w14:paraId="067AB60B" w14:textId="77777777" w:rsidR="00AA23A9" w:rsidRPr="00DB6789" w:rsidRDefault="00AA23A9" w:rsidP="00AA23A9">
      <w:pPr>
        <w:spacing w:after="0" w:line="240" w:lineRule="auto"/>
        <w:ind w:left="709"/>
        <w:jc w:val="both"/>
        <w:rPr>
          <w:rFonts w:ascii="Tahoma" w:hAnsi="Tahoma" w:cs="Tahoma"/>
        </w:rPr>
      </w:pPr>
    </w:p>
    <w:p w14:paraId="0AA97E77" w14:textId="372288A1" w:rsidR="00AA23A9" w:rsidRPr="00DB6789" w:rsidRDefault="00AA23A9" w:rsidP="00A73DBD">
      <w:pPr>
        <w:spacing w:after="0" w:line="240" w:lineRule="auto"/>
        <w:ind w:left="709"/>
        <w:jc w:val="both"/>
        <w:rPr>
          <w:rFonts w:ascii="Tahoma" w:hAnsi="Tahoma" w:cs="Tahoma"/>
        </w:rPr>
      </w:pPr>
      <w:r w:rsidRPr="00DB6789">
        <w:rPr>
          <w:rFonts w:ascii="Tahoma" w:hAnsi="Tahoma" w:cs="Tahoma"/>
        </w:rPr>
        <w:t>Bajo este contexto, se pretende la puesta en marcha de una serie de proyectos, que tienen como finalidad fortalecer, incrementar, modificar, adicionar, rehabilitar, reconstruir, construir, mantener y reforzar la infraestructura física, económica y social de la entidad, que coadyuve a incentivar el desarrollo social de la población del Estado. Estos proyectos propuestos son:</w:t>
      </w:r>
      <w:r w:rsidR="00A73DBD" w:rsidRPr="00DB6789">
        <w:rPr>
          <w:rFonts w:ascii="Tahoma" w:hAnsi="Tahoma" w:cs="Tahoma"/>
        </w:rPr>
        <w:t xml:space="preserve"> </w:t>
      </w:r>
    </w:p>
    <w:p w14:paraId="23656436" w14:textId="77777777" w:rsidR="00AA23A9" w:rsidRPr="00DB6789" w:rsidRDefault="00AA23A9" w:rsidP="00AA23A9">
      <w:pPr>
        <w:pStyle w:val="Prrafodelista"/>
        <w:spacing w:after="0" w:line="240" w:lineRule="auto"/>
        <w:ind w:left="1429"/>
        <w:jc w:val="both"/>
        <w:rPr>
          <w:rFonts w:ascii="Tahoma" w:hAnsi="Tahoma" w:cs="Tahoma"/>
        </w:rPr>
      </w:pPr>
    </w:p>
    <w:p w14:paraId="4E76B09B" w14:textId="7560916C" w:rsidR="00AA23A9" w:rsidRPr="00DB6789" w:rsidRDefault="001F0DE0" w:rsidP="001F0DE0">
      <w:pPr>
        <w:pStyle w:val="Prrafodelista"/>
        <w:numPr>
          <w:ilvl w:val="0"/>
          <w:numId w:val="30"/>
        </w:numPr>
        <w:rPr>
          <w:rFonts w:ascii="Tahoma" w:hAnsi="Tahoma" w:cs="Tahoma"/>
        </w:rPr>
      </w:pPr>
      <w:r w:rsidRPr="00DB6789">
        <w:rPr>
          <w:rFonts w:ascii="Tahoma" w:hAnsi="Tahoma" w:cs="Tahoma"/>
        </w:rPr>
        <w:t>Rehabilitación Integral de la Planta Potabilizadora de Agua Potable de la Ciudad de Tenosique, del Municipio de Tenosique, Tabasco. (1ra. Etapa).</w:t>
      </w:r>
    </w:p>
    <w:p w14:paraId="43F7003E" w14:textId="77777777" w:rsidR="001F0DE0" w:rsidRPr="00DB6789" w:rsidRDefault="001F0DE0" w:rsidP="00AA23A9">
      <w:pPr>
        <w:pStyle w:val="Prrafodelista"/>
        <w:rPr>
          <w:rFonts w:ascii="Tahoma" w:hAnsi="Tahoma" w:cs="Tahoma"/>
        </w:rPr>
      </w:pPr>
    </w:p>
    <w:p w14:paraId="269DC0B9" w14:textId="76F726CB" w:rsidR="00AA23A9" w:rsidRPr="00DB6789" w:rsidRDefault="001F0DE0" w:rsidP="001F0DE0">
      <w:pPr>
        <w:pStyle w:val="Prrafodelista"/>
        <w:numPr>
          <w:ilvl w:val="0"/>
          <w:numId w:val="25"/>
        </w:numPr>
        <w:spacing w:after="0" w:line="240" w:lineRule="auto"/>
        <w:jc w:val="both"/>
        <w:rPr>
          <w:rFonts w:ascii="Tahoma" w:hAnsi="Tahoma" w:cs="Tahoma"/>
        </w:rPr>
      </w:pPr>
      <w:r w:rsidRPr="00DB6789">
        <w:rPr>
          <w:rFonts w:ascii="Tahoma" w:hAnsi="Tahoma" w:cs="Tahoma"/>
        </w:rPr>
        <w:t>Construcción de Pavimento con Concreto Hidráulico, Guarniciones, Banquetas, Obra Complementaria y Alumbrado Público, en las Calles Guayacán y Capulín del Fraccionamiento Brisas del Carrizal, en el Municipio de Nacajuca, Tabasco.</w:t>
      </w:r>
    </w:p>
    <w:p w14:paraId="0CF73441" w14:textId="77777777" w:rsidR="00AA23A9" w:rsidRPr="00DB6789" w:rsidRDefault="00AA23A9" w:rsidP="00AA23A9">
      <w:pPr>
        <w:pStyle w:val="Prrafodelista"/>
        <w:rPr>
          <w:rFonts w:ascii="Tahoma" w:hAnsi="Tahoma" w:cs="Tahoma"/>
        </w:rPr>
      </w:pPr>
    </w:p>
    <w:p w14:paraId="029C5A30" w14:textId="6B3FFB2D" w:rsidR="00AA23A9" w:rsidRPr="00DB6789" w:rsidRDefault="001F0DE0" w:rsidP="001F0DE0">
      <w:pPr>
        <w:pStyle w:val="Prrafodelista"/>
        <w:numPr>
          <w:ilvl w:val="0"/>
          <w:numId w:val="25"/>
        </w:numPr>
        <w:spacing w:after="0" w:line="240" w:lineRule="auto"/>
        <w:jc w:val="both"/>
        <w:rPr>
          <w:rFonts w:ascii="Tahoma" w:hAnsi="Tahoma" w:cs="Tahoma"/>
        </w:rPr>
      </w:pPr>
      <w:r w:rsidRPr="00DB6789">
        <w:rPr>
          <w:rFonts w:ascii="Tahoma" w:hAnsi="Tahoma" w:cs="Tahoma"/>
        </w:rPr>
        <w:t>Rehabilitación de Terracerías, Obras Complementarias y Pavimento Asfáltico del Camino Villa el Triunfo - el Pedregal (E-W-0), del Km 28+000 al Km 57+000, en Tramos Aislados, en el Municipio de Balancán, Tabasco.</w:t>
      </w:r>
    </w:p>
    <w:p w14:paraId="433C9C3C" w14:textId="77777777" w:rsidR="00AA23A9" w:rsidRPr="00DB6789" w:rsidRDefault="00AA23A9" w:rsidP="00AA23A9">
      <w:pPr>
        <w:pStyle w:val="Prrafodelista"/>
        <w:rPr>
          <w:rFonts w:ascii="Tahoma" w:hAnsi="Tahoma" w:cs="Tahoma"/>
        </w:rPr>
      </w:pPr>
    </w:p>
    <w:p w14:paraId="0D0A3572" w14:textId="79E3CA8E" w:rsidR="00AA23A9" w:rsidRPr="00DB6789" w:rsidRDefault="001F0DE0" w:rsidP="001F0DE0">
      <w:pPr>
        <w:pStyle w:val="Prrafodelista"/>
        <w:numPr>
          <w:ilvl w:val="0"/>
          <w:numId w:val="25"/>
        </w:numPr>
        <w:spacing w:after="0" w:line="240" w:lineRule="auto"/>
        <w:jc w:val="both"/>
        <w:rPr>
          <w:rFonts w:ascii="Tahoma" w:hAnsi="Tahoma" w:cs="Tahoma"/>
        </w:rPr>
      </w:pPr>
      <w:r w:rsidRPr="00DB6789">
        <w:rPr>
          <w:rFonts w:ascii="Tahoma" w:hAnsi="Tahoma" w:cs="Tahoma"/>
        </w:rPr>
        <w:t>Construcción de</w:t>
      </w:r>
      <w:r w:rsidR="0035074D" w:rsidRPr="00DB6789">
        <w:rPr>
          <w:rFonts w:ascii="Tahoma" w:hAnsi="Tahoma" w:cs="Tahoma"/>
        </w:rPr>
        <w:t xml:space="preserve"> Puente Tubular "El </w:t>
      </w:r>
      <w:proofErr w:type="spellStart"/>
      <w:r w:rsidR="0035074D" w:rsidRPr="00DB6789">
        <w:rPr>
          <w:rFonts w:ascii="Tahoma" w:hAnsi="Tahoma" w:cs="Tahoma"/>
        </w:rPr>
        <w:t>Naranjeño</w:t>
      </w:r>
      <w:proofErr w:type="spellEnd"/>
      <w:r w:rsidR="0035074D" w:rsidRPr="00DB6789">
        <w:rPr>
          <w:rFonts w:ascii="Tahoma" w:hAnsi="Tahoma" w:cs="Tahoma"/>
        </w:rPr>
        <w:t xml:space="preserve"> II</w:t>
      </w:r>
      <w:r w:rsidRPr="00DB6789">
        <w:rPr>
          <w:rFonts w:ascii="Tahoma" w:hAnsi="Tahoma" w:cs="Tahoma"/>
        </w:rPr>
        <w:t xml:space="preserve">" en el Camino: Camino W-75 entre N-5 y N-23 - </w:t>
      </w:r>
      <w:proofErr w:type="spellStart"/>
      <w:r w:rsidRPr="00DB6789">
        <w:rPr>
          <w:rFonts w:ascii="Tahoma" w:hAnsi="Tahoma" w:cs="Tahoma"/>
        </w:rPr>
        <w:t>Naranjeño</w:t>
      </w:r>
      <w:proofErr w:type="spellEnd"/>
      <w:r w:rsidRPr="00DB6789">
        <w:rPr>
          <w:rFonts w:ascii="Tahoma" w:hAnsi="Tahoma" w:cs="Tahoma"/>
        </w:rPr>
        <w:t xml:space="preserve"> 2da. Sección "B", Tramo: del Pob. C-11 Al </w:t>
      </w:r>
      <w:proofErr w:type="spellStart"/>
      <w:r w:rsidRPr="00DB6789">
        <w:rPr>
          <w:rFonts w:ascii="Tahoma" w:hAnsi="Tahoma" w:cs="Tahoma"/>
        </w:rPr>
        <w:t>Naranjeño</w:t>
      </w:r>
      <w:proofErr w:type="spellEnd"/>
      <w:r w:rsidRPr="00DB6789">
        <w:rPr>
          <w:rFonts w:ascii="Tahoma" w:hAnsi="Tahoma" w:cs="Tahoma"/>
        </w:rPr>
        <w:t>, Km 21+900, en el Municipio de Cárdenas, Tabasco.</w:t>
      </w:r>
    </w:p>
    <w:p w14:paraId="2BB6572B" w14:textId="2B530526" w:rsidR="00AA23A9" w:rsidRPr="00DB6789" w:rsidRDefault="00AA23A9" w:rsidP="00A73DBD">
      <w:pPr>
        <w:spacing w:after="0" w:line="240" w:lineRule="auto"/>
        <w:jc w:val="both"/>
        <w:rPr>
          <w:rFonts w:ascii="Tahoma" w:hAnsi="Tahoma" w:cs="Tahoma"/>
          <w:b/>
        </w:rPr>
      </w:pPr>
    </w:p>
    <w:p w14:paraId="3916E88F" w14:textId="4937697B" w:rsidR="00153966" w:rsidRPr="00DB6789" w:rsidRDefault="00153966">
      <w:pPr>
        <w:spacing w:after="0" w:line="240" w:lineRule="auto"/>
        <w:ind w:left="709" w:firstLine="707"/>
        <w:jc w:val="both"/>
        <w:rPr>
          <w:rFonts w:ascii="Tahoma" w:hAnsi="Tahoma" w:cs="Tahoma"/>
          <w:b/>
        </w:rPr>
      </w:pPr>
      <w:r w:rsidRPr="00DB6789">
        <w:rPr>
          <w:rFonts w:ascii="Tahoma" w:hAnsi="Tahoma" w:cs="Tahoma"/>
          <w:b/>
        </w:rPr>
        <w:t>Movilidad</w:t>
      </w:r>
    </w:p>
    <w:p w14:paraId="4E375405" w14:textId="15C0714F" w:rsidR="00AA23A9" w:rsidRPr="00DB6789" w:rsidRDefault="00AA23A9" w:rsidP="00A73DBD">
      <w:pPr>
        <w:spacing w:after="0" w:line="240" w:lineRule="auto"/>
        <w:jc w:val="both"/>
        <w:rPr>
          <w:rFonts w:ascii="Tahoma" w:hAnsi="Tahoma" w:cs="Tahoma"/>
        </w:rPr>
      </w:pPr>
    </w:p>
    <w:p w14:paraId="6F5B88E5" w14:textId="07A48A23" w:rsidR="00A73DBD" w:rsidRPr="00DB6789" w:rsidRDefault="00A73DBD" w:rsidP="00D25F23">
      <w:pPr>
        <w:spacing w:after="0" w:line="240" w:lineRule="auto"/>
        <w:ind w:left="709"/>
        <w:jc w:val="both"/>
        <w:rPr>
          <w:rFonts w:ascii="Tahoma" w:hAnsi="Tahoma" w:cs="Tahoma"/>
          <w:b/>
        </w:rPr>
      </w:pPr>
      <w:r w:rsidRPr="00DB6789">
        <w:rPr>
          <w:rFonts w:ascii="Tahoma" w:hAnsi="Tahoma" w:cs="Tahoma"/>
        </w:rPr>
        <w:t>En el</w:t>
      </w:r>
      <w:r w:rsidR="00AA23A9" w:rsidRPr="00DB6789">
        <w:rPr>
          <w:rFonts w:ascii="Tahoma" w:hAnsi="Tahoma" w:cs="Tahoma"/>
        </w:rPr>
        <w:t xml:space="preserve"> Presupuesto General de Egresos del Estado de Tabasco para el </w:t>
      </w:r>
      <w:r w:rsidRPr="00DB6789">
        <w:rPr>
          <w:rFonts w:ascii="Tahoma" w:hAnsi="Tahoma" w:cs="Tahoma"/>
        </w:rPr>
        <w:t xml:space="preserve">ejercicio fiscal </w:t>
      </w:r>
      <w:r w:rsidR="00AA23A9" w:rsidRPr="00DB6789">
        <w:rPr>
          <w:rFonts w:ascii="Tahoma" w:hAnsi="Tahoma" w:cs="Tahoma"/>
        </w:rPr>
        <w:t>202</w:t>
      </w:r>
      <w:r w:rsidR="001F0DE0" w:rsidRPr="00DB6789">
        <w:rPr>
          <w:rFonts w:ascii="Tahoma" w:hAnsi="Tahoma" w:cs="Tahoma"/>
        </w:rPr>
        <w:t>5</w:t>
      </w:r>
      <w:r w:rsidRPr="00DB6789">
        <w:rPr>
          <w:rFonts w:ascii="Tahoma" w:hAnsi="Tahoma" w:cs="Tahoma"/>
        </w:rPr>
        <w:t>,</w:t>
      </w:r>
      <w:r w:rsidR="00AA23A9" w:rsidRPr="00DB6789">
        <w:rPr>
          <w:rFonts w:ascii="Tahoma" w:hAnsi="Tahoma" w:cs="Tahoma"/>
        </w:rPr>
        <w:t xml:space="preserve"> que se envía a consideración </w:t>
      </w:r>
      <w:r w:rsidRPr="00DB6789">
        <w:rPr>
          <w:rFonts w:ascii="Tahoma" w:hAnsi="Tahoma" w:cs="Tahoma"/>
        </w:rPr>
        <w:t>del</w:t>
      </w:r>
      <w:r w:rsidR="00AA23A9" w:rsidRPr="00DB6789">
        <w:rPr>
          <w:rFonts w:ascii="Tahoma" w:hAnsi="Tahoma" w:cs="Tahoma"/>
        </w:rPr>
        <w:t xml:space="preserve"> Congreso del Estado, </w:t>
      </w:r>
      <w:r w:rsidR="001F0DE0" w:rsidRPr="00DB6789">
        <w:rPr>
          <w:rFonts w:ascii="Tahoma" w:hAnsi="Tahoma" w:cs="Tahoma"/>
        </w:rPr>
        <w:t>l</w:t>
      </w:r>
      <w:r w:rsidR="00AA23A9" w:rsidRPr="00DB6789">
        <w:rPr>
          <w:rFonts w:ascii="Tahoma" w:hAnsi="Tahoma" w:cs="Tahoma"/>
        </w:rPr>
        <w:t xml:space="preserve">os recursos presupuestales propuestos tienen </w:t>
      </w:r>
      <w:r w:rsidR="001F0DE0" w:rsidRPr="00DB6789">
        <w:rPr>
          <w:rFonts w:ascii="Tahoma" w:hAnsi="Tahoma" w:cs="Tahoma"/>
        </w:rPr>
        <w:t xml:space="preserve">como finalidad </w:t>
      </w:r>
      <w:r w:rsidR="00AA23A9" w:rsidRPr="00DB6789">
        <w:rPr>
          <w:rFonts w:ascii="Tahoma" w:hAnsi="Tahoma" w:cs="Tahoma"/>
        </w:rPr>
        <w:t>sustentar el cumplimiento de las atribuciones que el marco normativo le confiere</w:t>
      </w:r>
      <w:r w:rsidRPr="00DB6789">
        <w:rPr>
          <w:rFonts w:ascii="Tahoma" w:hAnsi="Tahoma" w:cs="Tahoma"/>
        </w:rPr>
        <w:t xml:space="preserve"> a la Secretaría de Movilidad</w:t>
      </w:r>
      <w:r w:rsidR="00AA23A9" w:rsidRPr="00DB6789">
        <w:rPr>
          <w:rFonts w:ascii="Tahoma" w:hAnsi="Tahoma" w:cs="Tahoma"/>
        </w:rPr>
        <w:t xml:space="preserve">, como la encargada de diseñar, planear y establecer políticas públicas, programas y normas, para garantizar el </w:t>
      </w:r>
      <w:r w:rsidRPr="00DB6789">
        <w:rPr>
          <w:rFonts w:ascii="Tahoma" w:hAnsi="Tahoma" w:cs="Tahoma"/>
        </w:rPr>
        <w:t xml:space="preserve">desplazamiento de las personas. Asimismo, tienen por objeto </w:t>
      </w:r>
      <w:r w:rsidR="00AA23A9" w:rsidRPr="00DB6789">
        <w:rPr>
          <w:rFonts w:ascii="Tahoma" w:hAnsi="Tahoma" w:cs="Tahoma"/>
        </w:rPr>
        <w:t xml:space="preserve">supervisar, sancionar, orientar y dirigir la movilidad sostenible, para la accesibilidad universal de los habitantes a los servicios y satisfactores urbanos, a fin de que accedan a los bienes, servicios y oportunidades que </w:t>
      </w:r>
      <w:r w:rsidR="00D25F23" w:rsidRPr="00DB6789">
        <w:rPr>
          <w:rFonts w:ascii="Tahoma" w:hAnsi="Tahoma" w:cs="Tahoma"/>
        </w:rPr>
        <w:t xml:space="preserve">se </w:t>
      </w:r>
      <w:r w:rsidR="00AA23A9" w:rsidRPr="00DB6789">
        <w:rPr>
          <w:rFonts w:ascii="Tahoma" w:hAnsi="Tahoma" w:cs="Tahoma"/>
        </w:rPr>
        <w:t>ofrecen</w:t>
      </w:r>
      <w:r w:rsidR="00D25F23" w:rsidRPr="00DB6789">
        <w:rPr>
          <w:rFonts w:ascii="Tahoma" w:hAnsi="Tahoma" w:cs="Tahoma"/>
        </w:rPr>
        <w:t xml:space="preserve"> en</w:t>
      </w:r>
      <w:r w:rsidR="00AA23A9" w:rsidRPr="00DB6789">
        <w:rPr>
          <w:rFonts w:ascii="Tahoma" w:hAnsi="Tahoma" w:cs="Tahoma"/>
        </w:rPr>
        <w:t xml:space="preserve"> </w:t>
      </w:r>
      <w:r w:rsidR="00D25F23" w:rsidRPr="00DB6789">
        <w:rPr>
          <w:rFonts w:ascii="Tahoma" w:hAnsi="Tahoma" w:cs="Tahoma"/>
        </w:rPr>
        <w:t>los</w:t>
      </w:r>
      <w:r w:rsidR="00AA23A9" w:rsidRPr="00DB6789">
        <w:rPr>
          <w:rFonts w:ascii="Tahoma" w:hAnsi="Tahoma" w:cs="Tahoma"/>
        </w:rPr>
        <w:t xml:space="preserve"> centros de pob</w:t>
      </w:r>
      <w:r w:rsidRPr="00DB6789">
        <w:rPr>
          <w:rFonts w:ascii="Tahoma" w:hAnsi="Tahoma" w:cs="Tahoma"/>
        </w:rPr>
        <w:t>lación en Tabasco.</w:t>
      </w:r>
    </w:p>
    <w:p w14:paraId="79A55D1B" w14:textId="77777777" w:rsidR="00AA23A9" w:rsidRPr="00DB6789" w:rsidRDefault="00AA23A9">
      <w:pPr>
        <w:spacing w:after="0" w:line="240" w:lineRule="auto"/>
        <w:ind w:left="709" w:firstLine="707"/>
        <w:jc w:val="both"/>
        <w:rPr>
          <w:rFonts w:ascii="Tahoma" w:hAnsi="Tahoma" w:cs="Tahoma"/>
          <w:b/>
        </w:rPr>
      </w:pPr>
    </w:p>
    <w:p w14:paraId="57D82C78" w14:textId="242C1476" w:rsidR="00153966" w:rsidRPr="00DB6789" w:rsidRDefault="00153966">
      <w:pPr>
        <w:spacing w:after="0" w:line="240" w:lineRule="auto"/>
        <w:ind w:left="709" w:firstLine="707"/>
        <w:jc w:val="both"/>
        <w:rPr>
          <w:rFonts w:ascii="Tahoma" w:hAnsi="Tahoma" w:cs="Tahoma"/>
          <w:b/>
        </w:rPr>
      </w:pPr>
      <w:r w:rsidRPr="00DB6789">
        <w:rPr>
          <w:rFonts w:ascii="Tahoma" w:hAnsi="Tahoma" w:cs="Tahoma"/>
          <w:b/>
        </w:rPr>
        <w:t>Salud y Asistencia Social</w:t>
      </w:r>
    </w:p>
    <w:p w14:paraId="1699C0AF" w14:textId="77777777" w:rsidR="00AA23A9" w:rsidRPr="00DB6789" w:rsidRDefault="00AA23A9" w:rsidP="001F0DE0">
      <w:pPr>
        <w:spacing w:after="0" w:line="240" w:lineRule="auto"/>
        <w:jc w:val="both"/>
        <w:rPr>
          <w:rFonts w:ascii="Tahoma" w:hAnsi="Tahoma" w:cs="Tahoma"/>
        </w:rPr>
      </w:pPr>
    </w:p>
    <w:p w14:paraId="258FD42E" w14:textId="3B7315F2" w:rsidR="00AA23A9" w:rsidRPr="00DB6789" w:rsidRDefault="00AA23A9" w:rsidP="00CF06E5">
      <w:pPr>
        <w:spacing w:after="0" w:line="240" w:lineRule="auto"/>
        <w:ind w:left="709"/>
        <w:jc w:val="both"/>
        <w:rPr>
          <w:rFonts w:ascii="Tahoma" w:hAnsi="Tahoma" w:cs="Tahoma"/>
        </w:rPr>
      </w:pPr>
      <w:r w:rsidRPr="00DB6789">
        <w:rPr>
          <w:rFonts w:ascii="Tahoma" w:hAnsi="Tahoma" w:cs="Tahoma"/>
        </w:rPr>
        <w:t>El Estado se encuentra obligado a garantizar el d</w:t>
      </w:r>
      <w:r w:rsidR="00E24FCC" w:rsidRPr="00DB6789">
        <w:rPr>
          <w:rFonts w:ascii="Tahoma" w:hAnsi="Tahoma" w:cs="Tahoma"/>
        </w:rPr>
        <w:t xml:space="preserve">erecho de protección a la salud </w:t>
      </w:r>
      <w:r w:rsidR="00D25F23" w:rsidRPr="00DB6789">
        <w:rPr>
          <w:rFonts w:ascii="Tahoma" w:hAnsi="Tahoma" w:cs="Tahoma"/>
        </w:rPr>
        <w:t>y la</w:t>
      </w:r>
      <w:r w:rsidR="00E24FCC" w:rsidRPr="00DB6789">
        <w:rPr>
          <w:rFonts w:ascii="Tahoma" w:hAnsi="Tahoma" w:cs="Tahoma"/>
        </w:rPr>
        <w:t xml:space="preserve"> asistencia social </w:t>
      </w:r>
      <w:r w:rsidR="00CF06E5" w:rsidRPr="00DB6789">
        <w:rPr>
          <w:rFonts w:ascii="Tahoma" w:hAnsi="Tahoma" w:cs="Tahoma"/>
        </w:rPr>
        <w:t>en</w:t>
      </w:r>
      <w:r w:rsidR="00E24FCC" w:rsidRPr="00DB6789">
        <w:rPr>
          <w:rFonts w:ascii="Tahoma" w:hAnsi="Tahoma" w:cs="Tahoma"/>
        </w:rPr>
        <w:t xml:space="preserve"> beneficio de la población.</w:t>
      </w:r>
      <w:r w:rsidR="00CF06E5" w:rsidRPr="00DB6789">
        <w:rPr>
          <w:rFonts w:ascii="Tahoma" w:hAnsi="Tahoma" w:cs="Tahoma"/>
        </w:rPr>
        <w:t xml:space="preserve"> </w:t>
      </w:r>
      <w:r w:rsidRPr="00DB6789">
        <w:rPr>
          <w:rFonts w:ascii="Tahoma" w:hAnsi="Tahoma" w:cs="Tahoma"/>
        </w:rPr>
        <w:t xml:space="preserve">Dentro de las acciones primordiales que la Secretaría de Salud y los Servicios </w:t>
      </w:r>
      <w:r w:rsidR="00CF06E5" w:rsidRPr="00DB6789">
        <w:rPr>
          <w:rFonts w:ascii="Tahoma" w:hAnsi="Tahoma" w:cs="Tahoma"/>
        </w:rPr>
        <w:t>de Salud del Estado de Tabasco realizarán con el p</w:t>
      </w:r>
      <w:r w:rsidRPr="00DB6789">
        <w:rPr>
          <w:rFonts w:ascii="Tahoma" w:hAnsi="Tahoma" w:cs="Tahoma"/>
        </w:rPr>
        <w:t>resu</w:t>
      </w:r>
      <w:r w:rsidR="001F0DE0" w:rsidRPr="00DB6789">
        <w:rPr>
          <w:rFonts w:ascii="Tahoma" w:hAnsi="Tahoma" w:cs="Tahoma"/>
        </w:rPr>
        <w:t>puesto asignado para el año 2025</w:t>
      </w:r>
      <w:r w:rsidRPr="00DB6789">
        <w:rPr>
          <w:rFonts w:ascii="Tahoma" w:hAnsi="Tahoma" w:cs="Tahoma"/>
        </w:rPr>
        <w:t>, son las siguientes:</w:t>
      </w:r>
    </w:p>
    <w:p w14:paraId="19CBBCC8" w14:textId="77777777" w:rsidR="00AA23A9" w:rsidRPr="00DB6789" w:rsidRDefault="00AA23A9" w:rsidP="00AA23A9">
      <w:pPr>
        <w:spacing w:after="0" w:line="240" w:lineRule="auto"/>
        <w:ind w:left="709"/>
        <w:jc w:val="both"/>
        <w:rPr>
          <w:rFonts w:ascii="Tahoma" w:hAnsi="Tahoma" w:cs="Tahoma"/>
          <w:strike/>
          <w:sz w:val="16"/>
          <w:szCs w:val="16"/>
        </w:rPr>
      </w:pPr>
    </w:p>
    <w:p w14:paraId="381616DA" w14:textId="77777777" w:rsidR="00AA23A9" w:rsidRPr="00DB6789" w:rsidRDefault="00AA23A9" w:rsidP="00AA23A9">
      <w:pPr>
        <w:spacing w:after="0" w:line="240" w:lineRule="auto"/>
        <w:ind w:left="709"/>
        <w:jc w:val="both"/>
        <w:rPr>
          <w:rFonts w:ascii="Tahoma" w:hAnsi="Tahoma" w:cs="Tahoma"/>
          <w:strike/>
          <w:sz w:val="16"/>
          <w:szCs w:val="16"/>
        </w:rPr>
      </w:pPr>
    </w:p>
    <w:p w14:paraId="42778D00" w14:textId="115A551E" w:rsidR="00AA23A9" w:rsidRPr="00DB6789" w:rsidRDefault="00AA23A9" w:rsidP="00AA23A9">
      <w:pPr>
        <w:pStyle w:val="Prrafodelista"/>
        <w:numPr>
          <w:ilvl w:val="0"/>
          <w:numId w:val="6"/>
        </w:numPr>
        <w:spacing w:after="0" w:line="240" w:lineRule="auto"/>
        <w:jc w:val="both"/>
        <w:rPr>
          <w:rFonts w:ascii="Tahoma" w:hAnsi="Tahoma" w:cs="Tahoma"/>
        </w:rPr>
      </w:pPr>
      <w:r w:rsidRPr="00DB6789">
        <w:rPr>
          <w:rFonts w:ascii="Tahoma" w:hAnsi="Tahoma" w:cs="Tahoma"/>
        </w:rPr>
        <w:t xml:space="preserve">Garantizar el derecho de acceso a los servicios de salud </w:t>
      </w:r>
      <w:r w:rsidR="007C554B" w:rsidRPr="00DB6789">
        <w:rPr>
          <w:rFonts w:ascii="Tahoma" w:hAnsi="Tahoma" w:cs="Tahoma"/>
        </w:rPr>
        <w:t xml:space="preserve">de manera </w:t>
      </w:r>
      <w:r w:rsidRPr="00DB6789">
        <w:rPr>
          <w:rFonts w:ascii="Tahoma" w:hAnsi="Tahoma" w:cs="Tahoma"/>
        </w:rPr>
        <w:t>gratuit</w:t>
      </w:r>
      <w:r w:rsidR="007C554B" w:rsidRPr="00DB6789">
        <w:rPr>
          <w:rFonts w:ascii="Tahoma" w:hAnsi="Tahoma" w:cs="Tahoma"/>
        </w:rPr>
        <w:t>a</w:t>
      </w:r>
      <w:r w:rsidRPr="00DB6789">
        <w:rPr>
          <w:rFonts w:ascii="Tahoma" w:hAnsi="Tahoma" w:cs="Tahoma"/>
        </w:rPr>
        <w:t xml:space="preserve"> </w:t>
      </w:r>
      <w:r w:rsidR="007C554B" w:rsidRPr="00DB6789">
        <w:rPr>
          <w:rFonts w:ascii="Tahoma" w:hAnsi="Tahoma" w:cs="Tahoma"/>
        </w:rPr>
        <w:t xml:space="preserve">a </w:t>
      </w:r>
      <w:r w:rsidRPr="00DB6789">
        <w:rPr>
          <w:rFonts w:ascii="Tahoma" w:hAnsi="Tahoma" w:cs="Tahoma"/>
        </w:rPr>
        <w:t>la población sin seguridad social.</w:t>
      </w:r>
    </w:p>
    <w:p w14:paraId="7F6910BD" w14:textId="77777777" w:rsidR="00AA23A9" w:rsidRPr="00DB6789" w:rsidRDefault="00AA23A9" w:rsidP="00AA23A9">
      <w:pPr>
        <w:pStyle w:val="Prrafodelista"/>
        <w:spacing w:after="0" w:line="240" w:lineRule="auto"/>
        <w:ind w:left="1069"/>
        <w:jc w:val="both"/>
        <w:rPr>
          <w:rFonts w:ascii="Tahoma" w:hAnsi="Tahoma" w:cs="Tahoma"/>
        </w:rPr>
      </w:pPr>
    </w:p>
    <w:p w14:paraId="7CB41765" w14:textId="28D846CF" w:rsidR="00AA23A9" w:rsidRPr="00DB6789" w:rsidRDefault="00A918FC" w:rsidP="00AA23A9">
      <w:pPr>
        <w:pStyle w:val="Prrafodelista"/>
        <w:numPr>
          <w:ilvl w:val="0"/>
          <w:numId w:val="6"/>
        </w:numPr>
        <w:spacing w:after="0" w:line="240" w:lineRule="auto"/>
        <w:jc w:val="both"/>
        <w:rPr>
          <w:rFonts w:ascii="Tahoma" w:hAnsi="Tahoma" w:cs="Tahoma"/>
        </w:rPr>
      </w:pPr>
      <w:r w:rsidRPr="00DB6789">
        <w:rPr>
          <w:rFonts w:ascii="Tahoma" w:hAnsi="Tahoma" w:cs="Tahoma"/>
        </w:rPr>
        <w:lastRenderedPageBreak/>
        <w:t>En el ámbito de la salud pública, se amplía</w:t>
      </w:r>
      <w:r w:rsidR="00CF06E5" w:rsidRPr="00DB6789">
        <w:rPr>
          <w:rFonts w:ascii="Tahoma" w:hAnsi="Tahoma" w:cs="Tahoma"/>
        </w:rPr>
        <w:t>n</w:t>
      </w:r>
      <w:r w:rsidRPr="00DB6789">
        <w:rPr>
          <w:rFonts w:ascii="Tahoma" w:hAnsi="Tahoma" w:cs="Tahoma"/>
        </w:rPr>
        <w:t xml:space="preserve"> los programas de prevención a salud, dentro d</w:t>
      </w:r>
      <w:r w:rsidR="00CF06E5" w:rsidRPr="00DB6789">
        <w:rPr>
          <w:rFonts w:ascii="Tahoma" w:hAnsi="Tahoma" w:cs="Tahoma"/>
        </w:rPr>
        <w:t xml:space="preserve">e los </w:t>
      </w:r>
      <w:r w:rsidRPr="00DB6789">
        <w:rPr>
          <w:rFonts w:ascii="Tahoma" w:hAnsi="Tahoma" w:cs="Tahoma"/>
        </w:rPr>
        <w:t>cual</w:t>
      </w:r>
      <w:r w:rsidR="00CF06E5" w:rsidRPr="00DB6789">
        <w:rPr>
          <w:rFonts w:ascii="Tahoma" w:hAnsi="Tahoma" w:cs="Tahoma"/>
        </w:rPr>
        <w:t>es, se destaca</w:t>
      </w:r>
      <w:r w:rsidRPr="00DB6789">
        <w:rPr>
          <w:rFonts w:ascii="Tahoma" w:hAnsi="Tahoma" w:cs="Tahoma"/>
        </w:rPr>
        <w:t xml:space="preserve"> </w:t>
      </w:r>
      <w:r w:rsidR="00CF06E5" w:rsidRPr="00DB6789">
        <w:rPr>
          <w:rFonts w:ascii="Tahoma" w:hAnsi="Tahoma" w:cs="Tahoma"/>
        </w:rPr>
        <w:t>el de er</w:t>
      </w:r>
      <w:r w:rsidRPr="00DB6789">
        <w:rPr>
          <w:rFonts w:ascii="Tahoma" w:hAnsi="Tahoma" w:cs="Tahoma"/>
        </w:rPr>
        <w:t xml:space="preserve">radicación del dengue clásico y hemorrágico.  </w:t>
      </w:r>
    </w:p>
    <w:p w14:paraId="23F27DE5" w14:textId="77777777" w:rsidR="00AA23A9" w:rsidRPr="00DB6789" w:rsidRDefault="00AA23A9" w:rsidP="00AA23A9">
      <w:pPr>
        <w:pStyle w:val="Prrafodelista"/>
        <w:spacing w:after="0" w:line="240" w:lineRule="auto"/>
        <w:ind w:left="1069"/>
        <w:jc w:val="both"/>
        <w:rPr>
          <w:rFonts w:ascii="Tahoma" w:hAnsi="Tahoma" w:cs="Tahoma"/>
        </w:rPr>
      </w:pPr>
    </w:p>
    <w:p w14:paraId="7D09568B" w14:textId="237E4838" w:rsidR="00AA23A9" w:rsidRPr="00DB6789" w:rsidRDefault="00AA23A9" w:rsidP="00F25DFA">
      <w:pPr>
        <w:pStyle w:val="Prrafodelista"/>
        <w:numPr>
          <w:ilvl w:val="0"/>
          <w:numId w:val="6"/>
        </w:numPr>
        <w:spacing w:after="0" w:line="240" w:lineRule="auto"/>
        <w:jc w:val="both"/>
        <w:rPr>
          <w:rFonts w:ascii="Tahoma" w:hAnsi="Tahoma" w:cs="Tahoma"/>
        </w:rPr>
      </w:pPr>
      <w:r w:rsidRPr="00DB6789">
        <w:rPr>
          <w:rFonts w:ascii="Tahoma" w:hAnsi="Tahoma" w:cs="Tahoma"/>
        </w:rPr>
        <w:t>Brindar los servicios preventivos de salud de manera eficiente y eficaz a todo el grupo poblacional sin distinción alguna.</w:t>
      </w:r>
    </w:p>
    <w:p w14:paraId="3EA552B4" w14:textId="4EDC857F" w:rsidR="00F25DFA" w:rsidRPr="00DB6789" w:rsidRDefault="00F25DFA" w:rsidP="00F25DFA">
      <w:pPr>
        <w:spacing w:after="0" w:line="240" w:lineRule="auto"/>
        <w:jc w:val="both"/>
        <w:rPr>
          <w:rFonts w:ascii="Tahoma" w:hAnsi="Tahoma" w:cs="Tahoma"/>
        </w:rPr>
      </w:pPr>
    </w:p>
    <w:p w14:paraId="4A19B3D4" w14:textId="55CAE2A4" w:rsidR="00153966" w:rsidRPr="00DB6789" w:rsidRDefault="00153966">
      <w:pPr>
        <w:spacing w:after="0" w:line="240" w:lineRule="auto"/>
        <w:ind w:left="709" w:firstLine="707"/>
        <w:jc w:val="both"/>
        <w:rPr>
          <w:rFonts w:ascii="Tahoma" w:hAnsi="Tahoma" w:cs="Tahoma"/>
          <w:b/>
        </w:rPr>
      </w:pPr>
      <w:r w:rsidRPr="00DB6789">
        <w:rPr>
          <w:rFonts w:ascii="Tahoma" w:hAnsi="Tahoma" w:cs="Tahoma"/>
          <w:b/>
        </w:rPr>
        <w:t>Administración Central</w:t>
      </w:r>
    </w:p>
    <w:p w14:paraId="1CFA9FA3" w14:textId="77777777" w:rsidR="00153966" w:rsidRPr="00DB6789" w:rsidRDefault="00153966">
      <w:pPr>
        <w:spacing w:after="0" w:line="240" w:lineRule="auto"/>
        <w:ind w:left="709" w:firstLine="707"/>
        <w:jc w:val="both"/>
        <w:rPr>
          <w:rFonts w:ascii="Tahoma" w:hAnsi="Tahoma" w:cs="Tahoma"/>
          <w:b/>
        </w:rPr>
      </w:pPr>
    </w:p>
    <w:p w14:paraId="28488F4D" w14:textId="192C3EB3" w:rsidR="00AA23A9" w:rsidRPr="00DB6789" w:rsidRDefault="00A918FC" w:rsidP="00AA23A9">
      <w:pPr>
        <w:spacing w:after="0" w:line="240" w:lineRule="auto"/>
        <w:ind w:left="709"/>
        <w:jc w:val="both"/>
        <w:rPr>
          <w:rFonts w:ascii="Tahoma" w:hAnsi="Tahoma" w:cs="Tahoma"/>
        </w:rPr>
      </w:pPr>
      <w:r w:rsidRPr="00DB6789">
        <w:rPr>
          <w:rFonts w:ascii="Tahoma" w:hAnsi="Tahoma" w:cs="Tahoma"/>
        </w:rPr>
        <w:t>Este sector es el que mayor impacto c</w:t>
      </w:r>
      <w:r w:rsidR="00F25DFA" w:rsidRPr="00DB6789">
        <w:rPr>
          <w:rFonts w:ascii="Tahoma" w:hAnsi="Tahoma" w:cs="Tahoma"/>
        </w:rPr>
        <w:t>ausó en el presupuesto ya que,</w:t>
      </w:r>
      <w:r w:rsidRPr="00DB6789">
        <w:rPr>
          <w:rFonts w:ascii="Tahoma" w:hAnsi="Tahoma" w:cs="Tahoma"/>
        </w:rPr>
        <w:t xml:space="preserve"> graci</w:t>
      </w:r>
      <w:r w:rsidR="00F25DFA" w:rsidRPr="00DB6789">
        <w:rPr>
          <w:rFonts w:ascii="Tahoma" w:hAnsi="Tahoma" w:cs="Tahoma"/>
        </w:rPr>
        <w:t>as a la fusión de dependencias y la reingeniería administrativa, se logrará</w:t>
      </w:r>
      <w:r w:rsidRPr="00DB6789">
        <w:rPr>
          <w:rFonts w:ascii="Tahoma" w:hAnsi="Tahoma" w:cs="Tahoma"/>
        </w:rPr>
        <w:t xml:space="preserve"> la distribución de los recursos hacia los programas destinados a la elevación de la cal</w:t>
      </w:r>
      <w:r w:rsidR="001F7412" w:rsidRPr="00DB6789">
        <w:rPr>
          <w:rFonts w:ascii="Tahoma" w:hAnsi="Tahoma" w:cs="Tahoma"/>
        </w:rPr>
        <w:t>i</w:t>
      </w:r>
      <w:r w:rsidR="00016E12" w:rsidRPr="00DB6789">
        <w:rPr>
          <w:rFonts w:ascii="Tahoma" w:hAnsi="Tahoma" w:cs="Tahoma"/>
        </w:rPr>
        <w:t>dad de vida de los tabasqueños.</w:t>
      </w:r>
    </w:p>
    <w:p w14:paraId="02AE5804" w14:textId="77777777" w:rsidR="00AA23A9" w:rsidRPr="00DB6789" w:rsidRDefault="00AA23A9" w:rsidP="00AA23A9">
      <w:pPr>
        <w:spacing w:after="0" w:line="240" w:lineRule="auto"/>
        <w:ind w:left="709"/>
        <w:jc w:val="both"/>
        <w:rPr>
          <w:rFonts w:ascii="Tahoma" w:hAnsi="Tahoma" w:cs="Tahoma"/>
        </w:rPr>
      </w:pPr>
    </w:p>
    <w:p w14:paraId="7573392A" w14:textId="518CF7B3" w:rsidR="00AA23A9" w:rsidRPr="00DB6789" w:rsidRDefault="00F25DFA" w:rsidP="00AA23A9">
      <w:pPr>
        <w:spacing w:after="0" w:line="240" w:lineRule="auto"/>
        <w:ind w:left="709"/>
        <w:jc w:val="both"/>
        <w:rPr>
          <w:rFonts w:ascii="Tahoma" w:hAnsi="Tahoma" w:cs="Tahoma"/>
        </w:rPr>
      </w:pPr>
      <w:r w:rsidRPr="00DB6789">
        <w:rPr>
          <w:rFonts w:ascii="Tahoma" w:hAnsi="Tahoma" w:cs="Tahoma"/>
        </w:rPr>
        <w:t>Así, s</w:t>
      </w:r>
      <w:r w:rsidR="00AA23A9" w:rsidRPr="00DB6789">
        <w:rPr>
          <w:rFonts w:ascii="Tahoma" w:hAnsi="Tahoma" w:cs="Tahoma"/>
        </w:rPr>
        <w:t>e mant</w:t>
      </w:r>
      <w:r w:rsidR="00292850" w:rsidRPr="00DB6789">
        <w:rPr>
          <w:rFonts w:ascii="Tahoma" w:hAnsi="Tahoma" w:cs="Tahoma"/>
        </w:rPr>
        <w:t>endrán acciones alineadas a lo previsto</w:t>
      </w:r>
      <w:r w:rsidR="00AA23A9" w:rsidRPr="00DB6789">
        <w:rPr>
          <w:rFonts w:ascii="Tahoma" w:hAnsi="Tahoma" w:cs="Tahoma"/>
        </w:rPr>
        <w:t xml:space="preserve"> en el Plan Estatal de Desarrollo 20</w:t>
      </w:r>
      <w:r w:rsidR="001F7412" w:rsidRPr="00DB6789">
        <w:rPr>
          <w:rFonts w:ascii="Tahoma" w:hAnsi="Tahoma" w:cs="Tahoma"/>
        </w:rPr>
        <w:t>24-2030</w:t>
      </w:r>
      <w:r w:rsidR="00AA23A9" w:rsidRPr="00DB6789">
        <w:rPr>
          <w:rFonts w:ascii="Tahoma" w:hAnsi="Tahoma" w:cs="Tahoma"/>
        </w:rPr>
        <w:t xml:space="preserve"> dando prioridad a los siguientes objetivos estratégicos:</w:t>
      </w:r>
    </w:p>
    <w:p w14:paraId="6064E470" w14:textId="77777777" w:rsidR="00AA23A9" w:rsidRPr="00DB6789" w:rsidRDefault="00AA23A9" w:rsidP="00AA23A9">
      <w:pPr>
        <w:spacing w:after="0" w:line="240" w:lineRule="auto"/>
        <w:ind w:left="709"/>
        <w:jc w:val="both"/>
        <w:rPr>
          <w:rFonts w:ascii="Tahoma" w:hAnsi="Tahoma" w:cs="Tahoma"/>
        </w:rPr>
      </w:pPr>
    </w:p>
    <w:p w14:paraId="2516CCB7" w14:textId="36A5F58B" w:rsidR="00AA23A9" w:rsidRPr="00DB6789" w:rsidRDefault="0005082C" w:rsidP="002A361E">
      <w:pPr>
        <w:pStyle w:val="Prrafodelista"/>
        <w:numPr>
          <w:ilvl w:val="0"/>
          <w:numId w:val="8"/>
        </w:numPr>
        <w:spacing w:after="0" w:line="240" w:lineRule="auto"/>
        <w:ind w:left="709"/>
        <w:jc w:val="both"/>
        <w:rPr>
          <w:rFonts w:ascii="Tahoma" w:hAnsi="Tahoma" w:cs="Tahoma"/>
          <w:sz w:val="16"/>
          <w:szCs w:val="16"/>
        </w:rPr>
      </w:pPr>
      <w:r w:rsidRPr="00DB6789">
        <w:rPr>
          <w:rFonts w:ascii="Tahoma" w:hAnsi="Tahoma" w:cs="Tahoma"/>
        </w:rPr>
        <w:t>Implementar</w:t>
      </w:r>
      <w:r w:rsidR="00AA23A9" w:rsidRPr="00DB6789">
        <w:rPr>
          <w:rFonts w:ascii="Tahoma" w:hAnsi="Tahoma" w:cs="Tahoma"/>
        </w:rPr>
        <w:t xml:space="preserve"> una política tributaria que </w:t>
      </w:r>
      <w:r w:rsidRPr="00DB6789">
        <w:rPr>
          <w:rFonts w:ascii="Tahoma" w:hAnsi="Tahoma" w:cs="Tahoma"/>
        </w:rPr>
        <w:t>eleve</w:t>
      </w:r>
      <w:r w:rsidR="00AA23A9" w:rsidRPr="00DB6789">
        <w:rPr>
          <w:rFonts w:ascii="Tahoma" w:hAnsi="Tahoma" w:cs="Tahoma"/>
        </w:rPr>
        <w:t xml:space="preserve"> la eficiencia recaudatoria, a fin de asegurar el ingreso de recursos fiscales que permitan fortalecer las finanzas del Estado</w:t>
      </w:r>
      <w:r w:rsidRPr="00DB6789">
        <w:rPr>
          <w:rFonts w:ascii="Tahoma" w:hAnsi="Tahoma" w:cs="Tahoma"/>
        </w:rPr>
        <w:t>, a través de diversos incentivos que favorecerán la economía de los tabasqueños.</w:t>
      </w:r>
    </w:p>
    <w:p w14:paraId="03216B05" w14:textId="77777777" w:rsidR="0005082C" w:rsidRPr="00DB6789" w:rsidRDefault="0005082C" w:rsidP="0005082C">
      <w:pPr>
        <w:pStyle w:val="Prrafodelista"/>
        <w:spacing w:after="0" w:line="240" w:lineRule="auto"/>
        <w:ind w:left="709"/>
        <w:jc w:val="both"/>
        <w:rPr>
          <w:rFonts w:ascii="Tahoma" w:hAnsi="Tahoma" w:cs="Tahoma"/>
          <w:sz w:val="16"/>
          <w:szCs w:val="16"/>
        </w:rPr>
      </w:pPr>
    </w:p>
    <w:p w14:paraId="76B83E80" w14:textId="77777777" w:rsidR="00AA23A9" w:rsidRPr="00DB6789" w:rsidRDefault="00AA23A9" w:rsidP="00292850">
      <w:pPr>
        <w:pStyle w:val="Prrafodelista"/>
        <w:numPr>
          <w:ilvl w:val="0"/>
          <w:numId w:val="8"/>
        </w:numPr>
        <w:spacing w:after="0" w:line="240" w:lineRule="auto"/>
        <w:ind w:left="709"/>
        <w:jc w:val="both"/>
        <w:rPr>
          <w:rFonts w:ascii="Tahoma" w:hAnsi="Tahoma" w:cs="Tahoma"/>
        </w:rPr>
      </w:pPr>
      <w:r w:rsidRPr="00DB6789">
        <w:rPr>
          <w:rFonts w:ascii="Tahoma" w:hAnsi="Tahoma" w:cs="Tahoma"/>
        </w:rPr>
        <w:t>Fortalecer el presupuesto basado en resultados que permita dar seguimiento a los programas presupuestarios y a las acciones que de estos se deriven, propiciando que las acciones, obras y servicios públicos contemplados en los programas presupuestarios se realicen con criterios de legalidad, honestidad, eficiencia, eficacia, racionalidad, austeridad, transparencia, control, rendición de cuentas y perspectiva de género.</w:t>
      </w:r>
    </w:p>
    <w:p w14:paraId="1542B348" w14:textId="77777777" w:rsidR="00AA23A9" w:rsidRPr="00DB6789" w:rsidRDefault="00AA23A9" w:rsidP="00292850">
      <w:pPr>
        <w:spacing w:after="0" w:line="240" w:lineRule="auto"/>
        <w:ind w:left="709"/>
        <w:jc w:val="both"/>
        <w:rPr>
          <w:rFonts w:ascii="Tahoma" w:hAnsi="Tahoma" w:cs="Tahoma"/>
          <w:sz w:val="16"/>
          <w:szCs w:val="16"/>
        </w:rPr>
      </w:pPr>
    </w:p>
    <w:p w14:paraId="3AE49185" w14:textId="77777777" w:rsidR="00AA23A9" w:rsidRPr="00DB6789" w:rsidRDefault="00AA23A9" w:rsidP="00292850">
      <w:pPr>
        <w:pStyle w:val="Prrafodelista"/>
        <w:numPr>
          <w:ilvl w:val="0"/>
          <w:numId w:val="8"/>
        </w:numPr>
        <w:spacing w:after="0" w:line="240" w:lineRule="auto"/>
        <w:ind w:left="709"/>
        <w:jc w:val="both"/>
        <w:rPr>
          <w:rFonts w:ascii="Tahoma" w:hAnsi="Tahoma" w:cs="Tahoma"/>
        </w:rPr>
      </w:pPr>
      <w:r w:rsidRPr="00DB6789">
        <w:rPr>
          <w:rFonts w:ascii="Tahoma" w:hAnsi="Tahoma" w:cs="Tahoma"/>
        </w:rPr>
        <w:t>Racionalizar y normalizar la estructura organizativa del Estado, incluyendo tanto las funciones institucionales como la dotación de personal, para eliminar la duplicidad y dispersión de funciones y organismos, mediante la adecuada descentralización y desconcentración de la provisión de los mismos cuando corresponda.</w:t>
      </w:r>
    </w:p>
    <w:p w14:paraId="6DAF7647" w14:textId="77777777" w:rsidR="00AA23A9" w:rsidRPr="00DB6789" w:rsidRDefault="00AA23A9" w:rsidP="00AA23A9">
      <w:pPr>
        <w:spacing w:after="0" w:line="240" w:lineRule="auto"/>
        <w:ind w:left="709"/>
        <w:jc w:val="both"/>
        <w:rPr>
          <w:rFonts w:ascii="Tahoma" w:hAnsi="Tahoma" w:cs="Tahoma"/>
          <w:sz w:val="16"/>
          <w:szCs w:val="16"/>
        </w:rPr>
      </w:pPr>
    </w:p>
    <w:p w14:paraId="2F95585F" w14:textId="47DCB6F2" w:rsidR="00AA23A9" w:rsidRPr="00DB6789" w:rsidRDefault="00AA23A9" w:rsidP="00AA23A9">
      <w:pPr>
        <w:spacing w:after="0" w:line="240" w:lineRule="auto"/>
        <w:ind w:left="709"/>
        <w:jc w:val="both"/>
        <w:rPr>
          <w:rFonts w:ascii="Tahoma" w:hAnsi="Tahoma" w:cs="Tahoma"/>
        </w:rPr>
      </w:pPr>
      <w:r w:rsidRPr="00DB6789">
        <w:rPr>
          <w:rFonts w:ascii="Tahoma" w:hAnsi="Tahoma" w:cs="Tahoma"/>
        </w:rPr>
        <w:t>La Secretaría de la Función Pública</w:t>
      </w:r>
      <w:r w:rsidR="001F7412" w:rsidRPr="00DB6789">
        <w:rPr>
          <w:rFonts w:ascii="Tahoma" w:hAnsi="Tahoma" w:cs="Tahoma"/>
        </w:rPr>
        <w:t>,</w:t>
      </w:r>
      <w:r w:rsidR="00F25DFA" w:rsidRPr="00DB6789">
        <w:rPr>
          <w:rFonts w:ascii="Tahoma" w:hAnsi="Tahoma" w:cs="Tahoma"/>
        </w:rPr>
        <w:t xml:space="preserve"> por su parte,</w:t>
      </w:r>
      <w:r w:rsidRPr="00DB6789">
        <w:rPr>
          <w:rFonts w:ascii="Tahoma" w:hAnsi="Tahoma" w:cs="Tahoma"/>
        </w:rPr>
        <w:t xml:space="preserve"> </w:t>
      </w:r>
      <w:r w:rsidR="001F7412" w:rsidRPr="00DB6789">
        <w:rPr>
          <w:rFonts w:ascii="Tahoma" w:hAnsi="Tahoma" w:cs="Tahoma"/>
        </w:rPr>
        <w:t>continuará dando cumplimiento a</w:t>
      </w:r>
      <w:r w:rsidRPr="00DB6789">
        <w:rPr>
          <w:rFonts w:ascii="Tahoma" w:hAnsi="Tahoma" w:cs="Tahoma"/>
        </w:rPr>
        <w:t xml:space="preserve"> las encomiendas </w:t>
      </w:r>
      <w:r w:rsidR="001F7412" w:rsidRPr="00DB6789">
        <w:rPr>
          <w:rFonts w:ascii="Tahoma" w:hAnsi="Tahoma" w:cs="Tahoma"/>
        </w:rPr>
        <w:t>del</w:t>
      </w:r>
      <w:r w:rsidRPr="00DB6789">
        <w:rPr>
          <w:rFonts w:ascii="Tahoma" w:hAnsi="Tahoma" w:cs="Tahoma"/>
        </w:rPr>
        <w:t xml:space="preserve"> Ejecutivo Estatal </w:t>
      </w:r>
      <w:r w:rsidR="002D003E" w:rsidRPr="00DB6789">
        <w:rPr>
          <w:rFonts w:ascii="Tahoma" w:hAnsi="Tahoma" w:cs="Tahoma"/>
        </w:rPr>
        <w:t>y a</w:t>
      </w:r>
      <w:r w:rsidRPr="00DB6789">
        <w:rPr>
          <w:rFonts w:ascii="Tahoma" w:hAnsi="Tahoma" w:cs="Tahoma"/>
        </w:rPr>
        <w:t xml:space="preserve"> la fiscalización mediante la aplicación de auditorías, verificaciones, revisiones y evaluaciones a los programas y proyectos realizados por las dependencias, entidades y órganos, implementando acciones en materia de control, evaluación y audit</w:t>
      </w:r>
      <w:r w:rsidR="002D003E" w:rsidRPr="00DB6789">
        <w:rPr>
          <w:rFonts w:ascii="Tahoma" w:hAnsi="Tahoma" w:cs="Tahoma"/>
        </w:rPr>
        <w:t>oría gubernamental. Ta</w:t>
      </w:r>
      <w:r w:rsidRPr="00DB6789">
        <w:rPr>
          <w:rFonts w:ascii="Tahoma" w:hAnsi="Tahoma" w:cs="Tahoma"/>
        </w:rPr>
        <w:t>mbién</w:t>
      </w:r>
      <w:r w:rsidR="002D003E" w:rsidRPr="00DB6789">
        <w:rPr>
          <w:rFonts w:ascii="Tahoma" w:hAnsi="Tahoma" w:cs="Tahoma"/>
        </w:rPr>
        <w:t>,</w:t>
      </w:r>
      <w:r w:rsidRPr="00DB6789">
        <w:rPr>
          <w:rFonts w:ascii="Tahoma" w:hAnsi="Tahoma" w:cs="Tahoma"/>
        </w:rPr>
        <w:t xml:space="preserve"> </w:t>
      </w:r>
      <w:r w:rsidR="002D003E" w:rsidRPr="00DB6789">
        <w:rPr>
          <w:rFonts w:ascii="Tahoma" w:hAnsi="Tahoma" w:cs="Tahoma"/>
        </w:rPr>
        <w:t>celebrará</w:t>
      </w:r>
      <w:r w:rsidRPr="00DB6789">
        <w:rPr>
          <w:rFonts w:ascii="Tahoma" w:hAnsi="Tahoma" w:cs="Tahoma"/>
        </w:rPr>
        <w:t xml:space="preserve"> convenios de colaboración con los órganos fiscalizadores de los municipios, el Poder Legislativo y la Federación en materia anticorrupción, con el fin de </w:t>
      </w:r>
      <w:r w:rsidR="00E37416" w:rsidRPr="00DB6789">
        <w:rPr>
          <w:rFonts w:ascii="Tahoma" w:hAnsi="Tahoma" w:cs="Tahoma"/>
        </w:rPr>
        <w:t xml:space="preserve">dar certeza </w:t>
      </w:r>
      <w:r w:rsidR="009D4DBF" w:rsidRPr="00DB6789">
        <w:rPr>
          <w:rFonts w:ascii="Tahoma" w:hAnsi="Tahoma" w:cs="Tahoma"/>
        </w:rPr>
        <w:t xml:space="preserve">a la población tabasqueña, </w:t>
      </w:r>
      <w:r w:rsidR="00E37416" w:rsidRPr="00DB6789">
        <w:rPr>
          <w:rFonts w:ascii="Tahoma" w:hAnsi="Tahoma" w:cs="Tahoma"/>
        </w:rPr>
        <w:t>de la administración del presupuesto</w:t>
      </w:r>
      <w:r w:rsidR="009D4DBF" w:rsidRPr="00DB6789">
        <w:rPr>
          <w:rFonts w:ascii="Tahoma" w:hAnsi="Tahoma" w:cs="Tahoma"/>
        </w:rPr>
        <w:t xml:space="preserve"> para el ejercicio fiscal 2025, con eficiencia, racionalidad y honestidad</w:t>
      </w:r>
      <w:r w:rsidRPr="00DB6789">
        <w:rPr>
          <w:rFonts w:ascii="Tahoma" w:hAnsi="Tahoma" w:cs="Tahoma"/>
        </w:rPr>
        <w:t>.</w:t>
      </w:r>
    </w:p>
    <w:p w14:paraId="0F6BF4A7" w14:textId="77777777" w:rsidR="00AA23A9" w:rsidRPr="00DB6789" w:rsidRDefault="00AA23A9" w:rsidP="00AA23A9">
      <w:pPr>
        <w:spacing w:after="0" w:line="240" w:lineRule="auto"/>
        <w:ind w:left="709"/>
        <w:jc w:val="both"/>
        <w:rPr>
          <w:rFonts w:ascii="Tahoma" w:hAnsi="Tahoma" w:cs="Tahoma"/>
        </w:rPr>
      </w:pPr>
    </w:p>
    <w:p w14:paraId="55F414F4" w14:textId="77777777" w:rsidR="00AA23A9" w:rsidRPr="00DB6789" w:rsidRDefault="00AA23A9">
      <w:pPr>
        <w:spacing w:after="0" w:line="240" w:lineRule="auto"/>
        <w:ind w:left="709" w:firstLine="707"/>
        <w:jc w:val="both"/>
        <w:rPr>
          <w:rFonts w:ascii="Tahoma" w:hAnsi="Tahoma" w:cs="Tahoma"/>
          <w:b/>
        </w:rPr>
      </w:pPr>
    </w:p>
    <w:p w14:paraId="4A703560" w14:textId="3811ACAF" w:rsidR="00153966" w:rsidRPr="00DB6789" w:rsidRDefault="00153966">
      <w:pPr>
        <w:spacing w:after="0" w:line="240" w:lineRule="auto"/>
        <w:ind w:left="709" w:firstLine="707"/>
        <w:jc w:val="both"/>
        <w:rPr>
          <w:rFonts w:ascii="Tahoma" w:hAnsi="Tahoma" w:cs="Tahoma"/>
          <w:b/>
        </w:rPr>
      </w:pPr>
      <w:r w:rsidRPr="00DB6789">
        <w:rPr>
          <w:rFonts w:ascii="Tahoma" w:hAnsi="Tahoma" w:cs="Tahoma"/>
          <w:b/>
        </w:rPr>
        <w:t xml:space="preserve">Medio </w:t>
      </w:r>
      <w:r w:rsidR="00AA23A9" w:rsidRPr="00DB6789">
        <w:rPr>
          <w:rFonts w:ascii="Tahoma" w:hAnsi="Tahoma" w:cs="Tahoma"/>
          <w:b/>
        </w:rPr>
        <w:t>Ambiente</w:t>
      </w:r>
      <w:r w:rsidRPr="00DB6789">
        <w:rPr>
          <w:rFonts w:ascii="Tahoma" w:hAnsi="Tahoma" w:cs="Tahoma"/>
          <w:b/>
        </w:rPr>
        <w:t xml:space="preserve"> y Desarrollo Sostenible</w:t>
      </w:r>
    </w:p>
    <w:p w14:paraId="37FE0F76" w14:textId="77777777" w:rsidR="00153966" w:rsidRPr="00DB6789" w:rsidRDefault="00153966">
      <w:pPr>
        <w:spacing w:after="0" w:line="240" w:lineRule="auto"/>
        <w:ind w:left="709" w:firstLine="707"/>
        <w:jc w:val="both"/>
        <w:rPr>
          <w:rFonts w:ascii="Tahoma" w:hAnsi="Tahoma" w:cs="Tahoma"/>
          <w:b/>
        </w:rPr>
      </w:pPr>
    </w:p>
    <w:p w14:paraId="7DBBFF0B" w14:textId="2B06CF0D" w:rsidR="00AA23A9" w:rsidRPr="00DB6789" w:rsidRDefault="00A85A48" w:rsidP="00BF3BEA">
      <w:pPr>
        <w:spacing w:after="0" w:line="240" w:lineRule="auto"/>
        <w:ind w:left="709"/>
        <w:jc w:val="both"/>
        <w:rPr>
          <w:rFonts w:ascii="Tahoma" w:hAnsi="Tahoma" w:cs="Tahoma"/>
        </w:rPr>
      </w:pPr>
      <w:r w:rsidRPr="00DB6789">
        <w:rPr>
          <w:rFonts w:ascii="Tahoma" w:hAnsi="Tahoma" w:cs="Tahoma"/>
        </w:rPr>
        <w:t>La secretaría del ramo</w:t>
      </w:r>
      <w:r w:rsidR="00AA23A9" w:rsidRPr="00DB6789">
        <w:rPr>
          <w:rFonts w:ascii="Tahoma" w:hAnsi="Tahoma" w:cs="Tahoma"/>
        </w:rPr>
        <w:t xml:space="preserve"> busca un equilibrio entre el crecimiento económico, la preservación del medio ambiente y el bienestar social, así como mante</w:t>
      </w:r>
      <w:r w:rsidRPr="00DB6789">
        <w:rPr>
          <w:rFonts w:ascii="Tahoma" w:hAnsi="Tahoma" w:cs="Tahoma"/>
        </w:rPr>
        <w:t>ner y mejorar los aspectos del E</w:t>
      </w:r>
      <w:r w:rsidR="00AA23A9" w:rsidRPr="00DB6789">
        <w:rPr>
          <w:rFonts w:ascii="Tahoma" w:hAnsi="Tahoma" w:cs="Tahoma"/>
        </w:rPr>
        <w:t xml:space="preserve">stado, es decir, un ambiente sano y sustentable, utilizando los recursos naturales de manera responsable </w:t>
      </w:r>
      <w:r w:rsidRPr="00DB6789">
        <w:rPr>
          <w:rFonts w:ascii="Tahoma" w:hAnsi="Tahoma" w:cs="Tahoma"/>
        </w:rPr>
        <w:t>en</w:t>
      </w:r>
      <w:r w:rsidR="00AA23A9" w:rsidRPr="00DB6789">
        <w:rPr>
          <w:rFonts w:ascii="Tahoma" w:hAnsi="Tahoma" w:cs="Tahoma"/>
        </w:rPr>
        <w:t xml:space="preserve"> beneficio</w:t>
      </w:r>
      <w:r w:rsidRPr="00DB6789">
        <w:rPr>
          <w:rFonts w:ascii="Tahoma" w:hAnsi="Tahoma" w:cs="Tahoma"/>
        </w:rPr>
        <w:t xml:space="preserve"> de la población más vulnerable.</w:t>
      </w:r>
      <w:r w:rsidR="00BF3BEA" w:rsidRPr="00DB6789">
        <w:rPr>
          <w:rFonts w:ascii="Tahoma" w:hAnsi="Tahoma" w:cs="Tahoma"/>
        </w:rPr>
        <w:t xml:space="preserve"> </w:t>
      </w:r>
      <w:r w:rsidR="00AA23A9" w:rsidRPr="00DB6789">
        <w:rPr>
          <w:rFonts w:ascii="Tahoma" w:hAnsi="Tahoma" w:cs="Tahoma"/>
        </w:rPr>
        <w:t>P</w:t>
      </w:r>
      <w:r w:rsidR="00722C26" w:rsidRPr="00DB6789">
        <w:rPr>
          <w:rFonts w:ascii="Tahoma" w:hAnsi="Tahoma" w:cs="Tahoma"/>
        </w:rPr>
        <w:t>ara alcanzar dicho objetivo, deberá de allegarse de la utilización de energía renovable y fuentes alternas que ayuden a mejorar nuestro medio ambiente</w:t>
      </w:r>
      <w:r w:rsidR="00BF3BEA" w:rsidRPr="00DB6789">
        <w:rPr>
          <w:rFonts w:ascii="Tahoma" w:hAnsi="Tahoma" w:cs="Tahoma"/>
        </w:rPr>
        <w:t>.</w:t>
      </w:r>
    </w:p>
    <w:p w14:paraId="3F41FD3D" w14:textId="619CECFE" w:rsidR="00BF3BEA" w:rsidRPr="00DB6789" w:rsidRDefault="00BF3BEA" w:rsidP="00BF3BEA">
      <w:pPr>
        <w:spacing w:after="0" w:line="240" w:lineRule="auto"/>
        <w:ind w:left="709"/>
        <w:jc w:val="both"/>
        <w:rPr>
          <w:rFonts w:ascii="Tahoma" w:hAnsi="Tahoma" w:cs="Tahoma"/>
        </w:rPr>
      </w:pPr>
    </w:p>
    <w:p w14:paraId="5C3CB253" w14:textId="5124B451" w:rsidR="00BF3BEA" w:rsidRPr="00DB6789" w:rsidRDefault="00BF3BEA" w:rsidP="00BF3BEA">
      <w:pPr>
        <w:spacing w:after="0" w:line="240" w:lineRule="auto"/>
        <w:ind w:left="709"/>
        <w:jc w:val="both"/>
        <w:rPr>
          <w:rFonts w:ascii="Tahoma" w:hAnsi="Tahoma" w:cs="Tahoma"/>
        </w:rPr>
      </w:pPr>
      <w:r w:rsidRPr="00DB6789">
        <w:rPr>
          <w:rFonts w:ascii="Tahoma" w:hAnsi="Tahoma" w:cs="Tahoma"/>
        </w:rPr>
        <w:lastRenderedPageBreak/>
        <w:t xml:space="preserve">De igual manera, la presente administración dará continuidad al Convenio de Colaboración celebrado entre la Comisión Federal de Electricidad y el Poder Ejecutivo del </w:t>
      </w:r>
      <w:r w:rsidR="002C48FD" w:rsidRPr="00DB6789">
        <w:rPr>
          <w:rFonts w:ascii="Tahoma" w:hAnsi="Tahoma" w:cs="Tahoma"/>
        </w:rPr>
        <w:t xml:space="preserve">Estado de Tabasco, para el otorgamiento del apoyo tarifario a los residentes de la entidad que sean usuarios del suministro de energía eléctrica en tarifa doméstica. </w:t>
      </w:r>
    </w:p>
    <w:p w14:paraId="0EAEDBFB" w14:textId="3BA210BE" w:rsidR="00722C26" w:rsidRPr="00DB6789" w:rsidRDefault="00722C26" w:rsidP="00310A8F">
      <w:pPr>
        <w:spacing w:after="0" w:line="240" w:lineRule="auto"/>
        <w:jc w:val="both"/>
        <w:rPr>
          <w:rFonts w:ascii="Tahoma" w:hAnsi="Tahoma" w:cs="Tahoma"/>
        </w:rPr>
      </w:pPr>
    </w:p>
    <w:p w14:paraId="46D6C04F" w14:textId="09C3D6B8" w:rsidR="00153966" w:rsidRPr="00DB6789" w:rsidRDefault="00153966">
      <w:pPr>
        <w:spacing w:after="0" w:line="240" w:lineRule="auto"/>
        <w:ind w:left="709" w:firstLine="707"/>
        <w:jc w:val="both"/>
        <w:rPr>
          <w:rFonts w:ascii="Tahoma" w:hAnsi="Tahoma" w:cs="Tahoma"/>
          <w:b/>
        </w:rPr>
      </w:pPr>
      <w:r w:rsidRPr="00DB6789">
        <w:rPr>
          <w:rFonts w:ascii="Tahoma" w:hAnsi="Tahoma" w:cs="Tahoma"/>
          <w:b/>
        </w:rPr>
        <w:t>Gubernatura</w:t>
      </w:r>
    </w:p>
    <w:p w14:paraId="1647C3D9" w14:textId="77777777" w:rsidR="00153966" w:rsidRPr="00DB6789" w:rsidRDefault="00153966">
      <w:pPr>
        <w:spacing w:after="0" w:line="240" w:lineRule="auto"/>
        <w:ind w:left="709" w:firstLine="707"/>
        <w:jc w:val="both"/>
        <w:rPr>
          <w:rFonts w:ascii="Tahoma" w:hAnsi="Tahoma" w:cs="Tahoma"/>
          <w:b/>
        </w:rPr>
      </w:pPr>
    </w:p>
    <w:p w14:paraId="6DC9C883" w14:textId="01885FB0" w:rsidR="00302F3B" w:rsidRPr="00DB6789" w:rsidRDefault="00302F3B" w:rsidP="001F7412">
      <w:pPr>
        <w:spacing w:after="0" w:line="240" w:lineRule="auto"/>
        <w:ind w:left="709"/>
        <w:jc w:val="both"/>
        <w:rPr>
          <w:rFonts w:ascii="Tahoma" w:hAnsi="Tahoma" w:cs="Tahoma"/>
        </w:rPr>
      </w:pPr>
      <w:r w:rsidRPr="00DB6789">
        <w:rPr>
          <w:rFonts w:ascii="Tahoma" w:hAnsi="Tahoma" w:cs="Tahoma"/>
        </w:rPr>
        <w:t xml:space="preserve">La Gubernatura es la </w:t>
      </w:r>
      <w:r w:rsidR="00310A8F" w:rsidRPr="00DB6789">
        <w:rPr>
          <w:rFonts w:ascii="Tahoma" w:hAnsi="Tahoma" w:cs="Tahoma"/>
        </w:rPr>
        <w:t>d</w:t>
      </w:r>
      <w:r w:rsidRPr="00DB6789">
        <w:rPr>
          <w:rFonts w:ascii="Tahoma" w:hAnsi="Tahoma" w:cs="Tahoma"/>
        </w:rPr>
        <w:t>ependencia de apoyo directo de la persona titular del</w:t>
      </w:r>
      <w:r w:rsidR="001F7412" w:rsidRPr="00DB6789">
        <w:rPr>
          <w:rFonts w:ascii="Tahoma" w:hAnsi="Tahoma" w:cs="Tahoma"/>
        </w:rPr>
        <w:t xml:space="preserve"> </w:t>
      </w:r>
      <w:r w:rsidRPr="00DB6789">
        <w:rPr>
          <w:rFonts w:ascii="Tahoma" w:hAnsi="Tahoma" w:cs="Tahoma"/>
        </w:rPr>
        <w:t>Poder Ejecutivo, para el despacho de sus asuntos tendrá una persona titular de la Oficina de la Gubernatura, que se auxiliará de las unidades administrativas necesarias para el cumplimiento de sus funciones.</w:t>
      </w:r>
    </w:p>
    <w:p w14:paraId="1A82F72F" w14:textId="77777777" w:rsidR="00302F3B" w:rsidRPr="00DB6789" w:rsidRDefault="00302F3B" w:rsidP="00302F3B">
      <w:pPr>
        <w:spacing w:after="0" w:line="240" w:lineRule="auto"/>
        <w:ind w:left="709"/>
        <w:jc w:val="both"/>
        <w:rPr>
          <w:rFonts w:ascii="Tahoma" w:hAnsi="Tahoma" w:cs="Tahoma"/>
        </w:rPr>
      </w:pPr>
    </w:p>
    <w:p w14:paraId="6A559571" w14:textId="373B038B" w:rsidR="00596586" w:rsidRPr="00DB6789" w:rsidRDefault="00302F3B" w:rsidP="00302F3B">
      <w:pPr>
        <w:spacing w:after="0" w:line="240" w:lineRule="auto"/>
        <w:ind w:left="709"/>
        <w:jc w:val="both"/>
        <w:rPr>
          <w:rFonts w:ascii="Tahoma" w:hAnsi="Tahoma" w:cs="Tahoma"/>
        </w:rPr>
      </w:pPr>
      <w:r w:rsidRPr="00DB6789">
        <w:rPr>
          <w:rFonts w:ascii="Tahoma" w:hAnsi="Tahoma" w:cs="Tahoma"/>
        </w:rPr>
        <w:t>La Coordinación General de Asesores, la Representación del Gobierno del Estado en la Ciudad de México y la Coordinación General de Comunicación Social y Vocería estarán adscritos a la Gubernatura. Para la atención y cumplimiento de los asuntos que les correspondan se coordinarán con la persona titular de la Oficina de la Gubernatura. Sus titulares serán designados por el Gobernador.</w:t>
      </w:r>
    </w:p>
    <w:p w14:paraId="288AB757" w14:textId="77777777" w:rsidR="00E15403" w:rsidRPr="00DB6789" w:rsidRDefault="00E15403">
      <w:pPr>
        <w:spacing w:after="0" w:line="240" w:lineRule="auto"/>
        <w:ind w:left="709"/>
        <w:jc w:val="both"/>
        <w:rPr>
          <w:rFonts w:ascii="Tahoma" w:hAnsi="Tahoma" w:cs="Tahoma"/>
        </w:rPr>
      </w:pPr>
    </w:p>
    <w:p w14:paraId="2D6357A5" w14:textId="33265181" w:rsidR="00E15403" w:rsidRPr="00DB6789" w:rsidRDefault="00E15403">
      <w:pPr>
        <w:spacing w:after="0" w:line="240" w:lineRule="auto"/>
        <w:ind w:left="709" w:firstLine="707"/>
        <w:jc w:val="both"/>
        <w:rPr>
          <w:rFonts w:ascii="Tahoma" w:hAnsi="Tahoma" w:cs="Tahoma"/>
          <w:b/>
        </w:rPr>
      </w:pPr>
      <w:r w:rsidRPr="00DB6789">
        <w:rPr>
          <w:rFonts w:ascii="Tahoma" w:hAnsi="Tahoma" w:cs="Tahoma"/>
          <w:b/>
        </w:rPr>
        <w:t xml:space="preserve">Deuda </w:t>
      </w:r>
      <w:r w:rsidR="009D4DBF" w:rsidRPr="00DB6789">
        <w:rPr>
          <w:rFonts w:ascii="Tahoma" w:hAnsi="Tahoma" w:cs="Tahoma"/>
          <w:b/>
        </w:rPr>
        <w:t>Pública</w:t>
      </w:r>
    </w:p>
    <w:p w14:paraId="5C730DE2" w14:textId="77777777" w:rsidR="001F7412" w:rsidRPr="00DB6789" w:rsidRDefault="001F7412">
      <w:pPr>
        <w:spacing w:after="0" w:line="240" w:lineRule="auto"/>
        <w:ind w:left="709" w:firstLine="707"/>
        <w:jc w:val="both"/>
        <w:rPr>
          <w:rFonts w:ascii="Tahoma" w:hAnsi="Tahoma" w:cs="Tahoma"/>
          <w:b/>
        </w:rPr>
      </w:pPr>
    </w:p>
    <w:p w14:paraId="71A39F15" w14:textId="6B131291" w:rsidR="002567A6" w:rsidRPr="00DB6789" w:rsidRDefault="00310A8F">
      <w:pPr>
        <w:spacing w:after="0" w:line="240" w:lineRule="auto"/>
        <w:ind w:left="709"/>
        <w:jc w:val="both"/>
        <w:rPr>
          <w:rFonts w:ascii="Tahoma" w:hAnsi="Tahoma" w:cs="Tahoma"/>
        </w:rPr>
      </w:pPr>
      <w:r w:rsidRPr="00DB6789">
        <w:rPr>
          <w:rFonts w:ascii="Tahoma" w:eastAsia="Calibri" w:hAnsi="Tahoma" w:cs="Tahoma"/>
        </w:rPr>
        <w:t>Es importante señalar que, el E</w:t>
      </w:r>
      <w:r w:rsidR="009D4DBF" w:rsidRPr="00DB6789">
        <w:rPr>
          <w:rFonts w:ascii="Tahoma" w:eastAsia="Calibri" w:hAnsi="Tahoma" w:cs="Tahoma"/>
        </w:rPr>
        <w:t>stado cuenta con finanzas sanas, así como con un nivel de endeudamiento</w:t>
      </w:r>
      <w:r w:rsidR="00826C44" w:rsidRPr="00DB6789">
        <w:rPr>
          <w:rFonts w:ascii="Tahoma" w:eastAsia="Calibri" w:hAnsi="Tahoma" w:cs="Tahoma"/>
        </w:rPr>
        <w:t xml:space="preserve"> estable</w:t>
      </w:r>
      <w:r w:rsidR="009D4DBF" w:rsidRPr="00DB6789">
        <w:rPr>
          <w:rFonts w:ascii="Tahoma" w:eastAsia="Calibri" w:hAnsi="Tahoma" w:cs="Tahoma"/>
        </w:rPr>
        <w:t xml:space="preserve"> hasta la fecha, lo cual se ha logrado a través de una correcta aplicación del gasto, atendiendo los principales programas en el orden social, de infraestructura, salud y educación, de esta manera, la deuda no sólo ha mostrado una tendencia estable, que se compara favorablemente con economías pares de la región, </w:t>
      </w:r>
      <w:r w:rsidR="00826C44" w:rsidRPr="00DB6789">
        <w:rPr>
          <w:rFonts w:ascii="Tahoma" w:eastAsia="Calibri" w:hAnsi="Tahoma" w:cs="Tahoma"/>
        </w:rPr>
        <w:t>sino que</w:t>
      </w:r>
      <w:r w:rsidR="009D4DBF" w:rsidRPr="00DB6789">
        <w:rPr>
          <w:rFonts w:ascii="Tahoma" w:eastAsia="Calibri" w:hAnsi="Tahoma" w:cs="Tahoma"/>
        </w:rPr>
        <w:t xml:space="preserve"> también se logr</w:t>
      </w:r>
      <w:r w:rsidR="00826C44" w:rsidRPr="00DB6789">
        <w:rPr>
          <w:rFonts w:ascii="Tahoma" w:eastAsia="Calibri" w:hAnsi="Tahoma" w:cs="Tahoma"/>
        </w:rPr>
        <w:t>a la estabilidad económica del E</w:t>
      </w:r>
      <w:r w:rsidR="009D4DBF" w:rsidRPr="00DB6789">
        <w:rPr>
          <w:rFonts w:ascii="Tahoma" w:eastAsia="Calibri" w:hAnsi="Tahoma" w:cs="Tahoma"/>
        </w:rPr>
        <w:t>stado.</w:t>
      </w:r>
    </w:p>
    <w:p w14:paraId="700B58EA" w14:textId="55753E61" w:rsidR="002567A6" w:rsidRPr="00DB6789" w:rsidRDefault="002567A6" w:rsidP="00F6606F">
      <w:pPr>
        <w:spacing w:after="0" w:line="240" w:lineRule="auto"/>
        <w:jc w:val="both"/>
        <w:rPr>
          <w:rFonts w:ascii="Tahoma" w:hAnsi="Tahoma" w:cs="Tahoma"/>
        </w:rPr>
      </w:pPr>
    </w:p>
    <w:p w14:paraId="7E5EF174" w14:textId="77777777" w:rsidR="00E15403" w:rsidRPr="00DB6789" w:rsidRDefault="00E15403">
      <w:pPr>
        <w:spacing w:after="0" w:line="240" w:lineRule="auto"/>
        <w:ind w:left="709" w:firstLine="707"/>
        <w:jc w:val="both"/>
        <w:rPr>
          <w:rFonts w:ascii="Tahoma" w:hAnsi="Tahoma" w:cs="Tahoma"/>
          <w:b/>
        </w:rPr>
      </w:pPr>
      <w:r w:rsidRPr="00DB6789">
        <w:rPr>
          <w:rFonts w:ascii="Tahoma" w:hAnsi="Tahoma" w:cs="Tahoma"/>
          <w:b/>
        </w:rPr>
        <w:t>Transferencias a Municipios</w:t>
      </w:r>
    </w:p>
    <w:p w14:paraId="1B61F770" w14:textId="77777777" w:rsidR="00606878" w:rsidRPr="00DB6789" w:rsidRDefault="00606878">
      <w:pPr>
        <w:spacing w:after="0" w:line="240" w:lineRule="auto"/>
        <w:ind w:left="709" w:firstLine="707"/>
        <w:jc w:val="both"/>
        <w:rPr>
          <w:rFonts w:ascii="Tahoma" w:hAnsi="Tahoma" w:cs="Tahoma"/>
          <w:b/>
        </w:rPr>
      </w:pPr>
    </w:p>
    <w:p w14:paraId="185E46C0" w14:textId="57972B38" w:rsidR="000A57F3" w:rsidRPr="00DB6789" w:rsidRDefault="005F38F4" w:rsidP="005C01A1">
      <w:pPr>
        <w:spacing w:after="0" w:line="240" w:lineRule="auto"/>
        <w:ind w:left="709"/>
        <w:jc w:val="both"/>
        <w:rPr>
          <w:rFonts w:ascii="Tahoma" w:hAnsi="Tahoma" w:cs="Tahoma"/>
        </w:rPr>
      </w:pPr>
      <w:r w:rsidRPr="00DB6789">
        <w:rPr>
          <w:rFonts w:ascii="Tahoma" w:hAnsi="Tahoma" w:cs="Tahoma"/>
        </w:rPr>
        <w:t xml:space="preserve">De conformidad </w:t>
      </w:r>
      <w:r w:rsidR="00F6606F" w:rsidRPr="00DB6789">
        <w:rPr>
          <w:rFonts w:ascii="Tahoma" w:hAnsi="Tahoma" w:cs="Tahoma"/>
        </w:rPr>
        <w:t>con lo dispuesto en la</w:t>
      </w:r>
      <w:r w:rsidRPr="00DB6789">
        <w:rPr>
          <w:rFonts w:ascii="Tahoma" w:hAnsi="Tahoma" w:cs="Tahoma"/>
        </w:rPr>
        <w:t xml:space="preserve"> Ley de Coordinación Fiscal y</w:t>
      </w:r>
      <w:r w:rsidR="00C3269F" w:rsidRPr="00DB6789">
        <w:rPr>
          <w:rFonts w:ascii="Tahoma" w:hAnsi="Tahoma" w:cs="Tahoma"/>
        </w:rPr>
        <w:t xml:space="preserve"> la Ley de Coordinación Fiscal y</w:t>
      </w:r>
      <w:r w:rsidRPr="00DB6789">
        <w:rPr>
          <w:rFonts w:ascii="Tahoma" w:hAnsi="Tahoma" w:cs="Tahoma"/>
        </w:rPr>
        <w:t xml:space="preserve"> Financiera del Estado de Tabasco, l</w:t>
      </w:r>
      <w:r w:rsidR="00E15403" w:rsidRPr="00DB6789">
        <w:rPr>
          <w:rFonts w:ascii="Tahoma" w:hAnsi="Tahoma" w:cs="Tahoma"/>
        </w:rPr>
        <w:t>os</w:t>
      </w:r>
      <w:r w:rsidR="00F6606F" w:rsidRPr="00DB6789">
        <w:rPr>
          <w:rFonts w:ascii="Tahoma" w:hAnsi="Tahoma" w:cs="Tahoma"/>
        </w:rPr>
        <w:t xml:space="preserve"> recursos asignados a los m</w:t>
      </w:r>
      <w:r w:rsidR="00E15403" w:rsidRPr="00DB6789">
        <w:rPr>
          <w:rFonts w:ascii="Tahoma" w:hAnsi="Tahoma" w:cs="Tahoma"/>
        </w:rPr>
        <w:t xml:space="preserve">unicipios </w:t>
      </w:r>
      <w:r w:rsidRPr="00DB6789">
        <w:rPr>
          <w:rFonts w:ascii="Tahoma" w:hAnsi="Tahoma" w:cs="Tahoma"/>
        </w:rPr>
        <w:t xml:space="preserve">por concepto de participaciones </w:t>
      </w:r>
      <w:r w:rsidR="000A57F3" w:rsidRPr="00DB6789">
        <w:rPr>
          <w:rFonts w:ascii="Tahoma" w:hAnsi="Tahoma" w:cs="Tahoma"/>
        </w:rPr>
        <w:t xml:space="preserve">y de los fondos III y IV del Ramo 33, </w:t>
      </w:r>
      <w:r w:rsidR="00E15403" w:rsidRPr="00DB6789">
        <w:rPr>
          <w:rFonts w:ascii="Tahoma" w:hAnsi="Tahoma" w:cs="Tahoma"/>
        </w:rPr>
        <w:t>se encuentran previstos</w:t>
      </w:r>
      <w:r w:rsidR="00F6606F" w:rsidRPr="00DB6789">
        <w:rPr>
          <w:rFonts w:ascii="Tahoma" w:hAnsi="Tahoma" w:cs="Tahoma"/>
        </w:rPr>
        <w:t xml:space="preserve"> en el presente proyecto. D</w:t>
      </w:r>
      <w:r w:rsidRPr="00DB6789">
        <w:rPr>
          <w:rFonts w:ascii="Tahoma" w:hAnsi="Tahoma" w:cs="Tahoma"/>
        </w:rPr>
        <w:t>e igual forma</w:t>
      </w:r>
      <w:r w:rsidR="00F6606F" w:rsidRPr="00DB6789">
        <w:rPr>
          <w:rFonts w:ascii="Tahoma" w:hAnsi="Tahoma" w:cs="Tahoma"/>
        </w:rPr>
        <w:t>,</w:t>
      </w:r>
      <w:r w:rsidRPr="00DB6789">
        <w:rPr>
          <w:rFonts w:ascii="Tahoma" w:hAnsi="Tahoma" w:cs="Tahoma"/>
        </w:rPr>
        <w:t xml:space="preserve"> l</w:t>
      </w:r>
      <w:r w:rsidR="000A57F3" w:rsidRPr="00DB6789">
        <w:rPr>
          <w:rFonts w:ascii="Tahoma" w:hAnsi="Tahoma" w:cs="Tahoma"/>
        </w:rPr>
        <w:t>os correspondientes al Fondo para Entidades Federativas y Municipios Productores de Hidrocarburos</w:t>
      </w:r>
      <w:r w:rsidR="00F6606F" w:rsidRPr="00DB6789">
        <w:rPr>
          <w:rFonts w:ascii="Tahoma" w:hAnsi="Tahoma" w:cs="Tahoma"/>
        </w:rPr>
        <w:t>,</w:t>
      </w:r>
      <w:r w:rsidR="000A57F3" w:rsidRPr="00DB6789">
        <w:rPr>
          <w:rFonts w:ascii="Tahoma" w:hAnsi="Tahoma" w:cs="Tahoma"/>
          <w:i/>
        </w:rPr>
        <w:t xml:space="preserve"> </w:t>
      </w:r>
      <w:r w:rsidR="000A57F3" w:rsidRPr="00DB6789">
        <w:rPr>
          <w:rFonts w:ascii="Tahoma" w:hAnsi="Tahoma" w:cs="Tahoma"/>
        </w:rPr>
        <w:t>conforme a la</w:t>
      </w:r>
      <w:r w:rsidR="000A57F3" w:rsidRPr="00DB6789">
        <w:rPr>
          <w:rFonts w:ascii="Tahoma" w:hAnsi="Tahoma" w:cs="Tahoma"/>
          <w:i/>
        </w:rPr>
        <w:t xml:space="preserve"> </w:t>
      </w:r>
      <w:r w:rsidR="00027B23" w:rsidRPr="00DB6789">
        <w:rPr>
          <w:rFonts w:ascii="Tahoma" w:hAnsi="Tahoma" w:cs="Tahoma"/>
        </w:rPr>
        <w:t>Cláusula</w:t>
      </w:r>
      <w:r w:rsidR="00E15403" w:rsidRPr="00DB6789">
        <w:rPr>
          <w:rFonts w:ascii="Tahoma" w:hAnsi="Tahoma" w:cs="Tahoma"/>
        </w:rPr>
        <w:t xml:space="preserve"> Quinta de la Reglas de Operación </w:t>
      </w:r>
      <w:r w:rsidR="000A57F3" w:rsidRPr="00DB6789">
        <w:rPr>
          <w:rFonts w:ascii="Tahoma" w:hAnsi="Tahoma" w:cs="Tahoma"/>
        </w:rPr>
        <w:t>del mismo Fondo</w:t>
      </w:r>
      <w:r w:rsidR="000A57F3" w:rsidRPr="00DB6789">
        <w:rPr>
          <w:rFonts w:ascii="Tahoma" w:hAnsi="Tahoma" w:cs="Tahoma"/>
          <w:i/>
        </w:rPr>
        <w:t xml:space="preserve">, </w:t>
      </w:r>
      <w:r w:rsidR="000A57F3" w:rsidRPr="00DB6789">
        <w:rPr>
          <w:rFonts w:ascii="Tahoma" w:hAnsi="Tahoma" w:cs="Tahoma"/>
        </w:rPr>
        <w:t xml:space="preserve">en la cual se </w:t>
      </w:r>
      <w:r w:rsidRPr="00DB6789">
        <w:rPr>
          <w:rFonts w:ascii="Tahoma" w:hAnsi="Tahoma" w:cs="Tahoma"/>
        </w:rPr>
        <w:t xml:space="preserve">establece el procedimiento </w:t>
      </w:r>
      <w:r w:rsidR="006424BE" w:rsidRPr="00DB6789">
        <w:rPr>
          <w:rFonts w:ascii="Tahoma" w:hAnsi="Tahoma" w:cs="Tahoma"/>
        </w:rPr>
        <w:t xml:space="preserve">para </w:t>
      </w:r>
      <w:r w:rsidR="00F6606F" w:rsidRPr="00DB6789">
        <w:rPr>
          <w:rFonts w:ascii="Tahoma" w:hAnsi="Tahoma" w:cs="Tahoma"/>
        </w:rPr>
        <w:t>la asignación</w:t>
      </w:r>
      <w:r w:rsidR="006424BE" w:rsidRPr="00DB6789">
        <w:rPr>
          <w:rFonts w:ascii="Tahoma" w:hAnsi="Tahoma" w:cs="Tahoma"/>
        </w:rPr>
        <w:t xml:space="preserve"> de dichos </w:t>
      </w:r>
      <w:r w:rsidRPr="00DB6789">
        <w:rPr>
          <w:rFonts w:ascii="Tahoma" w:hAnsi="Tahoma" w:cs="Tahoma"/>
        </w:rPr>
        <w:t>recursos a los municipios</w:t>
      </w:r>
      <w:r w:rsidR="006424BE" w:rsidRPr="00DB6789">
        <w:rPr>
          <w:rFonts w:ascii="Tahoma" w:hAnsi="Tahoma" w:cs="Tahoma"/>
        </w:rPr>
        <w:t xml:space="preserve"> beneficiados</w:t>
      </w:r>
      <w:r w:rsidR="000A57F3" w:rsidRPr="00DB6789">
        <w:rPr>
          <w:rFonts w:ascii="Tahoma" w:hAnsi="Tahoma" w:cs="Tahoma"/>
        </w:rPr>
        <w:t>.</w:t>
      </w:r>
    </w:p>
    <w:p w14:paraId="60118CA4" w14:textId="77777777" w:rsidR="009D4DBF" w:rsidRPr="00DB6789" w:rsidRDefault="009D4DBF" w:rsidP="005C01A1">
      <w:pPr>
        <w:spacing w:after="0" w:line="240" w:lineRule="auto"/>
        <w:ind w:left="709"/>
        <w:jc w:val="both"/>
        <w:rPr>
          <w:rFonts w:ascii="Tahoma" w:hAnsi="Tahoma" w:cs="Tahoma"/>
        </w:rPr>
      </w:pPr>
    </w:p>
    <w:p w14:paraId="73CCFD07" w14:textId="002D886A" w:rsidR="00E15403" w:rsidRPr="00DB6789" w:rsidRDefault="000A57F3">
      <w:pPr>
        <w:spacing w:after="0" w:line="240" w:lineRule="auto"/>
        <w:ind w:left="709"/>
        <w:jc w:val="both"/>
        <w:rPr>
          <w:rFonts w:ascii="Tahoma" w:hAnsi="Tahoma" w:cs="Tahoma"/>
        </w:rPr>
      </w:pPr>
      <w:r w:rsidRPr="00DB6789">
        <w:rPr>
          <w:rFonts w:ascii="Tahoma" w:hAnsi="Tahoma" w:cs="Tahoma"/>
        </w:rPr>
        <w:t xml:space="preserve">Se han previsto también </w:t>
      </w:r>
      <w:r w:rsidR="00E15403" w:rsidRPr="00DB6789">
        <w:rPr>
          <w:rFonts w:ascii="Tahoma" w:hAnsi="Tahoma" w:cs="Tahoma"/>
        </w:rPr>
        <w:t xml:space="preserve">los recursos convenidos a partir de la descentralización del servicio de parques y </w:t>
      </w:r>
      <w:r w:rsidR="00A97C6D" w:rsidRPr="00DB6789">
        <w:rPr>
          <w:rFonts w:ascii="Tahoma" w:hAnsi="Tahoma" w:cs="Tahoma"/>
        </w:rPr>
        <w:t>jardines</w:t>
      </w:r>
      <w:r w:rsidR="00826F53" w:rsidRPr="00DB6789">
        <w:rPr>
          <w:rFonts w:ascii="Tahoma" w:hAnsi="Tahoma" w:cs="Tahoma"/>
        </w:rPr>
        <w:t>,</w:t>
      </w:r>
      <w:r w:rsidR="00E15403" w:rsidRPr="00DB6789">
        <w:rPr>
          <w:rFonts w:ascii="Tahoma" w:hAnsi="Tahoma" w:cs="Tahoma"/>
        </w:rPr>
        <w:t xml:space="preserve"> y agua potable y alcantarillado para el municipio de Centro, así como de l</w:t>
      </w:r>
      <w:r w:rsidR="00826F53" w:rsidRPr="00DB6789">
        <w:rPr>
          <w:rFonts w:ascii="Tahoma" w:hAnsi="Tahoma" w:cs="Tahoma"/>
        </w:rPr>
        <w:t xml:space="preserve">os servicios de tránsito y, agua </w:t>
      </w:r>
      <w:r w:rsidR="00E15403" w:rsidRPr="00DB6789">
        <w:rPr>
          <w:rFonts w:ascii="Tahoma" w:hAnsi="Tahoma" w:cs="Tahoma"/>
        </w:rPr>
        <w:t>potable y alcant</w:t>
      </w:r>
      <w:r w:rsidR="001A4924" w:rsidRPr="00DB6789">
        <w:rPr>
          <w:rFonts w:ascii="Tahoma" w:hAnsi="Tahoma" w:cs="Tahoma"/>
        </w:rPr>
        <w:t xml:space="preserve">arillado para los municipios de </w:t>
      </w:r>
      <w:r w:rsidR="00E15403" w:rsidRPr="00DB6789">
        <w:rPr>
          <w:rFonts w:ascii="Tahoma" w:hAnsi="Tahoma" w:cs="Tahoma"/>
        </w:rPr>
        <w:t>Jonuta, Balancán y Macuspana.</w:t>
      </w:r>
    </w:p>
    <w:p w14:paraId="1751DEB2" w14:textId="3D6F65A3" w:rsidR="005C01A1" w:rsidRPr="00DB6789" w:rsidRDefault="005C01A1" w:rsidP="003C3F88">
      <w:pPr>
        <w:spacing w:after="0" w:line="240" w:lineRule="auto"/>
        <w:jc w:val="both"/>
        <w:rPr>
          <w:rFonts w:ascii="Tahoma" w:hAnsi="Tahoma" w:cs="Tahoma"/>
        </w:rPr>
      </w:pPr>
    </w:p>
    <w:p w14:paraId="3AD91739" w14:textId="7D044BA6" w:rsidR="00E15403" w:rsidRPr="00DB6789" w:rsidRDefault="00C3269F">
      <w:pPr>
        <w:pStyle w:val="Prrafodelista"/>
        <w:numPr>
          <w:ilvl w:val="2"/>
          <w:numId w:val="1"/>
        </w:numPr>
        <w:tabs>
          <w:tab w:val="left" w:pos="1560"/>
        </w:tabs>
        <w:spacing w:after="0" w:line="240" w:lineRule="auto"/>
        <w:ind w:left="1560" w:hanging="142"/>
        <w:jc w:val="both"/>
        <w:rPr>
          <w:rFonts w:ascii="Tahoma" w:hAnsi="Tahoma" w:cs="Tahoma"/>
          <w:b/>
        </w:rPr>
      </w:pPr>
      <w:r w:rsidRPr="00DB6789">
        <w:rPr>
          <w:rFonts w:ascii="Tahoma" w:hAnsi="Tahoma" w:cs="Tahoma"/>
          <w:b/>
        </w:rPr>
        <w:t>Perspectivas 202</w:t>
      </w:r>
      <w:r w:rsidR="00777B82" w:rsidRPr="00DB6789">
        <w:rPr>
          <w:rFonts w:ascii="Tahoma" w:hAnsi="Tahoma" w:cs="Tahoma"/>
          <w:b/>
        </w:rPr>
        <w:t>4</w:t>
      </w:r>
      <w:r w:rsidR="009D4DBF" w:rsidRPr="00DB6789">
        <w:rPr>
          <w:rFonts w:ascii="Tahoma" w:hAnsi="Tahoma" w:cs="Tahoma"/>
          <w:b/>
        </w:rPr>
        <w:t>–2030</w:t>
      </w:r>
      <w:r w:rsidR="00E15403" w:rsidRPr="00DB6789">
        <w:rPr>
          <w:rFonts w:ascii="Tahoma" w:hAnsi="Tahoma" w:cs="Tahoma"/>
          <w:b/>
        </w:rPr>
        <w:t xml:space="preserve"> </w:t>
      </w:r>
    </w:p>
    <w:p w14:paraId="355CC744" w14:textId="77777777" w:rsidR="00606878" w:rsidRPr="00DB6789" w:rsidRDefault="00606878" w:rsidP="00606878">
      <w:pPr>
        <w:pStyle w:val="Prrafodelista"/>
        <w:tabs>
          <w:tab w:val="left" w:pos="1560"/>
        </w:tabs>
        <w:spacing w:after="0" w:line="240" w:lineRule="auto"/>
        <w:ind w:left="1560"/>
        <w:jc w:val="both"/>
        <w:rPr>
          <w:rFonts w:ascii="Tahoma" w:hAnsi="Tahoma" w:cs="Tahoma"/>
          <w:b/>
        </w:rPr>
      </w:pPr>
    </w:p>
    <w:p w14:paraId="43554236" w14:textId="4BFC0BFB" w:rsidR="008978E9" w:rsidRPr="00DB6789" w:rsidRDefault="00E15403" w:rsidP="00224BBE">
      <w:pPr>
        <w:spacing w:after="0" w:line="240" w:lineRule="auto"/>
        <w:ind w:left="709"/>
        <w:jc w:val="both"/>
        <w:rPr>
          <w:rFonts w:ascii="Tahoma" w:hAnsi="Tahoma" w:cs="Tahoma"/>
        </w:rPr>
      </w:pPr>
      <w:r w:rsidRPr="00DB6789">
        <w:rPr>
          <w:rFonts w:ascii="Tahoma" w:hAnsi="Tahoma" w:cs="Tahoma"/>
        </w:rPr>
        <w:t>De conformidad con lo establecido por el C</w:t>
      </w:r>
      <w:r w:rsidR="00410299" w:rsidRPr="00DB6789">
        <w:rPr>
          <w:rFonts w:ascii="Tahoma" w:hAnsi="Tahoma" w:cs="Tahoma"/>
        </w:rPr>
        <w:t xml:space="preserve">onsejo </w:t>
      </w:r>
      <w:r w:rsidRPr="00DB6789">
        <w:rPr>
          <w:rFonts w:ascii="Tahoma" w:hAnsi="Tahoma" w:cs="Tahoma"/>
        </w:rPr>
        <w:t>N</w:t>
      </w:r>
      <w:r w:rsidR="00410299" w:rsidRPr="00DB6789">
        <w:rPr>
          <w:rFonts w:ascii="Tahoma" w:hAnsi="Tahoma" w:cs="Tahoma"/>
        </w:rPr>
        <w:t xml:space="preserve">acional de </w:t>
      </w:r>
      <w:r w:rsidRPr="00DB6789">
        <w:rPr>
          <w:rFonts w:ascii="Tahoma" w:hAnsi="Tahoma" w:cs="Tahoma"/>
        </w:rPr>
        <w:t>A</w:t>
      </w:r>
      <w:r w:rsidR="00410299" w:rsidRPr="00DB6789">
        <w:rPr>
          <w:rFonts w:ascii="Tahoma" w:hAnsi="Tahoma" w:cs="Tahoma"/>
        </w:rPr>
        <w:t xml:space="preserve">rmonización </w:t>
      </w:r>
      <w:r w:rsidRPr="00DB6789">
        <w:rPr>
          <w:rFonts w:ascii="Tahoma" w:hAnsi="Tahoma" w:cs="Tahoma"/>
        </w:rPr>
        <w:t>C</w:t>
      </w:r>
      <w:r w:rsidR="00410299" w:rsidRPr="00DB6789">
        <w:rPr>
          <w:rFonts w:ascii="Tahoma" w:hAnsi="Tahoma" w:cs="Tahoma"/>
        </w:rPr>
        <w:t>ontable (CONAC)</w:t>
      </w:r>
      <w:r w:rsidRPr="00DB6789">
        <w:rPr>
          <w:rFonts w:ascii="Tahoma" w:hAnsi="Tahoma" w:cs="Tahoma"/>
        </w:rPr>
        <w:t xml:space="preserve">, en los criterios para la elaboración y presentación homogénea de la información financiera y de los formatos referidos en la </w:t>
      </w:r>
      <w:r w:rsidRPr="00DB6789">
        <w:rPr>
          <w:rFonts w:ascii="Tahoma" w:hAnsi="Tahoma" w:cs="Tahoma"/>
          <w:iCs/>
        </w:rPr>
        <w:t xml:space="preserve">Ley de Disciplina Financiera de las Entidades </w:t>
      </w:r>
      <w:r w:rsidRPr="00DB6789">
        <w:rPr>
          <w:rFonts w:ascii="Tahoma" w:hAnsi="Tahoma" w:cs="Tahoma"/>
          <w:iCs/>
        </w:rPr>
        <w:lastRenderedPageBreak/>
        <w:t>Federativas y los Municipios</w:t>
      </w:r>
      <w:r w:rsidRPr="00DB6789">
        <w:rPr>
          <w:rFonts w:ascii="Tahoma" w:hAnsi="Tahoma" w:cs="Tahoma"/>
        </w:rPr>
        <w:t xml:space="preserve">, específicamente en el último párrafo de su artículo 18, se presentan las proyecciones de finanzas para el período </w:t>
      </w:r>
      <w:r w:rsidR="00410299" w:rsidRPr="00DB6789">
        <w:rPr>
          <w:rFonts w:ascii="Tahoma" w:hAnsi="Tahoma" w:cs="Tahoma"/>
        </w:rPr>
        <w:t>2024-2030</w:t>
      </w:r>
      <w:r w:rsidRPr="00DB6789">
        <w:rPr>
          <w:rFonts w:ascii="Tahoma" w:hAnsi="Tahoma" w:cs="Tahoma"/>
        </w:rPr>
        <w:t>:</w:t>
      </w:r>
    </w:p>
    <w:p w14:paraId="1ABA9E39" w14:textId="77777777" w:rsidR="00E15403" w:rsidRPr="00DB6789" w:rsidRDefault="00E15403" w:rsidP="005C01A1">
      <w:pPr>
        <w:spacing w:after="0" w:line="240" w:lineRule="auto"/>
        <w:rPr>
          <w:rFonts w:ascii="Tahoma" w:hAnsi="Tahoma" w:cs="Tahoma"/>
          <w:b/>
        </w:rPr>
      </w:pPr>
    </w:p>
    <w:p w14:paraId="0454AB01" w14:textId="0D469DC8" w:rsidR="00E15403" w:rsidRPr="00DB6789" w:rsidRDefault="00E15403">
      <w:pPr>
        <w:spacing w:after="0" w:line="240" w:lineRule="auto"/>
        <w:ind w:left="709"/>
        <w:jc w:val="center"/>
        <w:rPr>
          <w:rFonts w:ascii="Tahoma" w:hAnsi="Tahoma" w:cs="Tahoma"/>
          <w:b/>
        </w:rPr>
      </w:pPr>
      <w:r w:rsidRPr="00DB6789">
        <w:rPr>
          <w:rFonts w:ascii="Tahoma" w:hAnsi="Tahoma" w:cs="Tahoma"/>
          <w:b/>
        </w:rPr>
        <w:t>Formato 7 b) Proyecciones de Egresos</w:t>
      </w:r>
      <w:r w:rsidR="00AA7C60" w:rsidRPr="00DB6789">
        <w:rPr>
          <w:rFonts w:ascii="Tahoma" w:hAnsi="Tahoma" w:cs="Tahoma"/>
          <w:b/>
        </w:rPr>
        <w:t xml:space="preserve"> </w:t>
      </w:r>
    </w:p>
    <w:bookmarkStart w:id="0" w:name="_MON_1794309079"/>
    <w:bookmarkEnd w:id="0"/>
    <w:p w14:paraId="3F3104FA" w14:textId="78ADC2DD" w:rsidR="00E15403" w:rsidRPr="00DB6789" w:rsidRDefault="003C3F88">
      <w:pPr>
        <w:spacing w:after="0" w:line="240" w:lineRule="auto"/>
        <w:ind w:left="709"/>
        <w:jc w:val="center"/>
        <w:rPr>
          <w:rFonts w:ascii="Tahoma" w:hAnsi="Tahoma" w:cs="Tahoma"/>
          <w:b/>
        </w:rPr>
      </w:pPr>
      <w:r w:rsidRPr="00DB6789">
        <w:object w:dxaOrig="17769" w:dyaOrig="11212" w14:anchorId="320D7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81.85pt" o:ole="">
            <v:imagedata r:id="rId29" o:title=""/>
          </v:shape>
          <o:OLEObject Type="Embed" ProgID="Excel.Sheet.12" ShapeID="_x0000_i1025" DrawAspect="Content" ObjectID="_1794405490" r:id="rId30"/>
        </w:object>
      </w:r>
    </w:p>
    <w:p w14:paraId="5698CCD3" w14:textId="51DDCB32" w:rsidR="00E15403" w:rsidRPr="00DB6789" w:rsidRDefault="00E15403" w:rsidP="00811A1D">
      <w:pPr>
        <w:spacing w:after="0" w:line="240" w:lineRule="auto"/>
        <w:ind w:left="709"/>
        <w:jc w:val="center"/>
        <w:rPr>
          <w:rFonts w:ascii="Tahoma" w:hAnsi="Tahoma" w:cs="Tahoma"/>
          <w:b/>
        </w:rPr>
      </w:pPr>
    </w:p>
    <w:p w14:paraId="3EF6AAF8" w14:textId="719B51FF" w:rsidR="00E15403" w:rsidRPr="00DB6789" w:rsidRDefault="00E15403">
      <w:pPr>
        <w:spacing w:after="0" w:line="240" w:lineRule="auto"/>
        <w:ind w:left="1418" w:hanging="709"/>
        <w:jc w:val="both"/>
        <w:rPr>
          <w:rFonts w:ascii="Tahoma" w:hAnsi="Tahoma" w:cs="Tahoma"/>
          <w:sz w:val="14"/>
          <w:szCs w:val="14"/>
        </w:rPr>
      </w:pPr>
      <w:r w:rsidRPr="00DB6789">
        <w:rPr>
          <w:rFonts w:ascii="Tahoma" w:hAnsi="Tahoma" w:cs="Tahoma"/>
          <w:b/>
          <w:sz w:val="14"/>
          <w:szCs w:val="14"/>
        </w:rPr>
        <w:t>Nota:</w:t>
      </w:r>
      <w:r w:rsidRPr="00DB6789">
        <w:rPr>
          <w:rFonts w:ascii="Tahoma" w:hAnsi="Tahoma" w:cs="Tahoma"/>
          <w:sz w:val="14"/>
          <w:szCs w:val="14"/>
        </w:rPr>
        <w:tab/>
        <w:t>Información presentada conforme a las estimaciones realizadas en los ingresos con base a los Pre-criterios Generales de Política Económica para el Ejercicio Fiscal 202</w:t>
      </w:r>
      <w:r w:rsidR="003C3F88" w:rsidRPr="00DB6789">
        <w:rPr>
          <w:rFonts w:ascii="Tahoma" w:hAnsi="Tahoma" w:cs="Tahoma"/>
          <w:sz w:val="14"/>
          <w:szCs w:val="14"/>
        </w:rPr>
        <w:t>5</w:t>
      </w:r>
      <w:r w:rsidRPr="00DB6789">
        <w:rPr>
          <w:rFonts w:ascii="Tahoma" w:hAnsi="Tahoma" w:cs="Tahoma"/>
          <w:sz w:val="14"/>
          <w:szCs w:val="14"/>
        </w:rPr>
        <w:t>.</w:t>
      </w:r>
    </w:p>
    <w:p w14:paraId="1809D0A6" w14:textId="77777777" w:rsidR="00E15403" w:rsidRPr="00DB6789" w:rsidRDefault="00E15403">
      <w:pPr>
        <w:spacing w:after="0" w:line="240" w:lineRule="auto"/>
        <w:ind w:left="709"/>
        <w:jc w:val="both"/>
        <w:rPr>
          <w:rFonts w:ascii="Tahoma" w:hAnsi="Tahoma" w:cs="Tahoma"/>
          <w:sz w:val="14"/>
          <w:szCs w:val="14"/>
        </w:rPr>
      </w:pPr>
      <w:r w:rsidRPr="00DB6789">
        <w:rPr>
          <w:rFonts w:ascii="Tahoma" w:hAnsi="Tahoma" w:cs="Tahoma"/>
          <w:b/>
          <w:sz w:val="14"/>
          <w:szCs w:val="14"/>
        </w:rPr>
        <w:t>Fuente:</w:t>
      </w:r>
      <w:r w:rsidRPr="00DB6789">
        <w:rPr>
          <w:rFonts w:ascii="Tahoma" w:hAnsi="Tahoma" w:cs="Tahoma"/>
          <w:b/>
          <w:sz w:val="14"/>
          <w:szCs w:val="14"/>
        </w:rPr>
        <w:tab/>
      </w:r>
      <w:r w:rsidRPr="00DB6789">
        <w:rPr>
          <w:rFonts w:ascii="Tahoma" w:hAnsi="Tahoma" w:cs="Tahoma"/>
          <w:sz w:val="14"/>
          <w:szCs w:val="14"/>
        </w:rPr>
        <w:t xml:space="preserve">Gobierno del Estado de Tabasco, SEFIN. </w:t>
      </w:r>
    </w:p>
    <w:p w14:paraId="4B964101" w14:textId="77777777" w:rsidR="00E15403" w:rsidRPr="00DB6789" w:rsidRDefault="00E15403">
      <w:pPr>
        <w:spacing w:after="0" w:line="240" w:lineRule="auto"/>
        <w:ind w:left="709"/>
        <w:jc w:val="both"/>
        <w:rPr>
          <w:rFonts w:ascii="Tahoma" w:hAnsi="Tahoma" w:cs="Tahoma"/>
          <w:sz w:val="14"/>
          <w:szCs w:val="14"/>
        </w:rPr>
      </w:pPr>
    </w:p>
    <w:p w14:paraId="5E488EE4" w14:textId="77777777" w:rsidR="008978E9" w:rsidRPr="00DB6789" w:rsidRDefault="008978E9">
      <w:pPr>
        <w:spacing w:after="0" w:line="240" w:lineRule="auto"/>
        <w:ind w:left="709"/>
        <w:jc w:val="both"/>
        <w:rPr>
          <w:rFonts w:ascii="Tahoma" w:hAnsi="Tahoma" w:cs="Tahoma"/>
          <w:sz w:val="14"/>
          <w:szCs w:val="14"/>
        </w:rPr>
      </w:pPr>
    </w:p>
    <w:p w14:paraId="209E9E44" w14:textId="77777777" w:rsidR="008978E9" w:rsidRPr="00DB6789" w:rsidRDefault="008978E9">
      <w:pPr>
        <w:spacing w:after="0" w:line="240" w:lineRule="auto"/>
        <w:ind w:left="709"/>
        <w:jc w:val="both"/>
        <w:rPr>
          <w:rFonts w:ascii="Tahoma" w:hAnsi="Tahoma" w:cs="Tahoma"/>
          <w:sz w:val="14"/>
          <w:szCs w:val="14"/>
        </w:rPr>
      </w:pPr>
    </w:p>
    <w:p w14:paraId="002A5D97" w14:textId="77777777" w:rsidR="008978E9" w:rsidRPr="00DB6789" w:rsidRDefault="008978E9">
      <w:pPr>
        <w:spacing w:after="0" w:line="240" w:lineRule="auto"/>
        <w:ind w:left="709"/>
        <w:jc w:val="both"/>
        <w:rPr>
          <w:rFonts w:ascii="Tahoma" w:hAnsi="Tahoma" w:cs="Tahoma"/>
          <w:sz w:val="14"/>
          <w:szCs w:val="14"/>
        </w:rPr>
      </w:pPr>
    </w:p>
    <w:p w14:paraId="745516E2" w14:textId="77777777" w:rsidR="00E15403" w:rsidRPr="00DB6789" w:rsidRDefault="00E15403">
      <w:pPr>
        <w:pStyle w:val="Prrafodelista"/>
        <w:numPr>
          <w:ilvl w:val="2"/>
          <w:numId w:val="1"/>
        </w:numPr>
        <w:tabs>
          <w:tab w:val="left" w:pos="1560"/>
        </w:tabs>
        <w:spacing w:after="0" w:line="240" w:lineRule="auto"/>
        <w:ind w:left="1560" w:hanging="142"/>
        <w:jc w:val="both"/>
        <w:rPr>
          <w:rFonts w:ascii="Tahoma" w:hAnsi="Tahoma" w:cs="Tahoma"/>
          <w:b/>
        </w:rPr>
      </w:pPr>
      <w:r w:rsidRPr="00DB6789">
        <w:rPr>
          <w:rFonts w:ascii="Tahoma" w:hAnsi="Tahoma" w:cs="Tahoma"/>
          <w:b/>
        </w:rPr>
        <w:t>Riesgos Relevantes para las Finanzas Públicas</w:t>
      </w:r>
    </w:p>
    <w:p w14:paraId="7F5BE2AC" w14:textId="77777777" w:rsidR="00606878" w:rsidRPr="00DB6789" w:rsidRDefault="00606878" w:rsidP="00606878">
      <w:pPr>
        <w:pStyle w:val="Prrafodelista"/>
        <w:tabs>
          <w:tab w:val="left" w:pos="1560"/>
        </w:tabs>
        <w:spacing w:after="0" w:line="240" w:lineRule="auto"/>
        <w:ind w:left="1560"/>
        <w:jc w:val="both"/>
        <w:rPr>
          <w:rFonts w:ascii="Tahoma" w:hAnsi="Tahoma" w:cs="Tahoma"/>
          <w:b/>
        </w:rPr>
      </w:pPr>
    </w:p>
    <w:p w14:paraId="0313D168" w14:textId="1FD6341C" w:rsidR="00B36216" w:rsidRPr="00DB6789" w:rsidRDefault="00D71B4C">
      <w:pPr>
        <w:spacing w:after="0" w:line="240" w:lineRule="auto"/>
        <w:ind w:left="709"/>
        <w:jc w:val="both"/>
        <w:rPr>
          <w:rFonts w:ascii="Tahoma" w:hAnsi="Tahoma" w:cs="Tahoma"/>
        </w:rPr>
      </w:pPr>
      <w:r w:rsidRPr="00DB6789">
        <w:rPr>
          <w:rFonts w:ascii="Tahoma" w:hAnsi="Tahoma" w:cs="Tahoma"/>
        </w:rPr>
        <w:t>U</w:t>
      </w:r>
      <w:r w:rsidR="003C3F88" w:rsidRPr="00DB6789">
        <w:rPr>
          <w:rFonts w:ascii="Tahoma" w:hAnsi="Tahoma" w:cs="Tahoma"/>
        </w:rPr>
        <w:t xml:space="preserve">no de los principales riesgos es el aumento de la tensión ante una </w:t>
      </w:r>
      <w:r w:rsidRPr="00DB6789">
        <w:rPr>
          <w:rFonts w:ascii="Tahoma" w:hAnsi="Tahoma" w:cs="Tahoma"/>
        </w:rPr>
        <w:t>p</w:t>
      </w:r>
      <w:r w:rsidR="003C3F88" w:rsidRPr="00DB6789">
        <w:rPr>
          <w:rFonts w:ascii="Tahoma" w:hAnsi="Tahoma" w:cs="Tahoma"/>
        </w:rPr>
        <w:t xml:space="preserve">osible </w:t>
      </w:r>
      <w:r w:rsidRPr="00DB6789">
        <w:rPr>
          <w:rFonts w:ascii="Tahoma" w:hAnsi="Tahoma" w:cs="Tahoma"/>
        </w:rPr>
        <w:t xml:space="preserve">tercera </w:t>
      </w:r>
      <w:r w:rsidR="003C3F88" w:rsidRPr="00DB6789">
        <w:rPr>
          <w:rFonts w:ascii="Tahoma" w:hAnsi="Tahoma" w:cs="Tahoma"/>
        </w:rPr>
        <w:t xml:space="preserve">Guerra Mundial, </w:t>
      </w:r>
      <w:r w:rsidRPr="00DB6789">
        <w:rPr>
          <w:rFonts w:ascii="Tahoma" w:hAnsi="Tahoma" w:cs="Tahoma"/>
        </w:rPr>
        <w:t xml:space="preserve">puesto que somos conocedores </w:t>
      </w:r>
      <w:r w:rsidR="003C3F88" w:rsidRPr="00DB6789">
        <w:rPr>
          <w:rFonts w:ascii="Tahoma" w:hAnsi="Tahoma" w:cs="Tahoma"/>
        </w:rPr>
        <w:t>que las potencias más grande</w:t>
      </w:r>
      <w:r w:rsidR="00277F3A" w:rsidRPr="00DB6789">
        <w:rPr>
          <w:rFonts w:ascii="Tahoma" w:hAnsi="Tahoma" w:cs="Tahoma"/>
        </w:rPr>
        <w:t>s</w:t>
      </w:r>
      <w:r w:rsidR="003C3F88" w:rsidRPr="00DB6789">
        <w:rPr>
          <w:rFonts w:ascii="Tahoma" w:hAnsi="Tahoma" w:cs="Tahoma"/>
        </w:rPr>
        <w:t xml:space="preserve"> del mundo </w:t>
      </w:r>
      <w:r w:rsidRPr="00DB6789">
        <w:rPr>
          <w:rFonts w:ascii="Tahoma" w:hAnsi="Tahoma" w:cs="Tahoma"/>
        </w:rPr>
        <w:t>podrían incursionar en la misma, esto</w:t>
      </w:r>
      <w:r w:rsidR="003C3F88" w:rsidRPr="00DB6789">
        <w:rPr>
          <w:rFonts w:ascii="Tahoma" w:hAnsi="Tahoma" w:cs="Tahoma"/>
        </w:rPr>
        <w:t xml:space="preserve"> </w:t>
      </w:r>
      <w:r w:rsidRPr="00DB6789">
        <w:rPr>
          <w:rFonts w:ascii="Tahoma" w:hAnsi="Tahoma" w:cs="Tahoma"/>
        </w:rPr>
        <w:t>pondría</w:t>
      </w:r>
      <w:r w:rsidR="003C3F88" w:rsidRPr="00DB6789">
        <w:rPr>
          <w:rFonts w:ascii="Tahoma" w:hAnsi="Tahoma" w:cs="Tahoma"/>
        </w:rPr>
        <w:t xml:space="preserve"> en riesgo las economías de las naciones, </w:t>
      </w:r>
      <w:r w:rsidRPr="00DB6789">
        <w:rPr>
          <w:rFonts w:ascii="Tahoma" w:hAnsi="Tahoma" w:cs="Tahoma"/>
        </w:rPr>
        <w:t>además</w:t>
      </w:r>
      <w:r w:rsidR="00277F3A" w:rsidRPr="00DB6789">
        <w:rPr>
          <w:rFonts w:ascii="Tahoma" w:hAnsi="Tahoma" w:cs="Tahoma"/>
        </w:rPr>
        <w:t xml:space="preserve"> de</w:t>
      </w:r>
      <w:r w:rsidR="003C3F88" w:rsidRPr="00DB6789">
        <w:rPr>
          <w:rFonts w:ascii="Tahoma" w:hAnsi="Tahoma" w:cs="Tahoma"/>
        </w:rPr>
        <w:t xml:space="preserve"> la nueva política que </w:t>
      </w:r>
      <w:r w:rsidR="00277F3A" w:rsidRPr="00DB6789">
        <w:rPr>
          <w:rFonts w:ascii="Tahoma" w:hAnsi="Tahoma" w:cs="Tahoma"/>
        </w:rPr>
        <w:t>E</w:t>
      </w:r>
      <w:r w:rsidR="003C3F88" w:rsidRPr="00DB6789">
        <w:rPr>
          <w:rFonts w:ascii="Tahoma" w:hAnsi="Tahoma" w:cs="Tahoma"/>
        </w:rPr>
        <w:t>stados Unidos pretende implementar</w:t>
      </w:r>
      <w:r w:rsidR="00277F3A" w:rsidRPr="00DB6789">
        <w:rPr>
          <w:rFonts w:ascii="Tahoma" w:hAnsi="Tahoma" w:cs="Tahoma"/>
        </w:rPr>
        <w:t>,</w:t>
      </w:r>
      <w:r w:rsidRPr="00DB6789">
        <w:rPr>
          <w:rFonts w:ascii="Tahoma" w:hAnsi="Tahoma" w:cs="Tahoma"/>
        </w:rPr>
        <w:t xml:space="preserve"> como es el</w:t>
      </w:r>
      <w:r w:rsidR="003C3F88" w:rsidRPr="00DB6789">
        <w:rPr>
          <w:rFonts w:ascii="Tahoma" w:hAnsi="Tahoma" w:cs="Tahoma"/>
        </w:rPr>
        <w:t xml:space="preserve"> </w:t>
      </w:r>
      <w:r w:rsidRPr="00DB6789">
        <w:rPr>
          <w:rFonts w:ascii="Tahoma" w:hAnsi="Tahoma" w:cs="Tahoma"/>
        </w:rPr>
        <w:t xml:space="preserve">aumento </w:t>
      </w:r>
      <w:r w:rsidR="00277F3A" w:rsidRPr="00DB6789">
        <w:rPr>
          <w:rFonts w:ascii="Tahoma" w:hAnsi="Tahoma" w:cs="Tahoma"/>
        </w:rPr>
        <w:t>de</w:t>
      </w:r>
      <w:r w:rsidRPr="00DB6789">
        <w:rPr>
          <w:rFonts w:ascii="Tahoma" w:hAnsi="Tahoma" w:cs="Tahoma"/>
        </w:rPr>
        <w:t xml:space="preserve"> los</w:t>
      </w:r>
      <w:r w:rsidR="003C3F88" w:rsidRPr="00DB6789">
        <w:rPr>
          <w:rFonts w:ascii="Tahoma" w:hAnsi="Tahoma" w:cs="Tahoma"/>
        </w:rPr>
        <w:t xml:space="preserve"> aranceles</w:t>
      </w:r>
      <w:r w:rsidRPr="00DB6789">
        <w:rPr>
          <w:rFonts w:ascii="Tahoma" w:hAnsi="Tahoma" w:cs="Tahoma"/>
        </w:rPr>
        <w:t xml:space="preserve"> aduanales a las exportaciones </w:t>
      </w:r>
      <w:r w:rsidR="00277F3A" w:rsidRPr="00DB6789">
        <w:rPr>
          <w:rFonts w:ascii="Tahoma" w:hAnsi="Tahoma" w:cs="Tahoma"/>
        </w:rPr>
        <w:t>de</w:t>
      </w:r>
      <w:r w:rsidR="001176CB" w:rsidRPr="00DB6789">
        <w:rPr>
          <w:rFonts w:ascii="Tahoma" w:hAnsi="Tahoma" w:cs="Tahoma"/>
        </w:rPr>
        <w:t xml:space="preserve"> productos mexicanos</w:t>
      </w:r>
      <w:r w:rsidR="003C3F88" w:rsidRPr="00DB6789">
        <w:rPr>
          <w:rFonts w:ascii="Tahoma" w:hAnsi="Tahoma" w:cs="Tahoma"/>
        </w:rPr>
        <w:t xml:space="preserve"> si nuestro país no </w:t>
      </w:r>
      <w:r w:rsidR="00277F3A" w:rsidRPr="00DB6789">
        <w:rPr>
          <w:rFonts w:ascii="Tahoma" w:hAnsi="Tahoma" w:cs="Tahoma"/>
        </w:rPr>
        <w:t>realiza las negociaciones para un acuerdo que beneficie a las partes.</w:t>
      </w:r>
      <w:r w:rsidR="003C3F88" w:rsidRPr="00DB6789">
        <w:rPr>
          <w:rFonts w:ascii="Tahoma" w:hAnsi="Tahoma" w:cs="Tahoma"/>
        </w:rPr>
        <w:t xml:space="preserve"> </w:t>
      </w:r>
      <w:r w:rsidR="00277F3A" w:rsidRPr="00DB6789">
        <w:rPr>
          <w:rFonts w:ascii="Tahoma" w:hAnsi="Tahoma" w:cs="Tahoma"/>
        </w:rPr>
        <w:t>A</w:t>
      </w:r>
      <w:r w:rsidR="008C2FFD" w:rsidRPr="00DB6789">
        <w:rPr>
          <w:rFonts w:ascii="Tahoma" w:hAnsi="Tahoma" w:cs="Tahoma"/>
        </w:rPr>
        <w:t>nt</w:t>
      </w:r>
      <w:r w:rsidR="00277F3A" w:rsidRPr="00DB6789">
        <w:rPr>
          <w:rFonts w:ascii="Tahoma" w:hAnsi="Tahoma" w:cs="Tahoma"/>
        </w:rPr>
        <w:t xml:space="preserve">e </w:t>
      </w:r>
      <w:r w:rsidR="008C2FFD" w:rsidRPr="00DB6789">
        <w:rPr>
          <w:rFonts w:ascii="Tahoma" w:hAnsi="Tahoma" w:cs="Tahoma"/>
        </w:rPr>
        <w:t>los riesgos económicos que se presentan a nivel internacional y que pueden incidir en el comportamiento de la economía nacional, así como en el desempeñ</w:t>
      </w:r>
      <w:r w:rsidR="001A4924" w:rsidRPr="00DB6789">
        <w:rPr>
          <w:rFonts w:ascii="Tahoma" w:hAnsi="Tahoma" w:cs="Tahoma"/>
        </w:rPr>
        <w:t>o de las finanzas públicas, el G</w:t>
      </w:r>
      <w:r w:rsidR="008C2FFD" w:rsidRPr="00DB6789">
        <w:rPr>
          <w:rFonts w:ascii="Tahoma" w:hAnsi="Tahoma" w:cs="Tahoma"/>
        </w:rPr>
        <w:t>obierno del Estado implementará acciones para orientar el gasto público con criterios de austeridad y disciplina presupuestaria, atendiendo principalmente las necesidades sociales, económicas y de gobierno.</w:t>
      </w:r>
    </w:p>
    <w:p w14:paraId="2A552C12" w14:textId="77777777" w:rsidR="008C2FFD" w:rsidRPr="00DB6789" w:rsidRDefault="008C2FFD">
      <w:pPr>
        <w:spacing w:after="0" w:line="240" w:lineRule="auto"/>
        <w:ind w:left="709"/>
        <w:jc w:val="both"/>
        <w:rPr>
          <w:rFonts w:ascii="Tahoma" w:hAnsi="Tahoma" w:cs="Tahoma"/>
        </w:rPr>
      </w:pPr>
    </w:p>
    <w:p w14:paraId="2088653E" w14:textId="67FF6CB2" w:rsidR="008C2FFD" w:rsidRPr="00DB6789" w:rsidRDefault="00277F3A">
      <w:pPr>
        <w:spacing w:after="0" w:line="240" w:lineRule="auto"/>
        <w:ind w:left="709"/>
        <w:jc w:val="both"/>
        <w:rPr>
          <w:rFonts w:ascii="Tahoma" w:hAnsi="Tahoma" w:cs="Tahoma"/>
        </w:rPr>
      </w:pPr>
      <w:r w:rsidRPr="00DB6789">
        <w:rPr>
          <w:rFonts w:ascii="Tahoma" w:hAnsi="Tahoma" w:cs="Tahoma"/>
        </w:rPr>
        <w:t>En el ámbito local, los</w:t>
      </w:r>
      <w:r w:rsidR="008C2FFD" w:rsidRPr="00DB6789">
        <w:rPr>
          <w:rFonts w:ascii="Tahoma" w:hAnsi="Tahoma" w:cs="Tahoma"/>
        </w:rPr>
        <w:t xml:space="preserve"> </w:t>
      </w:r>
      <w:r w:rsidR="002A09EE" w:rsidRPr="00DB6789">
        <w:rPr>
          <w:rFonts w:ascii="Tahoma" w:hAnsi="Tahoma" w:cs="Tahoma"/>
        </w:rPr>
        <w:t xml:space="preserve">riesgos más relevantes </w:t>
      </w:r>
      <w:r w:rsidR="008C2FFD" w:rsidRPr="00DB6789">
        <w:rPr>
          <w:rFonts w:ascii="Tahoma" w:hAnsi="Tahoma" w:cs="Tahoma"/>
        </w:rPr>
        <w:t>que se presenta</w:t>
      </w:r>
      <w:r w:rsidR="005711E6" w:rsidRPr="00DB6789">
        <w:rPr>
          <w:rFonts w:ascii="Tahoma" w:hAnsi="Tahoma" w:cs="Tahoma"/>
        </w:rPr>
        <w:t>n son</w:t>
      </w:r>
      <w:r w:rsidR="002A09EE" w:rsidRPr="00DB6789">
        <w:rPr>
          <w:rFonts w:ascii="Tahoma" w:hAnsi="Tahoma" w:cs="Tahoma"/>
        </w:rPr>
        <w:t xml:space="preserve">: </w:t>
      </w:r>
      <w:r w:rsidR="008C2FFD" w:rsidRPr="00DB6789">
        <w:rPr>
          <w:rFonts w:ascii="Tahoma" w:hAnsi="Tahoma" w:cs="Tahoma"/>
        </w:rPr>
        <w:t xml:space="preserve"> </w:t>
      </w:r>
    </w:p>
    <w:p w14:paraId="2BA0B692" w14:textId="77777777" w:rsidR="002A09EE" w:rsidRPr="00DB6789" w:rsidRDefault="002A09EE" w:rsidP="00B36216">
      <w:pPr>
        <w:spacing w:after="0" w:line="240" w:lineRule="auto"/>
        <w:ind w:left="709"/>
        <w:jc w:val="both"/>
        <w:rPr>
          <w:rFonts w:ascii="Tahoma" w:hAnsi="Tahoma" w:cs="Tahoma"/>
          <w:b/>
        </w:rPr>
      </w:pPr>
    </w:p>
    <w:p w14:paraId="4F88B79C" w14:textId="5A89B292" w:rsidR="005711E6" w:rsidRPr="00DB6789" w:rsidRDefault="002A09EE" w:rsidP="005711E6">
      <w:pPr>
        <w:spacing w:after="0" w:line="240" w:lineRule="auto"/>
        <w:ind w:left="709"/>
        <w:jc w:val="both"/>
        <w:rPr>
          <w:rFonts w:ascii="Tahoma" w:hAnsi="Tahoma" w:cs="Tahoma"/>
        </w:rPr>
      </w:pPr>
      <w:r w:rsidRPr="00DB6789">
        <w:rPr>
          <w:rFonts w:ascii="Tahoma" w:hAnsi="Tahoma" w:cs="Tahoma"/>
        </w:rPr>
        <w:t>Juicios</w:t>
      </w:r>
      <w:r w:rsidR="00B36216" w:rsidRPr="00DB6789">
        <w:rPr>
          <w:rFonts w:ascii="Tahoma" w:hAnsi="Tahoma" w:cs="Tahoma"/>
        </w:rPr>
        <w:t xml:space="preserve"> laborales y mercantiles</w:t>
      </w:r>
      <w:r w:rsidR="00E145ED" w:rsidRPr="00DB6789">
        <w:rPr>
          <w:rFonts w:ascii="Tahoma" w:hAnsi="Tahoma" w:cs="Tahoma"/>
        </w:rPr>
        <w:t xml:space="preserve"> que se encuentran en proceso de emitirse las sentencias por la autoridad competente</w:t>
      </w:r>
      <w:r w:rsidR="00243CBA" w:rsidRPr="00DB6789">
        <w:rPr>
          <w:rFonts w:ascii="Tahoma" w:hAnsi="Tahoma" w:cs="Tahoma"/>
        </w:rPr>
        <w:t xml:space="preserve">, </w:t>
      </w:r>
      <w:r w:rsidR="00DE4D05" w:rsidRPr="00DB6789">
        <w:rPr>
          <w:rFonts w:ascii="Tahoma" w:hAnsi="Tahoma" w:cs="Tahoma"/>
        </w:rPr>
        <w:t>puede</w:t>
      </w:r>
      <w:r w:rsidR="00243CBA" w:rsidRPr="00DB6789">
        <w:rPr>
          <w:rFonts w:ascii="Tahoma" w:hAnsi="Tahoma" w:cs="Tahoma"/>
        </w:rPr>
        <w:t>n</w:t>
      </w:r>
      <w:r w:rsidR="00DE4D05" w:rsidRPr="00DB6789">
        <w:rPr>
          <w:rFonts w:ascii="Tahoma" w:hAnsi="Tahoma" w:cs="Tahoma"/>
        </w:rPr>
        <w:t xml:space="preserve"> afectar</w:t>
      </w:r>
      <w:r w:rsidR="00E145ED" w:rsidRPr="00DB6789">
        <w:rPr>
          <w:rFonts w:ascii="Tahoma" w:hAnsi="Tahoma" w:cs="Tahoma"/>
        </w:rPr>
        <w:t xml:space="preserve"> el patrimonio del </w:t>
      </w:r>
      <w:r w:rsidR="00DE4D05" w:rsidRPr="00DB6789">
        <w:rPr>
          <w:rFonts w:ascii="Tahoma" w:hAnsi="Tahoma" w:cs="Tahoma"/>
        </w:rPr>
        <w:t>E</w:t>
      </w:r>
      <w:r w:rsidR="00E145ED" w:rsidRPr="00DB6789">
        <w:rPr>
          <w:rFonts w:ascii="Tahoma" w:hAnsi="Tahoma" w:cs="Tahoma"/>
        </w:rPr>
        <w:t>stado,</w:t>
      </w:r>
      <w:r w:rsidR="00DE4D05" w:rsidRPr="00DB6789">
        <w:rPr>
          <w:rFonts w:ascii="Tahoma" w:hAnsi="Tahoma" w:cs="Tahoma"/>
        </w:rPr>
        <w:t xml:space="preserve"> en virtud que no </w:t>
      </w:r>
      <w:r w:rsidR="00DE4D05" w:rsidRPr="00DB6789">
        <w:rPr>
          <w:rFonts w:ascii="Tahoma" w:hAnsi="Tahoma" w:cs="Tahoma"/>
        </w:rPr>
        <w:lastRenderedPageBreak/>
        <w:t>encuentran previst</w:t>
      </w:r>
      <w:r w:rsidR="00243CBA" w:rsidRPr="00DB6789">
        <w:rPr>
          <w:rFonts w:ascii="Tahoma" w:hAnsi="Tahoma" w:cs="Tahoma"/>
        </w:rPr>
        <w:t>os</w:t>
      </w:r>
      <w:r w:rsidR="00DE4D05" w:rsidRPr="00DB6789">
        <w:rPr>
          <w:rFonts w:ascii="Tahoma" w:hAnsi="Tahoma" w:cs="Tahoma"/>
        </w:rPr>
        <w:t xml:space="preserve"> en la propuesta de presup</w:t>
      </w:r>
      <w:r w:rsidR="001176CB" w:rsidRPr="00DB6789">
        <w:rPr>
          <w:rFonts w:ascii="Tahoma" w:hAnsi="Tahoma" w:cs="Tahoma"/>
        </w:rPr>
        <w:t>uesto de egresos 2025</w:t>
      </w:r>
      <w:r w:rsidR="00243CBA" w:rsidRPr="00DB6789">
        <w:rPr>
          <w:rFonts w:ascii="Tahoma" w:hAnsi="Tahoma" w:cs="Tahoma"/>
        </w:rPr>
        <w:t xml:space="preserve">, </w:t>
      </w:r>
      <w:r w:rsidR="001A4924" w:rsidRPr="00DB6789">
        <w:rPr>
          <w:rFonts w:ascii="Tahoma" w:hAnsi="Tahoma" w:cs="Tahoma"/>
        </w:rPr>
        <w:t>pues</w:t>
      </w:r>
      <w:r w:rsidR="00DE4D05" w:rsidRPr="00DB6789">
        <w:rPr>
          <w:rFonts w:ascii="Tahoma" w:hAnsi="Tahoma" w:cs="Tahoma"/>
        </w:rPr>
        <w:t xml:space="preserve"> no se conoce el resultado de las mismas.</w:t>
      </w:r>
      <w:r w:rsidR="00E145ED" w:rsidRPr="00DB6789">
        <w:rPr>
          <w:rFonts w:ascii="Tahoma" w:hAnsi="Tahoma" w:cs="Tahoma"/>
        </w:rPr>
        <w:t xml:space="preserve"> </w:t>
      </w:r>
    </w:p>
    <w:p w14:paraId="4AF8BAD5" w14:textId="77777777" w:rsidR="00E145ED" w:rsidRPr="00DB6789" w:rsidRDefault="00E145ED" w:rsidP="005711E6">
      <w:pPr>
        <w:spacing w:after="0" w:line="240" w:lineRule="auto"/>
        <w:ind w:left="709"/>
        <w:jc w:val="both"/>
        <w:rPr>
          <w:rFonts w:ascii="Tahoma" w:hAnsi="Tahoma" w:cs="Tahoma"/>
        </w:rPr>
      </w:pPr>
    </w:p>
    <w:p w14:paraId="43244B14" w14:textId="434FEC62" w:rsidR="00E145ED" w:rsidRPr="00DB6789" w:rsidRDefault="001A4924" w:rsidP="00E145ED">
      <w:pPr>
        <w:spacing w:after="0" w:line="240" w:lineRule="auto"/>
        <w:ind w:left="726"/>
        <w:jc w:val="both"/>
        <w:rPr>
          <w:rFonts w:ascii="Tahoma" w:hAnsi="Tahoma" w:cs="Tahoma"/>
        </w:rPr>
      </w:pPr>
      <w:r w:rsidRPr="00DB6789">
        <w:rPr>
          <w:rFonts w:ascii="Tahoma" w:hAnsi="Tahoma" w:cs="Tahoma"/>
        </w:rPr>
        <w:t>El E</w:t>
      </w:r>
      <w:r w:rsidR="00DE4D05" w:rsidRPr="00DB6789">
        <w:rPr>
          <w:rFonts w:ascii="Tahoma" w:hAnsi="Tahoma" w:cs="Tahoma"/>
        </w:rPr>
        <w:t>stado no está exento</w:t>
      </w:r>
      <w:r w:rsidR="001D7B1B" w:rsidRPr="00DB6789">
        <w:rPr>
          <w:rFonts w:ascii="Tahoma" w:hAnsi="Tahoma" w:cs="Tahoma"/>
        </w:rPr>
        <w:t xml:space="preserve"> de la probabilidad</w:t>
      </w:r>
      <w:r w:rsidR="00DE4D05" w:rsidRPr="00DB6789">
        <w:rPr>
          <w:rFonts w:ascii="Tahoma" w:hAnsi="Tahoma" w:cs="Tahoma"/>
        </w:rPr>
        <w:t xml:space="preserve"> </w:t>
      </w:r>
      <w:r w:rsidR="00243CBA" w:rsidRPr="00DB6789">
        <w:rPr>
          <w:rFonts w:ascii="Tahoma" w:hAnsi="Tahoma" w:cs="Tahoma"/>
        </w:rPr>
        <w:t xml:space="preserve">de </w:t>
      </w:r>
      <w:r w:rsidR="00DE4D05" w:rsidRPr="00DB6789">
        <w:rPr>
          <w:rFonts w:ascii="Tahoma" w:hAnsi="Tahoma" w:cs="Tahoma"/>
        </w:rPr>
        <w:t xml:space="preserve">que puedan presentarse eventos catastróficos </w:t>
      </w:r>
      <w:r w:rsidR="001D7B1B" w:rsidRPr="00DB6789">
        <w:rPr>
          <w:rFonts w:ascii="Tahoma" w:hAnsi="Tahoma" w:cs="Tahoma"/>
        </w:rPr>
        <w:t xml:space="preserve">tales </w:t>
      </w:r>
      <w:r w:rsidR="00DE4D05" w:rsidRPr="00DB6789">
        <w:rPr>
          <w:rFonts w:ascii="Tahoma" w:hAnsi="Tahoma" w:cs="Tahoma"/>
        </w:rPr>
        <w:t>como huracanes, inundaciones, incendio forestales, sequias, terremoto, entre otros, razón por la cual se deben prever recursos en el</w:t>
      </w:r>
      <w:r w:rsidR="00E145ED" w:rsidRPr="00DB6789">
        <w:rPr>
          <w:rFonts w:ascii="Tahoma" w:hAnsi="Tahoma" w:cs="Tahoma"/>
        </w:rPr>
        <w:t xml:space="preserve"> presupuesto de egresos para atender a la población afectada y los daños causados a la infraestructura pública estatal</w:t>
      </w:r>
      <w:r w:rsidR="00243CBA" w:rsidRPr="00DB6789">
        <w:rPr>
          <w:rFonts w:ascii="Tahoma" w:hAnsi="Tahoma" w:cs="Tahoma"/>
        </w:rPr>
        <w:t xml:space="preserve">, </w:t>
      </w:r>
      <w:r w:rsidR="00E145ED" w:rsidRPr="00DB6789">
        <w:rPr>
          <w:rFonts w:ascii="Tahoma" w:hAnsi="Tahoma" w:cs="Tahoma"/>
        </w:rPr>
        <w:t xml:space="preserve">ocasionados por la ocurrencia </w:t>
      </w:r>
      <w:r w:rsidR="001D7B1B" w:rsidRPr="00DB6789">
        <w:rPr>
          <w:rFonts w:ascii="Tahoma" w:hAnsi="Tahoma" w:cs="Tahoma"/>
        </w:rPr>
        <w:t>de estas catástrofes naturales</w:t>
      </w:r>
      <w:r w:rsidR="00E145ED" w:rsidRPr="00DB6789">
        <w:rPr>
          <w:rFonts w:ascii="Tahoma" w:hAnsi="Tahoma" w:cs="Tahoma"/>
        </w:rPr>
        <w:t>, así como para llevar a cabo acciones para prevenir y mitigar su impacto a las finanzas estatales.</w:t>
      </w:r>
    </w:p>
    <w:p w14:paraId="626125F7" w14:textId="77777777" w:rsidR="00E145ED" w:rsidRPr="00DB6789" w:rsidRDefault="00E145ED" w:rsidP="00E145ED">
      <w:pPr>
        <w:spacing w:after="0" w:line="240" w:lineRule="auto"/>
        <w:ind w:left="726"/>
        <w:jc w:val="both"/>
        <w:rPr>
          <w:rFonts w:ascii="Tahoma" w:hAnsi="Tahoma" w:cs="Tahoma"/>
        </w:rPr>
      </w:pPr>
    </w:p>
    <w:p w14:paraId="76E3EED8" w14:textId="7FC7C929" w:rsidR="00E15403" w:rsidRPr="00DB6789" w:rsidRDefault="001D7B1B">
      <w:pPr>
        <w:spacing w:after="0" w:line="240" w:lineRule="auto"/>
        <w:ind w:left="709"/>
        <w:jc w:val="both"/>
        <w:rPr>
          <w:rFonts w:ascii="Tahoma" w:hAnsi="Tahoma" w:cs="Tahoma"/>
        </w:rPr>
      </w:pPr>
      <w:r w:rsidRPr="00DB6789">
        <w:rPr>
          <w:rFonts w:ascii="Tahoma" w:hAnsi="Tahoma" w:cs="Tahoma"/>
        </w:rPr>
        <w:t>Por otro lado, e</w:t>
      </w:r>
      <w:r w:rsidR="00E145ED" w:rsidRPr="00DB6789">
        <w:rPr>
          <w:rFonts w:ascii="Tahoma" w:hAnsi="Tahoma" w:cs="Tahoma"/>
        </w:rPr>
        <w:t>l</w:t>
      </w:r>
      <w:r w:rsidR="00E15403" w:rsidRPr="00DB6789">
        <w:rPr>
          <w:rFonts w:ascii="Tahoma" w:hAnsi="Tahoma" w:cs="Tahoma"/>
        </w:rPr>
        <w:t xml:space="preserve"> Subsistema </w:t>
      </w:r>
      <w:r w:rsidRPr="00DB6789">
        <w:rPr>
          <w:rFonts w:ascii="Tahoma" w:hAnsi="Tahoma" w:cs="Tahoma"/>
        </w:rPr>
        <w:t xml:space="preserve">de </w:t>
      </w:r>
      <w:r w:rsidR="00E15403" w:rsidRPr="00DB6789">
        <w:rPr>
          <w:rFonts w:ascii="Tahoma" w:hAnsi="Tahoma" w:cs="Tahoma"/>
        </w:rPr>
        <w:t xml:space="preserve">Telesecundarias </w:t>
      </w:r>
      <w:r w:rsidRPr="00DB6789">
        <w:rPr>
          <w:rFonts w:ascii="Tahoma" w:hAnsi="Tahoma" w:cs="Tahoma"/>
        </w:rPr>
        <w:t>es un riesgo alto que</w:t>
      </w:r>
      <w:r w:rsidR="00E145ED" w:rsidRPr="00DB6789">
        <w:rPr>
          <w:rFonts w:ascii="Tahoma" w:hAnsi="Tahoma" w:cs="Tahoma"/>
        </w:rPr>
        <w:t xml:space="preserve"> nace sin presupuesto en cada ejercicio </w:t>
      </w:r>
      <w:r w:rsidRPr="00DB6789">
        <w:rPr>
          <w:rFonts w:ascii="Tahoma" w:hAnsi="Tahoma" w:cs="Tahoma"/>
        </w:rPr>
        <w:t>fiscal</w:t>
      </w:r>
      <w:r w:rsidR="00243CBA" w:rsidRPr="00DB6789">
        <w:rPr>
          <w:rFonts w:ascii="Tahoma" w:hAnsi="Tahoma" w:cs="Tahoma"/>
        </w:rPr>
        <w:t xml:space="preserve">, lo cual </w:t>
      </w:r>
      <w:r w:rsidRPr="00DB6789">
        <w:rPr>
          <w:rFonts w:ascii="Tahoma" w:hAnsi="Tahoma" w:cs="Tahoma"/>
        </w:rPr>
        <w:t xml:space="preserve">representa </w:t>
      </w:r>
      <w:r w:rsidR="00E145ED" w:rsidRPr="00DB6789">
        <w:rPr>
          <w:rFonts w:ascii="Tahoma" w:hAnsi="Tahoma" w:cs="Tahoma"/>
        </w:rPr>
        <w:t>una presión de gasto recurrente y un reto para cada administración</w:t>
      </w:r>
      <w:r w:rsidRPr="00DB6789">
        <w:rPr>
          <w:rFonts w:ascii="Tahoma" w:hAnsi="Tahoma" w:cs="Tahoma"/>
        </w:rPr>
        <w:t xml:space="preserve"> pública</w:t>
      </w:r>
      <w:r w:rsidR="00642475" w:rsidRPr="00DB6789">
        <w:rPr>
          <w:rFonts w:ascii="Tahoma" w:hAnsi="Tahoma" w:cs="Tahoma"/>
        </w:rPr>
        <w:t>.</w:t>
      </w:r>
      <w:r w:rsidR="00505F09" w:rsidRPr="00DB6789">
        <w:rPr>
          <w:rFonts w:ascii="Tahoma" w:hAnsi="Tahoma" w:cs="Tahoma"/>
        </w:rPr>
        <w:t xml:space="preserve"> </w:t>
      </w:r>
    </w:p>
    <w:p w14:paraId="38E5B424" w14:textId="77777777" w:rsidR="00642475" w:rsidRPr="00DB6789" w:rsidRDefault="00642475">
      <w:pPr>
        <w:spacing w:after="0" w:line="240" w:lineRule="auto"/>
        <w:ind w:left="709"/>
        <w:jc w:val="both"/>
        <w:rPr>
          <w:rFonts w:ascii="Tahoma" w:hAnsi="Tahoma" w:cs="Tahoma"/>
        </w:rPr>
      </w:pPr>
    </w:p>
    <w:p w14:paraId="214EC1A4" w14:textId="6514ED31" w:rsidR="00E15403" w:rsidRPr="00DB6789" w:rsidRDefault="001D7B1B">
      <w:pPr>
        <w:spacing w:after="0" w:line="240" w:lineRule="auto"/>
        <w:ind w:left="709"/>
        <w:jc w:val="both"/>
        <w:rPr>
          <w:rFonts w:ascii="Tahoma" w:hAnsi="Tahoma" w:cs="Tahoma"/>
        </w:rPr>
      </w:pPr>
      <w:r w:rsidRPr="00DB6789">
        <w:rPr>
          <w:rFonts w:ascii="Tahoma" w:hAnsi="Tahoma" w:cs="Tahoma"/>
        </w:rPr>
        <w:t>También en el nivel de educación media superior, e</w:t>
      </w:r>
      <w:r w:rsidR="00D84723" w:rsidRPr="00DB6789">
        <w:rPr>
          <w:rFonts w:ascii="Tahoma" w:hAnsi="Tahoma" w:cs="Tahoma"/>
        </w:rPr>
        <w:t>l organismo público descentralizado</w:t>
      </w:r>
      <w:r w:rsidRPr="00DB6789">
        <w:rPr>
          <w:rFonts w:ascii="Tahoma" w:hAnsi="Tahoma" w:cs="Tahoma"/>
        </w:rPr>
        <w:t xml:space="preserve"> denominado</w:t>
      </w:r>
      <w:r w:rsidR="00D84723" w:rsidRPr="00DB6789">
        <w:rPr>
          <w:rFonts w:ascii="Tahoma" w:hAnsi="Tahoma" w:cs="Tahoma"/>
        </w:rPr>
        <w:t xml:space="preserve"> </w:t>
      </w:r>
      <w:r w:rsidR="00E15403" w:rsidRPr="00DB6789">
        <w:rPr>
          <w:rFonts w:ascii="Tahoma" w:hAnsi="Tahoma" w:cs="Tahoma"/>
        </w:rPr>
        <w:t xml:space="preserve">Colegio de Bachilleres de Tabasco (COBATAB) </w:t>
      </w:r>
      <w:r w:rsidRPr="00DB6789">
        <w:rPr>
          <w:rFonts w:ascii="Tahoma" w:hAnsi="Tahoma" w:cs="Tahoma"/>
        </w:rPr>
        <w:t>re</w:t>
      </w:r>
      <w:r w:rsidR="00D84723" w:rsidRPr="00DB6789">
        <w:rPr>
          <w:rFonts w:ascii="Tahoma" w:hAnsi="Tahoma" w:cs="Tahoma"/>
        </w:rPr>
        <w:t>presenta</w:t>
      </w:r>
      <w:r w:rsidRPr="00DB6789">
        <w:rPr>
          <w:rFonts w:ascii="Tahoma" w:hAnsi="Tahoma" w:cs="Tahoma"/>
        </w:rPr>
        <w:t xml:space="preserve"> otro</w:t>
      </w:r>
      <w:r w:rsidR="00D84723" w:rsidRPr="00DB6789">
        <w:rPr>
          <w:rFonts w:ascii="Tahoma" w:hAnsi="Tahoma" w:cs="Tahoma"/>
        </w:rPr>
        <w:t xml:space="preserve"> riesgo </w:t>
      </w:r>
      <w:r w:rsidRPr="00DB6789">
        <w:rPr>
          <w:rFonts w:ascii="Tahoma" w:hAnsi="Tahoma" w:cs="Tahoma"/>
        </w:rPr>
        <w:t xml:space="preserve">importante </w:t>
      </w:r>
      <w:r w:rsidR="00D84723" w:rsidRPr="00DB6789">
        <w:rPr>
          <w:rFonts w:ascii="Tahoma" w:hAnsi="Tahoma" w:cs="Tahoma"/>
        </w:rPr>
        <w:t>para las finanzas públicas estatales</w:t>
      </w:r>
      <w:r w:rsidRPr="00DB6789">
        <w:rPr>
          <w:rFonts w:ascii="Tahoma" w:hAnsi="Tahoma" w:cs="Tahoma"/>
        </w:rPr>
        <w:t>,</w:t>
      </w:r>
      <w:r w:rsidR="00D84723" w:rsidRPr="00DB6789">
        <w:rPr>
          <w:rFonts w:ascii="Tahoma" w:hAnsi="Tahoma" w:cs="Tahoma"/>
        </w:rPr>
        <w:t xml:space="preserve"> </w:t>
      </w:r>
      <w:r w:rsidR="00243CBA" w:rsidRPr="00DB6789">
        <w:rPr>
          <w:rFonts w:ascii="Tahoma" w:hAnsi="Tahoma" w:cs="Tahoma"/>
        </w:rPr>
        <w:t>en razón que</w:t>
      </w:r>
      <w:r w:rsidRPr="00DB6789">
        <w:rPr>
          <w:rFonts w:ascii="Tahoma" w:hAnsi="Tahoma" w:cs="Tahoma"/>
        </w:rPr>
        <w:t xml:space="preserve"> no se aportan en su totalidad los recursos para el cumplimiento de su anexo de ejecución, aunado a ello, el incremento de las políticas </w:t>
      </w:r>
      <w:r w:rsidR="00E15403" w:rsidRPr="00DB6789">
        <w:rPr>
          <w:rFonts w:ascii="Tahoma" w:hAnsi="Tahoma" w:cs="Tahoma"/>
        </w:rPr>
        <w:t>salarial</w:t>
      </w:r>
      <w:r w:rsidRPr="00DB6789">
        <w:rPr>
          <w:rFonts w:ascii="Tahoma" w:hAnsi="Tahoma" w:cs="Tahoma"/>
        </w:rPr>
        <w:t>es</w:t>
      </w:r>
      <w:r w:rsidR="00E15403" w:rsidRPr="00DB6789">
        <w:rPr>
          <w:rFonts w:ascii="Tahoma" w:hAnsi="Tahoma" w:cs="Tahoma"/>
        </w:rPr>
        <w:t xml:space="preserve"> </w:t>
      </w:r>
      <w:r w:rsidRPr="00DB6789">
        <w:rPr>
          <w:rFonts w:ascii="Tahoma" w:hAnsi="Tahoma" w:cs="Tahoma"/>
        </w:rPr>
        <w:t xml:space="preserve">de cada ejercicio, toda vez que </w:t>
      </w:r>
      <w:r w:rsidR="00E15403" w:rsidRPr="00DB6789">
        <w:rPr>
          <w:rFonts w:ascii="Tahoma" w:hAnsi="Tahoma" w:cs="Tahoma"/>
        </w:rPr>
        <w:t xml:space="preserve">la Federación </w:t>
      </w:r>
      <w:r w:rsidR="00D84723" w:rsidRPr="00DB6789">
        <w:rPr>
          <w:rFonts w:ascii="Tahoma" w:hAnsi="Tahoma" w:cs="Tahoma"/>
        </w:rPr>
        <w:t xml:space="preserve">por presiones sindicales </w:t>
      </w:r>
      <w:r w:rsidR="00E15403" w:rsidRPr="00DB6789">
        <w:rPr>
          <w:rFonts w:ascii="Tahoma" w:hAnsi="Tahoma" w:cs="Tahoma"/>
        </w:rPr>
        <w:t>incrementó su aportación</w:t>
      </w:r>
      <w:r w:rsidR="00E1172C" w:rsidRPr="00DB6789">
        <w:rPr>
          <w:rFonts w:ascii="Tahoma" w:hAnsi="Tahoma" w:cs="Tahoma"/>
        </w:rPr>
        <w:t>,</w:t>
      </w:r>
      <w:r w:rsidR="00E15403" w:rsidRPr="00DB6789">
        <w:rPr>
          <w:rFonts w:ascii="Tahoma" w:hAnsi="Tahoma" w:cs="Tahoma"/>
        </w:rPr>
        <w:t xml:space="preserve"> </w:t>
      </w:r>
      <w:r w:rsidR="00E1172C" w:rsidRPr="00DB6789">
        <w:rPr>
          <w:rFonts w:ascii="Tahoma" w:hAnsi="Tahoma" w:cs="Tahoma"/>
        </w:rPr>
        <w:t>sin embargo</w:t>
      </w:r>
      <w:r w:rsidR="00D84723" w:rsidRPr="00DB6789">
        <w:rPr>
          <w:rFonts w:ascii="Tahoma" w:hAnsi="Tahoma" w:cs="Tahoma"/>
        </w:rPr>
        <w:t xml:space="preserve"> </w:t>
      </w:r>
      <w:r w:rsidR="00E15403" w:rsidRPr="00DB6789">
        <w:rPr>
          <w:rFonts w:ascii="Tahoma" w:hAnsi="Tahoma" w:cs="Tahoma"/>
        </w:rPr>
        <w:t xml:space="preserve">el Estado </w:t>
      </w:r>
      <w:r w:rsidR="00D84723" w:rsidRPr="00DB6789">
        <w:rPr>
          <w:rFonts w:ascii="Tahoma" w:hAnsi="Tahoma" w:cs="Tahoma"/>
        </w:rPr>
        <w:t>s</w:t>
      </w:r>
      <w:r w:rsidR="00E15403" w:rsidRPr="00DB6789">
        <w:rPr>
          <w:rFonts w:ascii="Tahoma" w:hAnsi="Tahoma" w:cs="Tahoma"/>
        </w:rPr>
        <w:t>e vi</w:t>
      </w:r>
      <w:r w:rsidR="00D84723" w:rsidRPr="00DB6789">
        <w:rPr>
          <w:rFonts w:ascii="Tahoma" w:hAnsi="Tahoma" w:cs="Tahoma"/>
        </w:rPr>
        <w:t>o</w:t>
      </w:r>
      <w:r w:rsidR="00E15403" w:rsidRPr="00DB6789">
        <w:rPr>
          <w:rFonts w:ascii="Tahoma" w:hAnsi="Tahoma" w:cs="Tahoma"/>
        </w:rPr>
        <w:t xml:space="preserve"> impedido a realizar </w:t>
      </w:r>
      <w:r w:rsidR="00E1172C" w:rsidRPr="00DB6789">
        <w:rPr>
          <w:rFonts w:ascii="Tahoma" w:hAnsi="Tahoma" w:cs="Tahoma"/>
        </w:rPr>
        <w:t>en igualdad de circunstancia su aportación, puesto que no hubo un crecimiento representativo en las</w:t>
      </w:r>
      <w:r w:rsidR="001A4924" w:rsidRPr="00DB6789">
        <w:rPr>
          <w:rFonts w:ascii="Tahoma" w:hAnsi="Tahoma" w:cs="Tahoma"/>
        </w:rPr>
        <w:t xml:space="preserve"> participaciones que recibe el Estado de la F</w:t>
      </w:r>
      <w:r w:rsidR="00E1172C" w:rsidRPr="00DB6789">
        <w:rPr>
          <w:rFonts w:ascii="Tahoma" w:hAnsi="Tahoma" w:cs="Tahoma"/>
        </w:rPr>
        <w:t>ederación</w:t>
      </w:r>
      <w:r w:rsidR="00243CBA" w:rsidRPr="00DB6789">
        <w:rPr>
          <w:rFonts w:ascii="Tahoma" w:hAnsi="Tahoma" w:cs="Tahoma"/>
        </w:rPr>
        <w:t>,</w:t>
      </w:r>
      <w:r w:rsidR="00E1172C" w:rsidRPr="00DB6789">
        <w:rPr>
          <w:rFonts w:ascii="Tahoma" w:hAnsi="Tahoma" w:cs="Tahoma"/>
        </w:rPr>
        <w:t xml:space="preserve"> en apego a lo dispuesto en la Ley de Coordinación Fiscal.</w:t>
      </w:r>
    </w:p>
    <w:p w14:paraId="65677D14" w14:textId="77777777" w:rsidR="00E15403" w:rsidRPr="00DB6789" w:rsidRDefault="00E15403">
      <w:pPr>
        <w:spacing w:after="0" w:line="240" w:lineRule="auto"/>
        <w:ind w:left="709"/>
        <w:jc w:val="both"/>
        <w:rPr>
          <w:rFonts w:ascii="Tahoma" w:hAnsi="Tahoma" w:cs="Tahoma"/>
        </w:rPr>
      </w:pPr>
    </w:p>
    <w:p w14:paraId="4E365390" w14:textId="6D00083E" w:rsidR="001E4E58" w:rsidRPr="00DB6789" w:rsidRDefault="00E15403">
      <w:pPr>
        <w:spacing w:after="0" w:line="240" w:lineRule="auto"/>
        <w:ind w:left="709"/>
        <w:jc w:val="both"/>
        <w:rPr>
          <w:rFonts w:ascii="Tahoma" w:hAnsi="Tahoma" w:cs="Tahoma"/>
        </w:rPr>
      </w:pPr>
      <w:r w:rsidRPr="00DB6789">
        <w:rPr>
          <w:rFonts w:ascii="Tahoma" w:hAnsi="Tahoma" w:cs="Tahoma"/>
        </w:rPr>
        <w:t xml:space="preserve">Otra presión financiera importante </w:t>
      </w:r>
      <w:r w:rsidR="00243CBA" w:rsidRPr="00DB6789">
        <w:rPr>
          <w:rFonts w:ascii="Tahoma" w:hAnsi="Tahoma" w:cs="Tahoma"/>
        </w:rPr>
        <w:t xml:space="preserve">es </w:t>
      </w:r>
      <w:r w:rsidR="00E1172C" w:rsidRPr="00DB6789">
        <w:rPr>
          <w:rFonts w:ascii="Tahoma" w:hAnsi="Tahoma" w:cs="Tahoma"/>
        </w:rPr>
        <w:t>el sistema de pensiones y jubilados que tiene</w:t>
      </w:r>
      <w:r w:rsidR="001E4E58" w:rsidRPr="00DB6789">
        <w:rPr>
          <w:rFonts w:ascii="Tahoma" w:hAnsi="Tahoma" w:cs="Tahoma"/>
        </w:rPr>
        <w:t xml:space="preserve"> el Instituto de Seguridad Social para los Trabajadores del Estado,</w:t>
      </w:r>
      <w:r w:rsidR="00E1172C" w:rsidRPr="00DB6789">
        <w:rPr>
          <w:rFonts w:ascii="Tahoma" w:hAnsi="Tahoma" w:cs="Tahoma"/>
        </w:rPr>
        <w:t xml:space="preserve"> que</w:t>
      </w:r>
      <w:r w:rsidR="001E4E58" w:rsidRPr="00DB6789">
        <w:rPr>
          <w:rFonts w:ascii="Tahoma" w:hAnsi="Tahoma" w:cs="Tahoma"/>
        </w:rPr>
        <w:t xml:space="preserve"> anualmente </w:t>
      </w:r>
      <w:r w:rsidR="00E1172C" w:rsidRPr="00DB6789">
        <w:rPr>
          <w:rFonts w:ascii="Tahoma" w:hAnsi="Tahoma" w:cs="Tahoma"/>
        </w:rPr>
        <w:t>requiere</w:t>
      </w:r>
      <w:r w:rsidR="001E4E58" w:rsidRPr="00DB6789">
        <w:rPr>
          <w:rFonts w:ascii="Tahoma" w:hAnsi="Tahoma" w:cs="Tahoma"/>
        </w:rPr>
        <w:t xml:space="preserve"> apoyo extraordinario del Gobierno del Estado </w:t>
      </w:r>
      <w:r w:rsidR="006424BE" w:rsidRPr="00DB6789">
        <w:rPr>
          <w:rFonts w:ascii="Tahoma" w:hAnsi="Tahoma" w:cs="Tahoma"/>
        </w:rPr>
        <w:t>para</w:t>
      </w:r>
      <w:r w:rsidR="00E1172C" w:rsidRPr="00DB6789">
        <w:rPr>
          <w:rFonts w:ascii="Tahoma" w:hAnsi="Tahoma" w:cs="Tahoma"/>
        </w:rPr>
        <w:t xml:space="preserve"> </w:t>
      </w:r>
      <w:r w:rsidR="00243CBA" w:rsidRPr="00DB6789">
        <w:rPr>
          <w:rFonts w:ascii="Tahoma" w:hAnsi="Tahoma" w:cs="Tahoma"/>
        </w:rPr>
        <w:t xml:space="preserve">el </w:t>
      </w:r>
      <w:r w:rsidR="00E1172C" w:rsidRPr="00DB6789">
        <w:rPr>
          <w:rFonts w:ascii="Tahoma" w:hAnsi="Tahoma" w:cs="Tahoma"/>
        </w:rPr>
        <w:t>cumplimiento de pago de este rubro, lo</w:t>
      </w:r>
      <w:r w:rsidR="006424BE" w:rsidRPr="00DB6789">
        <w:rPr>
          <w:rFonts w:ascii="Tahoma" w:hAnsi="Tahoma" w:cs="Tahoma"/>
        </w:rPr>
        <w:t xml:space="preserve"> cual </w:t>
      </w:r>
      <w:r w:rsidR="00E1172C" w:rsidRPr="00DB6789">
        <w:rPr>
          <w:rFonts w:ascii="Tahoma" w:hAnsi="Tahoma" w:cs="Tahoma"/>
        </w:rPr>
        <w:t xml:space="preserve">es menester precisar que </w:t>
      </w:r>
      <w:r w:rsidR="006424BE" w:rsidRPr="00DB6789">
        <w:rPr>
          <w:rFonts w:ascii="Tahoma" w:hAnsi="Tahoma" w:cs="Tahoma"/>
        </w:rPr>
        <w:t>s</w:t>
      </w:r>
      <w:r w:rsidR="00E1172C" w:rsidRPr="00DB6789">
        <w:rPr>
          <w:rFonts w:ascii="Tahoma" w:hAnsi="Tahoma" w:cs="Tahoma"/>
        </w:rPr>
        <w:t>ó</w:t>
      </w:r>
      <w:r w:rsidR="006424BE" w:rsidRPr="00DB6789">
        <w:rPr>
          <w:rFonts w:ascii="Tahoma" w:hAnsi="Tahoma" w:cs="Tahoma"/>
        </w:rPr>
        <w:t>lo puede</w:t>
      </w:r>
      <w:r w:rsidR="00E1172C" w:rsidRPr="00DB6789">
        <w:rPr>
          <w:rFonts w:ascii="Tahoma" w:hAnsi="Tahoma" w:cs="Tahoma"/>
        </w:rPr>
        <w:t>n</w:t>
      </w:r>
      <w:r w:rsidR="00243CBA" w:rsidRPr="00DB6789">
        <w:rPr>
          <w:rFonts w:ascii="Tahoma" w:hAnsi="Tahoma" w:cs="Tahoma"/>
        </w:rPr>
        <w:t xml:space="preserve"> </w:t>
      </w:r>
      <w:r w:rsidR="009B2D12" w:rsidRPr="00DB6789">
        <w:rPr>
          <w:rFonts w:ascii="Tahoma" w:hAnsi="Tahoma" w:cs="Tahoma"/>
        </w:rPr>
        <w:t>atenderse vía el Fondo de Aportaciones</w:t>
      </w:r>
      <w:r w:rsidR="001E4E58" w:rsidRPr="00DB6789">
        <w:rPr>
          <w:rFonts w:ascii="Tahoma" w:hAnsi="Tahoma" w:cs="Tahoma"/>
        </w:rPr>
        <w:t xml:space="preserve"> para el Fortalecimiento de las Entidades Federativas </w:t>
      </w:r>
      <w:r w:rsidR="00934916" w:rsidRPr="00DB6789">
        <w:rPr>
          <w:rFonts w:ascii="Tahoma" w:hAnsi="Tahoma" w:cs="Tahoma"/>
        </w:rPr>
        <w:t>(FAFEF)</w:t>
      </w:r>
      <w:r w:rsidR="00E1172C" w:rsidRPr="00DB6789">
        <w:rPr>
          <w:rFonts w:ascii="Tahoma" w:hAnsi="Tahoma" w:cs="Tahoma"/>
        </w:rPr>
        <w:t xml:space="preserve"> proveniente del ramo general 33 </w:t>
      </w:r>
      <w:r w:rsidR="001A4924" w:rsidRPr="00DB6789">
        <w:rPr>
          <w:rFonts w:ascii="Tahoma" w:hAnsi="Tahoma" w:cs="Tahoma"/>
        </w:rPr>
        <w:t>para</w:t>
      </w:r>
      <w:r w:rsidR="001176CB" w:rsidRPr="00DB6789">
        <w:rPr>
          <w:rFonts w:ascii="Tahoma" w:hAnsi="Tahoma" w:cs="Tahoma"/>
        </w:rPr>
        <w:t xml:space="preserve"> el ejercicio 2025</w:t>
      </w:r>
      <w:r w:rsidR="001A4924" w:rsidRPr="00DB6789">
        <w:rPr>
          <w:rFonts w:ascii="Tahoma" w:hAnsi="Tahoma" w:cs="Tahoma"/>
        </w:rPr>
        <w:t>,</w:t>
      </w:r>
      <w:r w:rsidR="00E1172C" w:rsidRPr="00DB6789">
        <w:rPr>
          <w:rFonts w:ascii="Tahoma" w:hAnsi="Tahoma" w:cs="Tahoma"/>
        </w:rPr>
        <w:t xml:space="preserve"> </w:t>
      </w:r>
      <w:r w:rsidR="001A4924" w:rsidRPr="00DB6789">
        <w:rPr>
          <w:rFonts w:ascii="Tahoma" w:hAnsi="Tahoma" w:cs="Tahoma"/>
        </w:rPr>
        <w:t xml:space="preserve">de los cuales </w:t>
      </w:r>
      <w:r w:rsidR="00E1172C" w:rsidRPr="00DB6789">
        <w:rPr>
          <w:rFonts w:ascii="Tahoma" w:hAnsi="Tahoma" w:cs="Tahoma"/>
        </w:rPr>
        <w:t xml:space="preserve">se tiene contemplado aportar </w:t>
      </w:r>
      <w:r w:rsidR="001E4E58" w:rsidRPr="00DB6789">
        <w:rPr>
          <w:rFonts w:ascii="Tahoma" w:hAnsi="Tahoma" w:cs="Tahoma"/>
        </w:rPr>
        <w:t>la can</w:t>
      </w:r>
      <w:r w:rsidR="00934916" w:rsidRPr="00DB6789">
        <w:rPr>
          <w:rFonts w:ascii="Tahoma" w:hAnsi="Tahoma" w:cs="Tahoma"/>
        </w:rPr>
        <w:t xml:space="preserve">tidad de </w:t>
      </w:r>
      <w:r w:rsidR="001176CB" w:rsidRPr="00DB6789">
        <w:rPr>
          <w:rFonts w:ascii="Tahoma" w:hAnsi="Tahoma" w:cs="Tahoma"/>
        </w:rPr>
        <w:t>792</w:t>
      </w:r>
      <w:r w:rsidR="00934916" w:rsidRPr="00DB6789">
        <w:rPr>
          <w:rFonts w:ascii="Tahoma" w:hAnsi="Tahoma" w:cs="Tahoma"/>
        </w:rPr>
        <w:t xml:space="preserve"> millones de pesos.</w:t>
      </w:r>
    </w:p>
    <w:p w14:paraId="1530995A" w14:textId="77777777" w:rsidR="001E4E58" w:rsidRPr="00DB6789" w:rsidRDefault="001E4E58">
      <w:pPr>
        <w:spacing w:after="0" w:line="240" w:lineRule="auto"/>
        <w:ind w:left="709"/>
        <w:jc w:val="both"/>
        <w:rPr>
          <w:rFonts w:ascii="Tahoma" w:hAnsi="Tahoma" w:cs="Tahoma"/>
        </w:rPr>
      </w:pPr>
    </w:p>
    <w:p w14:paraId="0477C39A" w14:textId="21BB8792" w:rsidR="00505F09" w:rsidRPr="00DB6789" w:rsidRDefault="002E5607">
      <w:pPr>
        <w:spacing w:after="0" w:line="240" w:lineRule="auto"/>
        <w:ind w:left="709"/>
        <w:jc w:val="both"/>
        <w:rPr>
          <w:rFonts w:ascii="Tahoma" w:hAnsi="Tahoma" w:cs="Tahoma"/>
        </w:rPr>
      </w:pPr>
      <w:r w:rsidRPr="00DB6789">
        <w:rPr>
          <w:rFonts w:ascii="Tahoma" w:hAnsi="Tahoma" w:cs="Tahoma"/>
        </w:rPr>
        <w:t>De igual forma, las políticas macroeconómicas y fiscales inciden en las finanzas públicas de las entidades federativas</w:t>
      </w:r>
      <w:r w:rsidR="00243CBA" w:rsidRPr="00DB6789">
        <w:rPr>
          <w:rFonts w:ascii="Tahoma" w:hAnsi="Tahoma" w:cs="Tahoma"/>
        </w:rPr>
        <w:t>,</w:t>
      </w:r>
      <w:r w:rsidRPr="00DB6789">
        <w:rPr>
          <w:rFonts w:ascii="Tahoma" w:hAnsi="Tahoma" w:cs="Tahoma"/>
        </w:rPr>
        <w:t xml:space="preserve"> </w:t>
      </w:r>
      <w:r w:rsidR="00243CBA" w:rsidRPr="00DB6789">
        <w:rPr>
          <w:rFonts w:ascii="Tahoma" w:hAnsi="Tahoma" w:cs="Tahoma"/>
        </w:rPr>
        <w:t>las cuales afectan</w:t>
      </w:r>
      <w:r w:rsidRPr="00DB6789">
        <w:rPr>
          <w:rFonts w:ascii="Tahoma" w:hAnsi="Tahoma" w:cs="Tahoma"/>
        </w:rPr>
        <w:t xml:space="preserve"> las variables de precios, tasas</w:t>
      </w:r>
      <w:r w:rsidR="00243CBA" w:rsidRPr="00DB6789">
        <w:rPr>
          <w:rFonts w:ascii="Tahoma" w:hAnsi="Tahoma" w:cs="Tahoma"/>
        </w:rPr>
        <w:t xml:space="preserve"> y</w:t>
      </w:r>
      <w:r w:rsidRPr="00DB6789">
        <w:rPr>
          <w:rFonts w:ascii="Tahoma" w:hAnsi="Tahoma" w:cs="Tahoma"/>
        </w:rPr>
        <w:t xml:space="preserve"> nivel de inflación</w:t>
      </w:r>
      <w:r w:rsidR="00243CBA" w:rsidRPr="00DB6789">
        <w:rPr>
          <w:rFonts w:ascii="Tahoma" w:hAnsi="Tahoma" w:cs="Tahoma"/>
        </w:rPr>
        <w:t>,</w:t>
      </w:r>
      <w:r w:rsidR="00B36216" w:rsidRPr="00DB6789">
        <w:rPr>
          <w:rFonts w:ascii="Tahoma" w:hAnsi="Tahoma" w:cs="Tahoma"/>
        </w:rPr>
        <w:t xml:space="preserve"> que sin lugar a duda </w:t>
      </w:r>
      <w:r w:rsidRPr="00DB6789">
        <w:rPr>
          <w:rFonts w:ascii="Tahoma" w:hAnsi="Tahoma" w:cs="Tahoma"/>
        </w:rPr>
        <w:t>impactar</w:t>
      </w:r>
      <w:r w:rsidR="001A4924" w:rsidRPr="00DB6789">
        <w:rPr>
          <w:rFonts w:ascii="Tahoma" w:hAnsi="Tahoma" w:cs="Tahoma"/>
        </w:rPr>
        <w:t>á</w:t>
      </w:r>
      <w:r w:rsidRPr="00DB6789">
        <w:rPr>
          <w:rFonts w:ascii="Tahoma" w:hAnsi="Tahoma" w:cs="Tahoma"/>
        </w:rPr>
        <w:t xml:space="preserve"> en los precios de los bienes y servicios. </w:t>
      </w:r>
    </w:p>
    <w:p w14:paraId="01979D60" w14:textId="77777777" w:rsidR="005A47C8" w:rsidRPr="00DB6789" w:rsidRDefault="005A47C8" w:rsidP="00505F09">
      <w:pPr>
        <w:spacing w:after="0" w:line="240" w:lineRule="auto"/>
        <w:jc w:val="both"/>
        <w:rPr>
          <w:rFonts w:ascii="Tahoma" w:hAnsi="Tahoma" w:cs="Tahoma"/>
        </w:rPr>
      </w:pPr>
    </w:p>
    <w:p w14:paraId="307D28B8" w14:textId="77777777" w:rsidR="00E15403" w:rsidRPr="00DB6789" w:rsidRDefault="00E15403">
      <w:pPr>
        <w:spacing w:after="0" w:line="240" w:lineRule="auto"/>
        <w:ind w:left="709"/>
        <w:jc w:val="both"/>
        <w:rPr>
          <w:rFonts w:ascii="Tahoma" w:hAnsi="Tahoma" w:cs="Tahoma"/>
        </w:rPr>
      </w:pPr>
      <w:r w:rsidRPr="00DB6789">
        <w:rPr>
          <w:rFonts w:ascii="Tahoma" w:hAnsi="Tahoma" w:cs="Tahoma"/>
        </w:rPr>
        <w:t>Ante la diversidad de riesgos económicos, la estrategia principal con la que cuenta el Gobierno del Estado es el fortalecimiento de los ingresos propios que dependen directamente de su accionar, sin embargo, esto sería insuficiente en el caso de una disminución de las participaciones federales.</w:t>
      </w:r>
    </w:p>
    <w:p w14:paraId="4C8FE134" w14:textId="77777777" w:rsidR="00E15403" w:rsidRPr="00DB6789" w:rsidRDefault="00E15403">
      <w:pPr>
        <w:spacing w:after="0" w:line="240" w:lineRule="auto"/>
        <w:ind w:left="709"/>
        <w:jc w:val="both"/>
        <w:rPr>
          <w:rFonts w:ascii="Tahoma" w:hAnsi="Tahoma" w:cs="Tahoma"/>
        </w:rPr>
      </w:pPr>
    </w:p>
    <w:p w14:paraId="46BF5C5F" w14:textId="77777777" w:rsidR="00E15403" w:rsidRPr="00DB6789" w:rsidRDefault="00E15403">
      <w:pPr>
        <w:pStyle w:val="Prrafodelista"/>
        <w:numPr>
          <w:ilvl w:val="2"/>
          <w:numId w:val="1"/>
        </w:numPr>
        <w:tabs>
          <w:tab w:val="left" w:pos="1560"/>
        </w:tabs>
        <w:spacing w:after="0" w:line="240" w:lineRule="auto"/>
        <w:ind w:left="1560" w:hanging="142"/>
        <w:jc w:val="both"/>
        <w:rPr>
          <w:rFonts w:ascii="Tahoma" w:hAnsi="Tahoma" w:cs="Tahoma"/>
          <w:b/>
        </w:rPr>
      </w:pPr>
      <w:r w:rsidRPr="00DB6789">
        <w:rPr>
          <w:rFonts w:ascii="Tahoma" w:hAnsi="Tahoma" w:cs="Tahoma"/>
          <w:b/>
        </w:rPr>
        <w:t>Resultados de las Finanzas Públicas</w:t>
      </w:r>
    </w:p>
    <w:p w14:paraId="36478DD1" w14:textId="77777777" w:rsidR="00606878" w:rsidRPr="00DB6789" w:rsidRDefault="00606878" w:rsidP="00606878">
      <w:pPr>
        <w:pStyle w:val="Prrafodelista"/>
        <w:tabs>
          <w:tab w:val="left" w:pos="1560"/>
        </w:tabs>
        <w:spacing w:after="0" w:line="240" w:lineRule="auto"/>
        <w:ind w:left="1560"/>
        <w:jc w:val="both"/>
        <w:rPr>
          <w:rFonts w:ascii="Tahoma" w:hAnsi="Tahoma" w:cs="Tahoma"/>
          <w:b/>
        </w:rPr>
      </w:pPr>
    </w:p>
    <w:p w14:paraId="72185494" w14:textId="4A875C6D" w:rsidR="00E15403" w:rsidRPr="00DB6789" w:rsidRDefault="00E15403" w:rsidP="00AA7C60">
      <w:pPr>
        <w:pStyle w:val="Prrafodelista"/>
        <w:spacing w:after="0" w:line="240" w:lineRule="auto"/>
        <w:ind w:left="709"/>
        <w:jc w:val="both"/>
        <w:rPr>
          <w:rFonts w:ascii="Tahoma" w:hAnsi="Tahoma" w:cs="Tahoma"/>
        </w:rPr>
      </w:pPr>
      <w:r w:rsidRPr="00DB6789">
        <w:rPr>
          <w:rFonts w:ascii="Tahoma" w:hAnsi="Tahoma" w:cs="Tahoma"/>
        </w:rPr>
        <w:t xml:space="preserve">El CONAC establece en los </w:t>
      </w:r>
      <w:r w:rsidRPr="00DB6789">
        <w:rPr>
          <w:rFonts w:ascii="Tahoma" w:hAnsi="Tahoma" w:cs="Tahoma"/>
          <w:i/>
          <w:iCs/>
        </w:rPr>
        <w:t>Criterios para la elaboración y presentación homogénea de la información financiera y de los formatos a que hace referencia la</w:t>
      </w:r>
      <w:r w:rsidRPr="00DB6789">
        <w:rPr>
          <w:rFonts w:ascii="Tahoma" w:hAnsi="Tahoma" w:cs="Tahoma"/>
        </w:rPr>
        <w:t xml:space="preserve"> </w:t>
      </w:r>
      <w:r w:rsidRPr="00DB6789">
        <w:rPr>
          <w:rFonts w:ascii="Tahoma" w:hAnsi="Tahoma" w:cs="Tahoma"/>
          <w:i/>
          <w:iCs/>
        </w:rPr>
        <w:t>Ley de Disciplina Financiera de las Entidades Federativas y los Municipios</w:t>
      </w:r>
      <w:r w:rsidR="00AB3123" w:rsidRPr="00DB6789">
        <w:rPr>
          <w:rFonts w:ascii="Tahoma" w:hAnsi="Tahoma" w:cs="Tahoma"/>
          <w:i/>
          <w:iCs/>
        </w:rPr>
        <w:t>,</w:t>
      </w:r>
      <w:r w:rsidRPr="00DB6789">
        <w:rPr>
          <w:rFonts w:ascii="Tahoma" w:hAnsi="Tahoma" w:cs="Tahoma"/>
        </w:rPr>
        <w:t xml:space="preserve"> este requerimiento. Las cifras se muestran a continuación:</w:t>
      </w:r>
    </w:p>
    <w:p w14:paraId="2A71A0D0" w14:textId="77777777" w:rsidR="00E414A2" w:rsidRPr="00DB6789" w:rsidRDefault="00E414A2">
      <w:pPr>
        <w:pStyle w:val="Prrafodelista"/>
        <w:spacing w:after="0" w:line="240" w:lineRule="auto"/>
        <w:ind w:left="709"/>
        <w:jc w:val="center"/>
        <w:rPr>
          <w:rFonts w:ascii="Tahoma" w:hAnsi="Tahoma" w:cs="Tahoma"/>
          <w:b/>
        </w:rPr>
      </w:pPr>
    </w:p>
    <w:p w14:paraId="64330687" w14:textId="264AC881" w:rsidR="00E15403" w:rsidRPr="00DB6789" w:rsidRDefault="00E15403">
      <w:pPr>
        <w:pStyle w:val="Prrafodelista"/>
        <w:spacing w:after="0" w:line="240" w:lineRule="auto"/>
        <w:ind w:left="709"/>
        <w:jc w:val="center"/>
        <w:rPr>
          <w:rFonts w:ascii="Tahoma" w:hAnsi="Tahoma" w:cs="Tahoma"/>
          <w:b/>
        </w:rPr>
      </w:pPr>
      <w:r w:rsidRPr="00DB6789">
        <w:rPr>
          <w:rFonts w:ascii="Tahoma" w:hAnsi="Tahoma" w:cs="Tahoma"/>
          <w:b/>
        </w:rPr>
        <w:t>Formato 7 d) Resultado de Egresos</w:t>
      </w:r>
      <w:r w:rsidR="00AA7C60" w:rsidRPr="00DB6789">
        <w:rPr>
          <w:rFonts w:ascii="Tahoma" w:hAnsi="Tahoma" w:cs="Tahoma"/>
          <w:b/>
        </w:rPr>
        <w:t xml:space="preserve"> </w:t>
      </w:r>
    </w:p>
    <w:p w14:paraId="148E6760" w14:textId="577435B7" w:rsidR="00E15403" w:rsidRPr="00DB6789" w:rsidRDefault="00E15403">
      <w:pPr>
        <w:pStyle w:val="Prrafodelista"/>
        <w:spacing w:after="0" w:line="240" w:lineRule="auto"/>
        <w:ind w:left="709"/>
        <w:jc w:val="center"/>
        <w:rPr>
          <w:rFonts w:ascii="Tahoma" w:hAnsi="Tahoma" w:cs="Tahoma"/>
          <w:b/>
        </w:rPr>
      </w:pPr>
    </w:p>
    <w:p w14:paraId="402D2695" w14:textId="77777777" w:rsidR="002A361E" w:rsidRPr="00DB6789" w:rsidRDefault="002A361E" w:rsidP="002A361E">
      <w:pPr>
        <w:pStyle w:val="Prrafodelista"/>
        <w:spacing w:after="0" w:line="240" w:lineRule="auto"/>
        <w:ind w:left="709"/>
        <w:jc w:val="center"/>
        <w:rPr>
          <w:rFonts w:ascii="Tahoma" w:hAnsi="Tahoma" w:cs="Tahoma"/>
          <w:b/>
        </w:rPr>
      </w:pPr>
      <w:r w:rsidRPr="00DB6789">
        <w:rPr>
          <w:rFonts w:ascii="Tahoma" w:hAnsi="Tahoma" w:cs="Tahoma"/>
          <w:b/>
        </w:rPr>
        <w:object w:dxaOrig="15335" w:dyaOrig="14229" w14:anchorId="5DC703E9">
          <v:shape id="_x0000_i1026" type="#_x0000_t75" style="width:464.75pt;height:431pt" o:ole="">
            <v:imagedata r:id="rId31" o:title=""/>
          </v:shape>
          <o:OLEObject Type="Embed" ProgID="Excel.Sheet.12" ShapeID="_x0000_i1026" DrawAspect="Content" ObjectID="_1794405491" r:id="rId32"/>
        </w:object>
      </w:r>
    </w:p>
    <w:p w14:paraId="5FA7ACC3" w14:textId="1F2DED6F" w:rsidR="00E15403" w:rsidRPr="00DB6789" w:rsidRDefault="00E15403" w:rsidP="002A361E">
      <w:pPr>
        <w:pStyle w:val="Prrafodelista"/>
        <w:spacing w:after="0" w:line="240" w:lineRule="auto"/>
        <w:ind w:left="709"/>
        <w:rPr>
          <w:rFonts w:ascii="Tahoma" w:hAnsi="Tahoma" w:cs="Tahoma"/>
          <w:b/>
        </w:rPr>
      </w:pPr>
      <w:r w:rsidRPr="00DB6789">
        <w:rPr>
          <w:rFonts w:ascii="Tahoma" w:hAnsi="Tahoma" w:cs="Tahoma"/>
          <w:b/>
          <w:sz w:val="14"/>
          <w:szCs w:val="14"/>
        </w:rPr>
        <w:t>Nota:</w:t>
      </w:r>
      <w:r w:rsidRPr="00DB6789">
        <w:rPr>
          <w:rFonts w:ascii="Tahoma" w:hAnsi="Tahoma" w:cs="Tahoma"/>
          <w:sz w:val="14"/>
          <w:szCs w:val="14"/>
        </w:rPr>
        <w:tab/>
        <w:t>1.-Los importes corresponden a los egresos totales devengados.</w:t>
      </w:r>
    </w:p>
    <w:p w14:paraId="3E9B8BE8" w14:textId="08A13BCF" w:rsidR="00E15403" w:rsidRPr="00DB6789" w:rsidRDefault="00E15403">
      <w:pPr>
        <w:spacing w:after="0" w:line="240" w:lineRule="auto"/>
        <w:ind w:left="1560" w:hanging="144"/>
        <w:jc w:val="both"/>
        <w:rPr>
          <w:rFonts w:ascii="Tahoma" w:hAnsi="Tahoma" w:cs="Tahoma"/>
          <w:sz w:val="14"/>
          <w:szCs w:val="14"/>
        </w:rPr>
      </w:pPr>
      <w:r w:rsidRPr="00DB6789">
        <w:rPr>
          <w:rFonts w:ascii="Tahoma" w:hAnsi="Tahoma" w:cs="Tahoma"/>
          <w:sz w:val="14"/>
          <w:szCs w:val="14"/>
        </w:rPr>
        <w:t>2.-Los importes corresponden a los egresos devengados al cierre trimestral más reciente disponible y estimado para el resto del ejercicio. Información con base a los Cierres de Cuenta Pública y Proyección Cierre Ejercicio 202</w:t>
      </w:r>
      <w:r w:rsidR="002A361E" w:rsidRPr="00DB6789">
        <w:rPr>
          <w:rFonts w:ascii="Tahoma" w:hAnsi="Tahoma" w:cs="Tahoma"/>
          <w:sz w:val="14"/>
          <w:szCs w:val="14"/>
        </w:rPr>
        <w:t>4</w:t>
      </w:r>
      <w:r w:rsidRPr="00DB6789">
        <w:rPr>
          <w:rFonts w:ascii="Tahoma" w:hAnsi="Tahoma" w:cs="Tahoma"/>
          <w:sz w:val="14"/>
          <w:szCs w:val="14"/>
        </w:rPr>
        <w:t>.</w:t>
      </w:r>
    </w:p>
    <w:p w14:paraId="70531FAA" w14:textId="77777777" w:rsidR="008121A8" w:rsidRPr="00DB6789" w:rsidRDefault="00E15403" w:rsidP="00AA7C60">
      <w:pPr>
        <w:spacing w:after="0" w:line="240" w:lineRule="auto"/>
        <w:ind w:left="709"/>
        <w:jc w:val="both"/>
        <w:rPr>
          <w:rFonts w:ascii="Tahoma" w:hAnsi="Tahoma" w:cs="Tahoma"/>
          <w:sz w:val="14"/>
          <w:szCs w:val="14"/>
        </w:rPr>
      </w:pPr>
      <w:r w:rsidRPr="00DB6789">
        <w:rPr>
          <w:rFonts w:ascii="Tahoma" w:hAnsi="Tahoma" w:cs="Tahoma"/>
          <w:b/>
          <w:sz w:val="14"/>
          <w:szCs w:val="14"/>
        </w:rPr>
        <w:t>Fuente:</w:t>
      </w:r>
      <w:r w:rsidRPr="00DB6789">
        <w:rPr>
          <w:rFonts w:ascii="Tahoma" w:hAnsi="Tahoma" w:cs="Tahoma"/>
          <w:sz w:val="14"/>
          <w:szCs w:val="14"/>
        </w:rPr>
        <w:tab/>
        <w:t>Gobierno del Estado de Tabasco, SEFIN.</w:t>
      </w:r>
    </w:p>
    <w:p w14:paraId="2C80201C" w14:textId="77777777" w:rsidR="002A361E" w:rsidRPr="00DB6789" w:rsidRDefault="002A361E" w:rsidP="00AA7C60">
      <w:pPr>
        <w:spacing w:after="0" w:line="240" w:lineRule="auto"/>
        <w:ind w:left="709"/>
        <w:jc w:val="both"/>
        <w:rPr>
          <w:rFonts w:ascii="Tahoma" w:hAnsi="Tahoma" w:cs="Tahoma"/>
          <w:sz w:val="14"/>
          <w:szCs w:val="14"/>
        </w:rPr>
      </w:pPr>
    </w:p>
    <w:p w14:paraId="3FF2BB89" w14:textId="77777777" w:rsidR="00E15403" w:rsidRPr="00DB6789" w:rsidRDefault="00E15403">
      <w:pPr>
        <w:pStyle w:val="Prrafodelista"/>
        <w:numPr>
          <w:ilvl w:val="2"/>
          <w:numId w:val="1"/>
        </w:numPr>
        <w:tabs>
          <w:tab w:val="left" w:pos="1560"/>
        </w:tabs>
        <w:spacing w:after="0" w:line="240" w:lineRule="auto"/>
        <w:ind w:left="1560" w:hanging="142"/>
        <w:jc w:val="both"/>
        <w:rPr>
          <w:rFonts w:ascii="Tahoma" w:hAnsi="Tahoma" w:cs="Tahoma"/>
          <w:b/>
        </w:rPr>
      </w:pPr>
      <w:r w:rsidRPr="00DB6789">
        <w:rPr>
          <w:rFonts w:ascii="Tahoma" w:hAnsi="Tahoma" w:cs="Tahoma"/>
          <w:b/>
        </w:rPr>
        <w:t>Estudio Actuarial de Pensiones</w:t>
      </w:r>
    </w:p>
    <w:p w14:paraId="5E115D7F" w14:textId="77777777" w:rsidR="00CD6120" w:rsidRPr="00DB6789" w:rsidRDefault="00CD6120" w:rsidP="00CD6120">
      <w:pPr>
        <w:pStyle w:val="Prrafodelista"/>
        <w:tabs>
          <w:tab w:val="left" w:pos="1560"/>
        </w:tabs>
        <w:spacing w:after="0" w:line="240" w:lineRule="auto"/>
        <w:ind w:left="1418"/>
        <w:jc w:val="both"/>
        <w:rPr>
          <w:rFonts w:ascii="Tahoma" w:hAnsi="Tahoma" w:cs="Tahoma"/>
          <w:b/>
        </w:rPr>
      </w:pPr>
    </w:p>
    <w:p w14:paraId="5B3CAC19" w14:textId="45F1A0AE"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 xml:space="preserve">El CONAC en los </w:t>
      </w:r>
      <w:r w:rsidRPr="00DB6789">
        <w:rPr>
          <w:rFonts w:ascii="Tahoma" w:hAnsi="Tahoma" w:cs="Tahoma"/>
          <w:i/>
          <w:iCs/>
        </w:rPr>
        <w:t>Criterios para la elaboración y presentación homogénea de la información financiera y de los formatos a que hace referencia la Ley de Disciplina Financiera de las Entidades Federativas y los Municipios</w:t>
      </w:r>
      <w:r w:rsidRPr="00DB6789">
        <w:rPr>
          <w:rFonts w:ascii="Tahoma" w:hAnsi="Tahoma" w:cs="Tahoma"/>
        </w:rPr>
        <w:t>, específicamente a través del formato 8, establece la obligatoriedad de que se presente el informe sobre los estudios actuariales.</w:t>
      </w:r>
    </w:p>
    <w:p w14:paraId="41A3288D" w14:textId="77777777" w:rsidR="00E15403" w:rsidRPr="00DB6789" w:rsidRDefault="00E15403">
      <w:pPr>
        <w:pStyle w:val="Prrafodelista"/>
        <w:spacing w:after="0" w:line="240" w:lineRule="auto"/>
        <w:ind w:left="709"/>
        <w:jc w:val="both"/>
        <w:rPr>
          <w:rFonts w:ascii="Tahoma" w:hAnsi="Tahoma" w:cs="Tahoma"/>
        </w:rPr>
      </w:pPr>
    </w:p>
    <w:p w14:paraId="21C41CFB" w14:textId="541F94C7" w:rsidR="005C01A1" w:rsidRPr="00DB6789" w:rsidRDefault="00E15403" w:rsidP="002A361E">
      <w:pPr>
        <w:pStyle w:val="Prrafodelista"/>
        <w:spacing w:after="0" w:line="240" w:lineRule="auto"/>
        <w:ind w:left="709"/>
        <w:jc w:val="both"/>
        <w:rPr>
          <w:rFonts w:ascii="Tahoma" w:hAnsi="Tahoma" w:cs="Tahoma"/>
        </w:rPr>
      </w:pPr>
      <w:r w:rsidRPr="00DB6789">
        <w:rPr>
          <w:rFonts w:ascii="Tahoma" w:hAnsi="Tahoma" w:cs="Tahoma"/>
        </w:rPr>
        <w:t xml:space="preserve">En cumplimiento a lo anterior, se incluye en el </w:t>
      </w:r>
      <w:r w:rsidRPr="00DB6789">
        <w:rPr>
          <w:rFonts w:ascii="Tahoma" w:hAnsi="Tahoma" w:cs="Tahoma"/>
          <w:b/>
        </w:rPr>
        <w:t>Anexo I</w:t>
      </w:r>
      <w:r w:rsidRPr="00DB6789">
        <w:rPr>
          <w:rFonts w:ascii="Tahoma" w:hAnsi="Tahoma" w:cs="Tahoma"/>
        </w:rPr>
        <w:t xml:space="preserve"> que forma parte integral de este </w:t>
      </w:r>
      <w:r w:rsidRPr="00DB6789">
        <w:rPr>
          <w:rFonts w:ascii="Tahoma" w:hAnsi="Tahoma" w:cs="Tahoma"/>
          <w:i/>
          <w:iCs/>
        </w:rPr>
        <w:t>Proyecto de Decreto de Presupuesto General de Egresos</w:t>
      </w:r>
      <w:r w:rsidR="00AB3123" w:rsidRPr="00DB6789">
        <w:rPr>
          <w:rFonts w:ascii="Tahoma" w:hAnsi="Tahoma" w:cs="Tahoma"/>
        </w:rPr>
        <w:t xml:space="preserve">, </w:t>
      </w:r>
      <w:r w:rsidRPr="00DB6789">
        <w:rPr>
          <w:rFonts w:ascii="Tahoma" w:hAnsi="Tahoma" w:cs="Tahoma"/>
        </w:rPr>
        <w:t>el estudio actuarial de pensiones de los trabajadores del Gobierno del Estado de Tabasco actualizado en el presente ejercicio por parte del Instituto de Seguridad Social del Estado de Tabasco (ISSET).</w:t>
      </w:r>
    </w:p>
    <w:p w14:paraId="1DFAD3B5" w14:textId="77777777" w:rsidR="00016E12" w:rsidRPr="00DB6789" w:rsidRDefault="00016E12" w:rsidP="002A361E">
      <w:pPr>
        <w:pStyle w:val="Prrafodelista"/>
        <w:spacing w:after="0" w:line="240" w:lineRule="auto"/>
        <w:ind w:left="709"/>
        <w:jc w:val="both"/>
        <w:rPr>
          <w:rFonts w:ascii="Tahoma" w:hAnsi="Tahoma" w:cs="Tahoma"/>
        </w:rPr>
      </w:pPr>
    </w:p>
    <w:p w14:paraId="7B987BC2" w14:textId="5D09A5BF" w:rsidR="00E15403" w:rsidRPr="00DB6789" w:rsidRDefault="00E15403">
      <w:pPr>
        <w:pStyle w:val="Prrafodelista"/>
        <w:numPr>
          <w:ilvl w:val="0"/>
          <w:numId w:val="1"/>
        </w:numPr>
        <w:spacing w:after="0" w:line="240" w:lineRule="auto"/>
        <w:ind w:left="993"/>
        <w:jc w:val="both"/>
        <w:rPr>
          <w:rFonts w:ascii="Tahoma" w:hAnsi="Tahoma" w:cs="Tahoma"/>
          <w:b/>
          <w:sz w:val="24"/>
          <w:szCs w:val="24"/>
        </w:rPr>
      </w:pPr>
      <w:r w:rsidRPr="00DB6789">
        <w:rPr>
          <w:rFonts w:ascii="Tahoma" w:hAnsi="Tahoma" w:cs="Tahoma"/>
          <w:b/>
          <w:sz w:val="24"/>
          <w:szCs w:val="24"/>
        </w:rPr>
        <w:lastRenderedPageBreak/>
        <w:t>Estimación del Gasto Público para 202</w:t>
      </w:r>
      <w:r w:rsidR="002A361E" w:rsidRPr="00DB6789">
        <w:rPr>
          <w:rFonts w:ascii="Tahoma" w:hAnsi="Tahoma" w:cs="Tahoma"/>
          <w:b/>
          <w:sz w:val="24"/>
          <w:szCs w:val="24"/>
        </w:rPr>
        <w:t>5</w:t>
      </w:r>
    </w:p>
    <w:p w14:paraId="3A988E3C" w14:textId="77777777" w:rsidR="00016E12" w:rsidRPr="00DB6789" w:rsidRDefault="00016E12" w:rsidP="00016E12">
      <w:pPr>
        <w:pStyle w:val="Prrafodelista"/>
        <w:spacing w:after="0" w:line="240" w:lineRule="auto"/>
        <w:ind w:left="993"/>
        <w:jc w:val="both"/>
        <w:rPr>
          <w:rFonts w:ascii="Tahoma" w:hAnsi="Tahoma" w:cs="Tahoma"/>
          <w:b/>
          <w:sz w:val="24"/>
          <w:szCs w:val="24"/>
        </w:rPr>
      </w:pPr>
    </w:p>
    <w:p w14:paraId="23D0B29F" w14:textId="77777777" w:rsidR="00E15403" w:rsidRPr="00DB6789" w:rsidRDefault="00E15403">
      <w:pPr>
        <w:spacing w:after="0" w:line="240" w:lineRule="auto"/>
        <w:jc w:val="both"/>
        <w:rPr>
          <w:rFonts w:ascii="Tahoma" w:hAnsi="Tahoma" w:cs="Tahoma"/>
          <w:b/>
          <w:vanish/>
        </w:rPr>
      </w:pPr>
    </w:p>
    <w:p w14:paraId="18613C08" w14:textId="77777777" w:rsidR="00E15403" w:rsidRPr="00DB6789" w:rsidRDefault="00E15403">
      <w:pPr>
        <w:spacing w:after="0" w:line="240" w:lineRule="auto"/>
        <w:jc w:val="both"/>
        <w:rPr>
          <w:rFonts w:ascii="Tahoma" w:hAnsi="Tahoma" w:cs="Tahoma"/>
          <w:b/>
        </w:rPr>
      </w:pPr>
      <w:r w:rsidRPr="00DB6789">
        <w:rPr>
          <w:rFonts w:ascii="Tahoma" w:hAnsi="Tahoma" w:cs="Tahoma"/>
          <w:b/>
        </w:rPr>
        <w:tab/>
      </w:r>
      <w:r w:rsidRPr="00DB6789">
        <w:rPr>
          <w:rFonts w:ascii="Tahoma" w:hAnsi="Tahoma" w:cs="Tahoma"/>
          <w:b/>
        </w:rPr>
        <w:tab/>
        <w:t>2.1 Fuente de los Recursos</w:t>
      </w:r>
    </w:p>
    <w:p w14:paraId="6548B035" w14:textId="77777777" w:rsidR="00CD6120" w:rsidRPr="00DB6789" w:rsidRDefault="00CD6120">
      <w:pPr>
        <w:spacing w:after="0" w:line="240" w:lineRule="auto"/>
        <w:jc w:val="both"/>
        <w:rPr>
          <w:rFonts w:ascii="Tahoma" w:hAnsi="Tahoma" w:cs="Tahoma"/>
          <w:b/>
        </w:rPr>
      </w:pPr>
    </w:p>
    <w:p w14:paraId="309CCF06" w14:textId="5586770D" w:rsidR="00E15403" w:rsidRPr="00DB6789" w:rsidRDefault="00934916">
      <w:pPr>
        <w:pStyle w:val="Prrafodelista"/>
        <w:spacing w:after="0" w:line="240" w:lineRule="auto"/>
        <w:ind w:left="709"/>
        <w:jc w:val="both"/>
        <w:rPr>
          <w:rFonts w:ascii="Tahoma" w:hAnsi="Tahoma" w:cs="Tahoma"/>
        </w:rPr>
      </w:pPr>
      <w:r w:rsidRPr="00DB6789">
        <w:rPr>
          <w:rFonts w:ascii="Tahoma" w:hAnsi="Tahoma" w:cs="Tahoma"/>
        </w:rPr>
        <w:t xml:space="preserve">Con relación a los </w:t>
      </w:r>
      <w:r w:rsidR="009B687D" w:rsidRPr="00DB6789">
        <w:rPr>
          <w:rFonts w:ascii="Tahoma" w:hAnsi="Tahoma" w:cs="Tahoma"/>
        </w:rPr>
        <w:t>recursos autorizados e</w:t>
      </w:r>
      <w:r w:rsidRPr="00DB6789">
        <w:rPr>
          <w:rFonts w:ascii="Tahoma" w:hAnsi="Tahoma" w:cs="Tahoma"/>
        </w:rPr>
        <w:t>n el presupuesto inicial 202</w:t>
      </w:r>
      <w:r w:rsidR="002A361E" w:rsidRPr="00DB6789">
        <w:rPr>
          <w:rFonts w:ascii="Tahoma" w:hAnsi="Tahoma" w:cs="Tahoma"/>
        </w:rPr>
        <w:t>4</w:t>
      </w:r>
      <w:r w:rsidRPr="00DB6789">
        <w:rPr>
          <w:rFonts w:ascii="Tahoma" w:hAnsi="Tahoma" w:cs="Tahoma"/>
        </w:rPr>
        <w:t>, la propuesta de Presupuesto G</w:t>
      </w:r>
      <w:r w:rsidR="002A361E" w:rsidRPr="00DB6789">
        <w:rPr>
          <w:rFonts w:ascii="Tahoma" w:hAnsi="Tahoma" w:cs="Tahoma"/>
        </w:rPr>
        <w:t xml:space="preserve">eneral de Egresos </w:t>
      </w:r>
      <w:r w:rsidR="005112D5" w:rsidRPr="00DB6789">
        <w:rPr>
          <w:rFonts w:ascii="Tahoma" w:hAnsi="Tahoma" w:cs="Tahoma"/>
        </w:rPr>
        <w:t>d</w:t>
      </w:r>
      <w:r w:rsidR="00A85B22" w:rsidRPr="00DB6789">
        <w:rPr>
          <w:rFonts w:ascii="Tahoma" w:hAnsi="Tahoma" w:cs="Tahoma"/>
        </w:rPr>
        <w:t>el E</w:t>
      </w:r>
      <w:r w:rsidRPr="00DB6789">
        <w:rPr>
          <w:rFonts w:ascii="Tahoma" w:hAnsi="Tahoma" w:cs="Tahoma"/>
        </w:rPr>
        <w:t>stado de Tabasco</w:t>
      </w:r>
      <w:r w:rsidR="005E6F46" w:rsidRPr="00DB6789">
        <w:rPr>
          <w:rFonts w:ascii="Tahoma" w:hAnsi="Tahoma" w:cs="Tahoma"/>
        </w:rPr>
        <w:t xml:space="preserve"> </w:t>
      </w:r>
      <w:r w:rsidR="005112D5" w:rsidRPr="00DB6789">
        <w:rPr>
          <w:rFonts w:ascii="Tahoma" w:hAnsi="Tahoma" w:cs="Tahoma"/>
        </w:rPr>
        <w:t xml:space="preserve">para </w:t>
      </w:r>
      <w:r w:rsidR="005E6F46" w:rsidRPr="00DB6789">
        <w:rPr>
          <w:rFonts w:ascii="Tahoma" w:hAnsi="Tahoma" w:cs="Tahoma"/>
        </w:rPr>
        <w:t>el Ejercicio Fiscal 2025</w:t>
      </w:r>
      <w:r w:rsidRPr="00DB6789">
        <w:rPr>
          <w:rFonts w:ascii="Tahoma" w:hAnsi="Tahoma" w:cs="Tahoma"/>
        </w:rPr>
        <w:t xml:space="preserve">, estima un incremento general del </w:t>
      </w:r>
      <w:r w:rsidR="00A105D6" w:rsidRPr="00DB6789">
        <w:rPr>
          <w:rFonts w:ascii="Tahoma" w:hAnsi="Tahoma" w:cs="Tahoma"/>
        </w:rPr>
        <w:t>8.7</w:t>
      </w:r>
      <w:r w:rsidRPr="00DB6789">
        <w:rPr>
          <w:rFonts w:ascii="Tahoma" w:hAnsi="Tahoma" w:cs="Tahoma"/>
        </w:rPr>
        <w:t xml:space="preserve">%, con un monto total </w:t>
      </w:r>
      <w:r w:rsidR="00E15403" w:rsidRPr="00DB6789">
        <w:rPr>
          <w:rFonts w:ascii="Tahoma" w:hAnsi="Tahoma" w:cs="Tahoma"/>
        </w:rPr>
        <w:t xml:space="preserve">de </w:t>
      </w:r>
      <w:r w:rsidR="00E94D86" w:rsidRPr="00DB6789">
        <w:rPr>
          <w:rFonts w:ascii="Tahoma" w:hAnsi="Tahoma" w:cs="Tahoma"/>
          <w:b/>
        </w:rPr>
        <w:t>$</w:t>
      </w:r>
      <w:r w:rsidR="002A361E" w:rsidRPr="00DB6789">
        <w:rPr>
          <w:rFonts w:ascii="Tahoma" w:hAnsi="Tahoma" w:cs="Tahoma"/>
          <w:b/>
        </w:rPr>
        <w:t>66,704,458,065</w:t>
      </w:r>
      <w:r w:rsidR="00E94D86" w:rsidRPr="00DB6789">
        <w:rPr>
          <w:rFonts w:ascii="Tahoma" w:hAnsi="Tahoma" w:cs="Tahoma"/>
          <w:b/>
        </w:rPr>
        <w:t>.</w:t>
      </w:r>
      <w:r w:rsidR="008121A8" w:rsidRPr="00DB6789">
        <w:rPr>
          <w:rFonts w:ascii="Tahoma" w:hAnsi="Tahoma" w:cs="Tahoma"/>
          <w:b/>
        </w:rPr>
        <w:t>00</w:t>
      </w:r>
      <w:r w:rsidR="00E15403" w:rsidRPr="00DB6789">
        <w:rPr>
          <w:rFonts w:ascii="Tahoma" w:hAnsi="Tahoma" w:cs="Tahoma"/>
        </w:rPr>
        <w:t xml:space="preserve"> integrado por los siguientes fondos de financiamiento: </w:t>
      </w:r>
    </w:p>
    <w:p w14:paraId="0ABEF6FE" w14:textId="77777777" w:rsidR="00E15403" w:rsidRPr="00DB6789" w:rsidRDefault="00E15403">
      <w:pPr>
        <w:pStyle w:val="Prrafodelista"/>
        <w:spacing w:after="0" w:line="240" w:lineRule="auto"/>
        <w:ind w:left="709"/>
        <w:jc w:val="both"/>
        <w:rPr>
          <w:rFonts w:ascii="Tahoma" w:hAnsi="Tahoma" w:cs="Tahoma"/>
        </w:rPr>
      </w:pPr>
    </w:p>
    <w:p w14:paraId="5B1631A2" w14:textId="4703FC68" w:rsidR="008121A8" w:rsidRPr="00DB6789" w:rsidRDefault="00016E12" w:rsidP="008121A8">
      <w:pPr>
        <w:pStyle w:val="Prrafodelista"/>
        <w:spacing w:after="0" w:line="240" w:lineRule="auto"/>
        <w:ind w:left="709"/>
        <w:jc w:val="center"/>
        <w:rPr>
          <w:rFonts w:ascii="Tahoma" w:hAnsi="Tahoma" w:cs="Tahoma"/>
        </w:rPr>
      </w:pPr>
      <w:r w:rsidRPr="00DB6789">
        <w:rPr>
          <w:rFonts w:ascii="Tahoma" w:hAnsi="Tahoma" w:cs="Tahoma"/>
        </w:rPr>
        <w:object w:dxaOrig="7834" w:dyaOrig="1964" w14:anchorId="7EF6FA91">
          <v:shape id="_x0000_i1027" type="#_x0000_t75" style="width:392.1pt;height:98.6pt" o:ole="">
            <v:imagedata r:id="rId33" o:title=""/>
          </v:shape>
          <o:OLEObject Type="Embed" ProgID="Excel.Sheet.12" ShapeID="_x0000_i1027" DrawAspect="Content" ObjectID="_1794405492" r:id="rId34"/>
        </w:object>
      </w:r>
    </w:p>
    <w:p w14:paraId="7D7AF900" w14:textId="77777777" w:rsidR="00E15403" w:rsidRPr="00DB6789" w:rsidRDefault="008121A8">
      <w:pPr>
        <w:pStyle w:val="Prrafodelista"/>
        <w:spacing w:after="0" w:line="240" w:lineRule="auto"/>
        <w:ind w:left="1276"/>
        <w:rPr>
          <w:rFonts w:ascii="Tahoma" w:hAnsi="Tahoma" w:cs="Tahoma"/>
          <w:sz w:val="16"/>
          <w:szCs w:val="16"/>
        </w:rPr>
      </w:pPr>
      <w:r w:rsidRPr="00DB6789">
        <w:rPr>
          <w:rFonts w:ascii="Tahoma" w:hAnsi="Tahoma" w:cs="Tahoma"/>
          <w:b/>
          <w:sz w:val="16"/>
          <w:szCs w:val="16"/>
        </w:rPr>
        <w:t xml:space="preserve"> </w:t>
      </w:r>
      <w:r w:rsidR="00E47227" w:rsidRPr="00DB6789">
        <w:rPr>
          <w:rFonts w:ascii="Tahoma" w:hAnsi="Tahoma" w:cs="Tahoma"/>
          <w:b/>
          <w:sz w:val="16"/>
          <w:szCs w:val="16"/>
        </w:rPr>
        <w:t xml:space="preserve">    </w:t>
      </w:r>
      <w:r w:rsidRPr="00DB6789">
        <w:rPr>
          <w:rFonts w:ascii="Tahoma" w:hAnsi="Tahoma" w:cs="Tahoma"/>
          <w:b/>
          <w:sz w:val="16"/>
          <w:szCs w:val="16"/>
        </w:rPr>
        <w:t xml:space="preserve">   </w:t>
      </w:r>
      <w:r w:rsidR="00E15403" w:rsidRPr="00DB6789">
        <w:rPr>
          <w:rFonts w:ascii="Tahoma" w:hAnsi="Tahoma" w:cs="Tahoma"/>
          <w:b/>
          <w:sz w:val="16"/>
          <w:szCs w:val="16"/>
        </w:rPr>
        <w:t xml:space="preserve">Fuente: </w:t>
      </w:r>
      <w:r w:rsidR="00E15403" w:rsidRPr="00DB6789">
        <w:rPr>
          <w:rFonts w:ascii="Tahoma" w:hAnsi="Tahoma" w:cs="Tahoma"/>
          <w:sz w:val="16"/>
          <w:szCs w:val="16"/>
        </w:rPr>
        <w:t>Gobierno del Estado de Tabasco, SEFIN, Subsecretaría de Ingresos.</w:t>
      </w:r>
    </w:p>
    <w:p w14:paraId="746C4F69" w14:textId="77777777" w:rsidR="00E414A2" w:rsidRPr="00DB6789" w:rsidRDefault="00E414A2">
      <w:pPr>
        <w:pStyle w:val="Prrafodelista"/>
        <w:spacing w:after="0" w:line="240" w:lineRule="auto"/>
        <w:ind w:left="709"/>
        <w:jc w:val="both"/>
        <w:rPr>
          <w:rFonts w:ascii="Tahoma" w:hAnsi="Tahoma" w:cs="Tahoma"/>
        </w:rPr>
      </w:pPr>
    </w:p>
    <w:p w14:paraId="7A2F569E" w14:textId="77777777" w:rsidR="00E15403" w:rsidRPr="00DB6789" w:rsidRDefault="00E15403">
      <w:pPr>
        <w:spacing w:after="0" w:line="240" w:lineRule="auto"/>
        <w:ind w:left="360"/>
        <w:jc w:val="both"/>
        <w:rPr>
          <w:rFonts w:ascii="Tahoma" w:hAnsi="Tahoma" w:cs="Tahoma"/>
          <w:b/>
        </w:rPr>
      </w:pPr>
      <w:r w:rsidRPr="00DB6789">
        <w:rPr>
          <w:rFonts w:ascii="Tahoma" w:hAnsi="Tahoma" w:cs="Tahoma"/>
          <w:b/>
        </w:rPr>
        <w:tab/>
      </w:r>
      <w:r w:rsidRPr="00DB6789">
        <w:rPr>
          <w:rFonts w:ascii="Tahoma" w:hAnsi="Tahoma" w:cs="Tahoma"/>
          <w:b/>
        </w:rPr>
        <w:tab/>
        <w:t>2.2 Recursos de Libre Disposición</w:t>
      </w:r>
    </w:p>
    <w:p w14:paraId="051AE5C3" w14:textId="77777777" w:rsidR="00CD6120" w:rsidRPr="00DB6789" w:rsidRDefault="00CD6120">
      <w:pPr>
        <w:spacing w:after="0" w:line="240" w:lineRule="auto"/>
        <w:ind w:left="360"/>
        <w:jc w:val="both"/>
        <w:rPr>
          <w:rFonts w:ascii="Tahoma" w:hAnsi="Tahoma" w:cs="Tahoma"/>
          <w:b/>
        </w:rPr>
      </w:pPr>
    </w:p>
    <w:p w14:paraId="73ED0EC7" w14:textId="52484AFF"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 xml:space="preserve">La suma de los </w:t>
      </w:r>
      <w:r w:rsidR="005112D5" w:rsidRPr="00DB6789">
        <w:rPr>
          <w:rFonts w:ascii="Tahoma" w:hAnsi="Tahoma" w:cs="Tahoma"/>
        </w:rPr>
        <w:t xml:space="preserve">Ingresos Estatales </w:t>
      </w:r>
      <w:r w:rsidRPr="00DB6789">
        <w:rPr>
          <w:rFonts w:ascii="Tahoma" w:hAnsi="Tahoma" w:cs="Tahoma"/>
        </w:rPr>
        <w:t xml:space="preserve">y las </w:t>
      </w:r>
      <w:r w:rsidR="005112D5" w:rsidRPr="00DB6789">
        <w:rPr>
          <w:rFonts w:ascii="Tahoma" w:hAnsi="Tahoma" w:cs="Tahoma"/>
        </w:rPr>
        <w:t xml:space="preserve">Participaciones Federales </w:t>
      </w:r>
      <w:r w:rsidRPr="00DB6789">
        <w:rPr>
          <w:rFonts w:ascii="Tahoma" w:hAnsi="Tahoma" w:cs="Tahoma"/>
        </w:rPr>
        <w:t xml:space="preserve">(Ramo 28) conforman los recursos de libre disposición, los cuales para el </w:t>
      </w:r>
      <w:r w:rsidR="005112D5" w:rsidRPr="00DB6789">
        <w:rPr>
          <w:rFonts w:ascii="Tahoma" w:hAnsi="Tahoma" w:cs="Tahoma"/>
        </w:rPr>
        <w:t xml:space="preserve">ejercicio fiscal </w:t>
      </w:r>
      <w:r w:rsidRPr="00DB6789">
        <w:rPr>
          <w:rFonts w:ascii="Tahoma" w:hAnsi="Tahoma" w:cs="Tahoma"/>
        </w:rPr>
        <w:t>202</w:t>
      </w:r>
      <w:r w:rsidR="002A361E" w:rsidRPr="00DB6789">
        <w:rPr>
          <w:rFonts w:ascii="Tahoma" w:hAnsi="Tahoma" w:cs="Tahoma"/>
        </w:rPr>
        <w:t>5</w:t>
      </w:r>
      <w:r w:rsidR="008121A8" w:rsidRPr="00DB6789">
        <w:rPr>
          <w:rFonts w:ascii="Tahoma" w:hAnsi="Tahoma" w:cs="Tahoma"/>
        </w:rPr>
        <w:t xml:space="preserve"> suman </w:t>
      </w:r>
      <w:r w:rsidR="00934916" w:rsidRPr="00DB6789">
        <w:rPr>
          <w:rFonts w:ascii="Tahoma" w:hAnsi="Tahoma" w:cs="Tahoma"/>
          <w:b/>
        </w:rPr>
        <w:t>$</w:t>
      </w:r>
      <w:r w:rsidR="002A361E" w:rsidRPr="00DB6789">
        <w:rPr>
          <w:rFonts w:ascii="Tahoma" w:hAnsi="Tahoma" w:cs="Tahoma"/>
          <w:b/>
        </w:rPr>
        <w:t>38,971,384,519.00</w:t>
      </w:r>
    </w:p>
    <w:p w14:paraId="685CD72F" w14:textId="77777777" w:rsidR="008121A8" w:rsidRPr="00DB6789" w:rsidRDefault="008121A8">
      <w:pPr>
        <w:pStyle w:val="Prrafodelista"/>
        <w:spacing w:after="0" w:line="240" w:lineRule="auto"/>
        <w:ind w:left="709"/>
        <w:jc w:val="both"/>
        <w:rPr>
          <w:rFonts w:ascii="Tahoma" w:hAnsi="Tahoma" w:cs="Tahoma"/>
        </w:rPr>
      </w:pPr>
    </w:p>
    <w:p w14:paraId="4CB81FAF" w14:textId="4CFD8AD9" w:rsidR="00E15403" w:rsidRPr="00DB6789" w:rsidRDefault="00016E12">
      <w:pPr>
        <w:pStyle w:val="Prrafodelista"/>
        <w:spacing w:after="0" w:line="240" w:lineRule="auto"/>
        <w:ind w:left="709"/>
        <w:jc w:val="center"/>
        <w:rPr>
          <w:rFonts w:ascii="Tahoma" w:hAnsi="Tahoma" w:cs="Tahoma"/>
          <w:b/>
          <w:sz w:val="16"/>
          <w:szCs w:val="16"/>
        </w:rPr>
      </w:pPr>
      <w:r w:rsidRPr="00DB6789">
        <w:rPr>
          <w:rFonts w:ascii="Tahoma" w:hAnsi="Tahoma" w:cs="Tahoma"/>
          <w:b/>
          <w:sz w:val="16"/>
          <w:szCs w:val="16"/>
        </w:rPr>
        <w:object w:dxaOrig="7463" w:dyaOrig="978" w14:anchorId="35C491C1">
          <v:shape id="_x0000_i1028" type="#_x0000_t75" style="width:372.65pt;height:48.8pt" o:ole="">
            <v:imagedata r:id="rId35" o:title=""/>
          </v:shape>
          <o:OLEObject Type="Embed" ProgID="Excel.Sheet.12" ShapeID="_x0000_i1028" DrawAspect="Content" ObjectID="_1794405493" r:id="rId36"/>
        </w:object>
      </w:r>
    </w:p>
    <w:p w14:paraId="4EA44ED8" w14:textId="77777777" w:rsidR="00E15403" w:rsidRPr="00DB6789" w:rsidRDefault="00796C59">
      <w:pPr>
        <w:pStyle w:val="Prrafodelista"/>
        <w:spacing w:after="0" w:line="240" w:lineRule="auto"/>
        <w:ind w:left="1560"/>
        <w:rPr>
          <w:rFonts w:ascii="Tahoma" w:hAnsi="Tahoma" w:cs="Tahoma"/>
          <w:sz w:val="16"/>
          <w:szCs w:val="16"/>
        </w:rPr>
      </w:pPr>
      <w:r w:rsidRPr="00DB6789">
        <w:rPr>
          <w:rFonts w:ascii="Tahoma" w:hAnsi="Tahoma" w:cs="Tahoma"/>
          <w:b/>
          <w:sz w:val="16"/>
          <w:szCs w:val="16"/>
        </w:rPr>
        <w:t xml:space="preserve"> </w:t>
      </w:r>
      <w:r w:rsidR="00E15403" w:rsidRPr="00DB6789">
        <w:rPr>
          <w:rFonts w:ascii="Tahoma" w:hAnsi="Tahoma" w:cs="Tahoma"/>
          <w:b/>
          <w:sz w:val="16"/>
          <w:szCs w:val="16"/>
        </w:rPr>
        <w:t xml:space="preserve">Fuente: </w:t>
      </w:r>
      <w:r w:rsidR="00E15403" w:rsidRPr="00DB6789">
        <w:rPr>
          <w:rFonts w:ascii="Tahoma" w:hAnsi="Tahoma" w:cs="Tahoma"/>
          <w:sz w:val="16"/>
          <w:szCs w:val="16"/>
        </w:rPr>
        <w:t>Gobierno del Estado de Tabasco, SEFIN, Subsecretaría de Ingresos.</w:t>
      </w:r>
    </w:p>
    <w:p w14:paraId="10719F3F" w14:textId="77777777" w:rsidR="00E15403" w:rsidRPr="00DB6789" w:rsidRDefault="00E15403">
      <w:pPr>
        <w:pStyle w:val="Prrafodelista"/>
        <w:spacing w:after="0" w:line="240" w:lineRule="auto"/>
        <w:ind w:left="709"/>
        <w:jc w:val="both"/>
        <w:rPr>
          <w:rFonts w:ascii="Tahoma" w:hAnsi="Tahoma" w:cs="Tahoma"/>
          <w:sz w:val="16"/>
          <w:szCs w:val="16"/>
        </w:rPr>
      </w:pPr>
    </w:p>
    <w:p w14:paraId="71F6E124" w14:textId="437DE0D1"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 xml:space="preserve">Los </w:t>
      </w:r>
      <w:r w:rsidR="005112D5" w:rsidRPr="00DB6789">
        <w:rPr>
          <w:rFonts w:ascii="Tahoma" w:hAnsi="Tahoma" w:cs="Tahoma"/>
        </w:rPr>
        <w:t xml:space="preserve">Ingresos Estatales </w:t>
      </w:r>
      <w:r w:rsidRPr="00DB6789">
        <w:rPr>
          <w:rFonts w:ascii="Tahoma" w:hAnsi="Tahoma" w:cs="Tahoma"/>
        </w:rPr>
        <w:t xml:space="preserve">son los recursos provenientes de la recaudación propia obtenida de los conceptos comprendidos en la </w:t>
      </w:r>
      <w:r w:rsidRPr="00DB6789">
        <w:rPr>
          <w:rFonts w:ascii="Tahoma" w:hAnsi="Tahoma" w:cs="Tahoma"/>
          <w:i/>
          <w:iCs/>
        </w:rPr>
        <w:t>Ley de Hacienda del Estado de Tabasco</w:t>
      </w:r>
      <w:r w:rsidRPr="00DB6789">
        <w:rPr>
          <w:rFonts w:ascii="Tahoma" w:hAnsi="Tahoma" w:cs="Tahoma"/>
        </w:rPr>
        <w:t xml:space="preserve">; </w:t>
      </w:r>
      <w:r w:rsidR="005112D5" w:rsidRPr="00DB6789">
        <w:rPr>
          <w:rFonts w:ascii="Tahoma" w:hAnsi="Tahoma" w:cs="Tahoma"/>
        </w:rPr>
        <w:t xml:space="preserve">para 2025 </w:t>
      </w:r>
      <w:r w:rsidRPr="00DB6789">
        <w:rPr>
          <w:rFonts w:ascii="Tahoma" w:hAnsi="Tahoma" w:cs="Tahoma"/>
        </w:rPr>
        <w:t xml:space="preserve">reflejan un crecimiento del </w:t>
      </w:r>
      <w:r w:rsidR="00A105D6" w:rsidRPr="00DB6789">
        <w:rPr>
          <w:rFonts w:ascii="Tahoma" w:hAnsi="Tahoma" w:cs="Tahoma"/>
        </w:rPr>
        <w:t>12.5</w:t>
      </w:r>
      <w:r w:rsidRPr="00DB6789">
        <w:rPr>
          <w:rFonts w:ascii="Tahoma" w:hAnsi="Tahoma" w:cs="Tahoma"/>
        </w:rPr>
        <w:t>% en comparación al monto inicial en 202</w:t>
      </w:r>
      <w:r w:rsidR="0009757F" w:rsidRPr="00DB6789">
        <w:rPr>
          <w:rFonts w:ascii="Tahoma" w:hAnsi="Tahoma" w:cs="Tahoma"/>
        </w:rPr>
        <w:t>4</w:t>
      </w:r>
      <w:r w:rsidRPr="00DB6789">
        <w:rPr>
          <w:rFonts w:ascii="Tahoma" w:hAnsi="Tahoma" w:cs="Tahoma"/>
        </w:rPr>
        <w:t xml:space="preserve">. </w:t>
      </w:r>
    </w:p>
    <w:p w14:paraId="27281731" w14:textId="77777777" w:rsidR="00CD139E" w:rsidRPr="00DB6789" w:rsidRDefault="00CD139E">
      <w:pPr>
        <w:pStyle w:val="Prrafodelista"/>
        <w:spacing w:after="0" w:line="240" w:lineRule="auto"/>
        <w:ind w:left="709"/>
        <w:jc w:val="both"/>
        <w:rPr>
          <w:rFonts w:ascii="Tahoma" w:hAnsi="Tahoma" w:cs="Tahoma"/>
        </w:rPr>
      </w:pPr>
    </w:p>
    <w:p w14:paraId="480E890B" w14:textId="13797F23"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 xml:space="preserve">La estimación de las </w:t>
      </w:r>
      <w:r w:rsidRPr="00DB6789">
        <w:rPr>
          <w:rFonts w:ascii="Tahoma" w:hAnsi="Tahoma" w:cs="Tahoma"/>
          <w:i/>
          <w:iCs/>
        </w:rPr>
        <w:t>Participaciones Federales</w:t>
      </w:r>
      <w:r w:rsidRPr="00DB6789">
        <w:rPr>
          <w:rFonts w:ascii="Tahoma" w:hAnsi="Tahoma" w:cs="Tahoma"/>
        </w:rPr>
        <w:t xml:space="preserve"> (Ramo 28) se realiza con base en las proyecciones presentadas en los </w:t>
      </w:r>
      <w:r w:rsidRPr="00DB6789">
        <w:rPr>
          <w:rFonts w:ascii="Tahoma" w:hAnsi="Tahoma" w:cs="Tahoma"/>
          <w:i/>
          <w:iCs/>
        </w:rPr>
        <w:t>Pre-criterios de Política Económica</w:t>
      </w:r>
      <w:r w:rsidRPr="00DB6789">
        <w:rPr>
          <w:rFonts w:ascii="Tahoma" w:hAnsi="Tahoma" w:cs="Tahoma"/>
        </w:rPr>
        <w:t xml:space="preserve"> que elabora la Secretaría de Hacienda y Crédito Público, y tomando en cuenta el crecimiento esperado de la economía nacional, la recaudación tributaria nacional y estatal, así como el precio de referencia del barril de petróleo. Esta fuente de financiamiento presenta un incremento del </w:t>
      </w:r>
      <w:r w:rsidR="00A105D6" w:rsidRPr="00DB6789">
        <w:rPr>
          <w:rFonts w:ascii="Tahoma" w:hAnsi="Tahoma" w:cs="Tahoma"/>
        </w:rPr>
        <w:t>8.1</w:t>
      </w:r>
      <w:r w:rsidRPr="00DB6789">
        <w:rPr>
          <w:rFonts w:ascii="Tahoma" w:hAnsi="Tahoma" w:cs="Tahoma"/>
        </w:rPr>
        <w:t xml:space="preserve">% con relación </w:t>
      </w:r>
      <w:proofErr w:type="gramStart"/>
      <w:r w:rsidRPr="00DB6789">
        <w:rPr>
          <w:rFonts w:ascii="Tahoma" w:hAnsi="Tahoma" w:cs="Tahoma"/>
        </w:rPr>
        <w:t>al</w:t>
      </w:r>
      <w:r w:rsidR="005112D5" w:rsidRPr="00DB6789">
        <w:rPr>
          <w:rFonts w:ascii="Tahoma" w:hAnsi="Tahoma" w:cs="Tahoma"/>
        </w:rPr>
        <w:t xml:space="preserve"> </w:t>
      </w:r>
      <w:r w:rsidRPr="00DB6789">
        <w:rPr>
          <w:rFonts w:ascii="Tahoma" w:hAnsi="Tahoma" w:cs="Tahoma"/>
        </w:rPr>
        <w:t>inicial</w:t>
      </w:r>
      <w:proofErr w:type="gramEnd"/>
      <w:r w:rsidRPr="00DB6789">
        <w:rPr>
          <w:rFonts w:ascii="Tahoma" w:hAnsi="Tahoma" w:cs="Tahoma"/>
        </w:rPr>
        <w:t xml:space="preserve"> de 202</w:t>
      </w:r>
      <w:r w:rsidR="0009757F" w:rsidRPr="00DB6789">
        <w:rPr>
          <w:rFonts w:ascii="Tahoma" w:hAnsi="Tahoma" w:cs="Tahoma"/>
        </w:rPr>
        <w:t>4</w:t>
      </w:r>
      <w:r w:rsidRPr="00DB6789">
        <w:rPr>
          <w:rFonts w:ascii="Tahoma" w:hAnsi="Tahoma" w:cs="Tahoma"/>
        </w:rPr>
        <w:t>.</w:t>
      </w:r>
    </w:p>
    <w:p w14:paraId="70AC4774" w14:textId="77777777" w:rsidR="003F653D" w:rsidRPr="00DB6789" w:rsidRDefault="003F653D">
      <w:pPr>
        <w:pStyle w:val="Prrafodelista"/>
        <w:spacing w:after="0" w:line="240" w:lineRule="auto"/>
        <w:ind w:left="709"/>
        <w:jc w:val="both"/>
        <w:rPr>
          <w:rFonts w:ascii="Tahoma" w:hAnsi="Tahoma" w:cs="Tahoma"/>
        </w:rPr>
      </w:pPr>
    </w:p>
    <w:p w14:paraId="19331126" w14:textId="370F2EAB" w:rsidR="00E15403" w:rsidRPr="00DB6789" w:rsidRDefault="00E15403">
      <w:pPr>
        <w:spacing w:after="0" w:line="240" w:lineRule="auto"/>
        <w:jc w:val="both"/>
        <w:rPr>
          <w:rFonts w:ascii="Tahoma" w:hAnsi="Tahoma" w:cs="Tahoma"/>
          <w:b/>
        </w:rPr>
      </w:pPr>
      <w:r w:rsidRPr="00DB6789">
        <w:rPr>
          <w:rFonts w:ascii="Tahoma" w:hAnsi="Tahoma" w:cs="Tahoma"/>
          <w:b/>
        </w:rPr>
        <w:tab/>
      </w:r>
      <w:r w:rsidRPr="00DB6789">
        <w:rPr>
          <w:rFonts w:ascii="Tahoma" w:hAnsi="Tahoma" w:cs="Tahoma"/>
          <w:b/>
        </w:rPr>
        <w:tab/>
        <w:t>2.3 Fondo de Aportaciones Federales (Ramo 33)</w:t>
      </w:r>
    </w:p>
    <w:p w14:paraId="57259ABF" w14:textId="77777777" w:rsidR="00CD6120" w:rsidRPr="00DB6789" w:rsidRDefault="00CD6120">
      <w:pPr>
        <w:spacing w:after="0" w:line="240" w:lineRule="auto"/>
        <w:jc w:val="both"/>
        <w:rPr>
          <w:rFonts w:ascii="Tahoma" w:hAnsi="Tahoma" w:cs="Tahoma"/>
          <w:b/>
        </w:rPr>
      </w:pPr>
    </w:p>
    <w:p w14:paraId="58AE7737" w14:textId="56C4727F" w:rsidR="00E15403" w:rsidRPr="00DB6789" w:rsidRDefault="00E15403" w:rsidP="002B47EC">
      <w:pPr>
        <w:pStyle w:val="Prrafodelista"/>
        <w:spacing w:after="0" w:line="240" w:lineRule="auto"/>
        <w:ind w:left="709"/>
        <w:jc w:val="both"/>
        <w:rPr>
          <w:rFonts w:ascii="Tahoma" w:hAnsi="Tahoma" w:cs="Tahoma"/>
        </w:rPr>
      </w:pPr>
      <w:r w:rsidRPr="00DB6789">
        <w:rPr>
          <w:rFonts w:ascii="Tahoma" w:hAnsi="Tahoma" w:cs="Tahoma"/>
        </w:rPr>
        <w:t xml:space="preserve">Las </w:t>
      </w:r>
      <w:r w:rsidRPr="00DB6789">
        <w:rPr>
          <w:rFonts w:ascii="Tahoma" w:hAnsi="Tahoma" w:cs="Tahoma"/>
          <w:i/>
          <w:iCs/>
        </w:rPr>
        <w:t>Aportaciones Federales para Entidades Federativas y Municipios</w:t>
      </w:r>
      <w:r w:rsidRPr="00DB6789">
        <w:rPr>
          <w:rFonts w:ascii="Tahoma" w:hAnsi="Tahoma" w:cs="Tahoma"/>
        </w:rPr>
        <w:t xml:space="preserve"> (Ramo 33) constituyen el mecanismo presupuestario diseñado para que el Gobierno Federal transfiera a los estados y municipios</w:t>
      </w:r>
      <w:r w:rsidR="005112D5" w:rsidRPr="00DB6789">
        <w:rPr>
          <w:rFonts w:ascii="Tahoma" w:hAnsi="Tahoma" w:cs="Tahoma"/>
        </w:rPr>
        <w:t>,</w:t>
      </w:r>
      <w:r w:rsidRPr="00DB6789">
        <w:rPr>
          <w:rFonts w:ascii="Tahoma" w:hAnsi="Tahoma" w:cs="Tahoma"/>
        </w:rPr>
        <w:t xml:space="preserve"> recursos que les permitan fortalecer su capacidad de respuesta y atender demandas</w:t>
      </w:r>
      <w:r w:rsidR="005112D5" w:rsidRPr="00DB6789">
        <w:rPr>
          <w:rFonts w:ascii="Tahoma" w:hAnsi="Tahoma" w:cs="Tahoma"/>
        </w:rPr>
        <w:t>,</w:t>
      </w:r>
      <w:r w:rsidRPr="00DB6789">
        <w:rPr>
          <w:rFonts w:ascii="Tahoma" w:hAnsi="Tahoma" w:cs="Tahoma"/>
        </w:rPr>
        <w:t xml:space="preserve"> </w:t>
      </w:r>
      <w:r w:rsidR="00934916" w:rsidRPr="00DB6789">
        <w:rPr>
          <w:rFonts w:ascii="Tahoma" w:hAnsi="Tahoma" w:cs="Tahoma"/>
        </w:rPr>
        <w:t>principalmente en los rubros de e</w:t>
      </w:r>
      <w:r w:rsidRPr="00DB6789">
        <w:rPr>
          <w:rFonts w:ascii="Tahoma" w:hAnsi="Tahoma" w:cs="Tahoma"/>
        </w:rPr>
        <w:t>ducación</w:t>
      </w:r>
      <w:r w:rsidR="00934916" w:rsidRPr="00DB6789">
        <w:rPr>
          <w:rFonts w:ascii="Tahoma" w:hAnsi="Tahoma" w:cs="Tahoma"/>
        </w:rPr>
        <w:t>, s</w:t>
      </w:r>
      <w:r w:rsidRPr="00DB6789">
        <w:rPr>
          <w:rFonts w:ascii="Tahoma" w:hAnsi="Tahoma" w:cs="Tahoma"/>
        </w:rPr>
        <w:t>alud</w:t>
      </w:r>
      <w:r w:rsidR="00934916" w:rsidRPr="00DB6789">
        <w:rPr>
          <w:rFonts w:ascii="Tahoma" w:hAnsi="Tahoma" w:cs="Tahoma"/>
        </w:rPr>
        <w:t>, i</w:t>
      </w:r>
      <w:r w:rsidRPr="00DB6789">
        <w:rPr>
          <w:rFonts w:ascii="Tahoma" w:hAnsi="Tahoma" w:cs="Tahoma"/>
        </w:rPr>
        <w:t>nfraestructura social</w:t>
      </w:r>
      <w:r w:rsidR="00934916" w:rsidRPr="00DB6789">
        <w:rPr>
          <w:rFonts w:ascii="Tahoma" w:hAnsi="Tahoma" w:cs="Tahoma"/>
        </w:rPr>
        <w:t>, f</w:t>
      </w:r>
      <w:r w:rsidRPr="00DB6789">
        <w:rPr>
          <w:rFonts w:ascii="Tahoma" w:hAnsi="Tahoma" w:cs="Tahoma"/>
        </w:rPr>
        <w:t>ortalecimiento financiero y seguridad pública</w:t>
      </w:r>
      <w:r w:rsidR="002B47EC" w:rsidRPr="00DB6789">
        <w:rPr>
          <w:rFonts w:ascii="Tahoma" w:hAnsi="Tahoma" w:cs="Tahoma"/>
        </w:rPr>
        <w:t>, p</w:t>
      </w:r>
      <w:r w:rsidRPr="00DB6789">
        <w:rPr>
          <w:rFonts w:ascii="Tahoma" w:hAnsi="Tahoma" w:cs="Tahoma"/>
        </w:rPr>
        <w:t>rogramas alimenticios y de asistencia social</w:t>
      </w:r>
      <w:r w:rsidR="002B47EC" w:rsidRPr="00DB6789">
        <w:rPr>
          <w:rFonts w:ascii="Tahoma" w:hAnsi="Tahoma" w:cs="Tahoma"/>
        </w:rPr>
        <w:t>, i</w:t>
      </w:r>
      <w:r w:rsidRPr="00DB6789">
        <w:rPr>
          <w:rFonts w:ascii="Tahoma" w:hAnsi="Tahoma" w:cs="Tahoma"/>
        </w:rPr>
        <w:t>nfraestructura educativa</w:t>
      </w:r>
      <w:r w:rsidR="002B47EC" w:rsidRPr="00DB6789">
        <w:rPr>
          <w:rFonts w:ascii="Tahoma" w:hAnsi="Tahoma" w:cs="Tahoma"/>
        </w:rPr>
        <w:t xml:space="preserve"> y f</w:t>
      </w:r>
      <w:r w:rsidRPr="00DB6789">
        <w:rPr>
          <w:rFonts w:ascii="Tahoma" w:hAnsi="Tahoma" w:cs="Tahoma"/>
        </w:rPr>
        <w:t>ortalecimiento de los municipios</w:t>
      </w:r>
      <w:r w:rsidR="002B47EC" w:rsidRPr="00DB6789">
        <w:rPr>
          <w:rFonts w:ascii="Tahoma" w:hAnsi="Tahoma" w:cs="Tahoma"/>
        </w:rPr>
        <w:t>.</w:t>
      </w:r>
      <w:r w:rsidRPr="00DB6789">
        <w:rPr>
          <w:rFonts w:ascii="Tahoma" w:hAnsi="Tahoma" w:cs="Tahoma"/>
        </w:rPr>
        <w:t xml:space="preserve"> </w:t>
      </w:r>
    </w:p>
    <w:p w14:paraId="38204D0D" w14:textId="77777777" w:rsidR="00E15403" w:rsidRPr="00DB6789" w:rsidRDefault="00E15403">
      <w:pPr>
        <w:pStyle w:val="Prrafodelista"/>
        <w:spacing w:after="0" w:line="240" w:lineRule="auto"/>
        <w:ind w:left="709"/>
        <w:jc w:val="both"/>
        <w:rPr>
          <w:rFonts w:ascii="Tahoma" w:hAnsi="Tahoma" w:cs="Tahoma"/>
        </w:rPr>
      </w:pPr>
    </w:p>
    <w:p w14:paraId="4A38BDEB" w14:textId="3A45360C" w:rsidR="00E15403" w:rsidRPr="00DB6789" w:rsidRDefault="002B47EC">
      <w:pPr>
        <w:pStyle w:val="Prrafodelista"/>
        <w:spacing w:after="0" w:line="240" w:lineRule="auto"/>
        <w:ind w:left="709"/>
        <w:jc w:val="both"/>
        <w:rPr>
          <w:rFonts w:ascii="Tahoma" w:hAnsi="Tahoma" w:cs="Tahoma"/>
        </w:rPr>
      </w:pPr>
      <w:r w:rsidRPr="00DB6789">
        <w:rPr>
          <w:rFonts w:ascii="Tahoma" w:hAnsi="Tahoma" w:cs="Tahoma"/>
        </w:rPr>
        <w:t xml:space="preserve">Estas aportaciones federales se distribuyen a las entidades federativas a través de diversos </w:t>
      </w:r>
      <w:proofErr w:type="spellStart"/>
      <w:r w:rsidRPr="00DB6789">
        <w:rPr>
          <w:rFonts w:ascii="Tahoma" w:hAnsi="Tahoma" w:cs="Tahoma"/>
        </w:rPr>
        <w:t>subfondos</w:t>
      </w:r>
      <w:proofErr w:type="spellEnd"/>
      <w:r w:rsidRPr="00DB6789">
        <w:rPr>
          <w:rFonts w:ascii="Tahoma" w:hAnsi="Tahoma" w:cs="Tahoma"/>
        </w:rPr>
        <w:t xml:space="preserve">, con base en lo establecido en los artículos del 25 al 51 del </w:t>
      </w:r>
      <w:r w:rsidR="005112D5" w:rsidRPr="00DB6789">
        <w:rPr>
          <w:rFonts w:ascii="Tahoma" w:hAnsi="Tahoma" w:cs="Tahoma"/>
        </w:rPr>
        <w:t>C</w:t>
      </w:r>
      <w:r w:rsidRPr="00DB6789">
        <w:rPr>
          <w:rFonts w:ascii="Tahoma" w:hAnsi="Tahoma" w:cs="Tahoma"/>
        </w:rPr>
        <w:t xml:space="preserve">apítulo V de la </w:t>
      </w:r>
      <w:r w:rsidRPr="00DB6789">
        <w:rPr>
          <w:rFonts w:ascii="Tahoma" w:hAnsi="Tahoma" w:cs="Tahoma"/>
          <w:i/>
          <w:iCs/>
        </w:rPr>
        <w:t>Ley de Coordinación Fiscal</w:t>
      </w:r>
      <w:r w:rsidRPr="00DB6789">
        <w:rPr>
          <w:rFonts w:ascii="Tahoma" w:hAnsi="Tahoma" w:cs="Tahoma"/>
        </w:rPr>
        <w:t xml:space="preserve">. Para el </w:t>
      </w:r>
      <w:r w:rsidR="005112D5" w:rsidRPr="00DB6789">
        <w:rPr>
          <w:rFonts w:ascii="Tahoma" w:hAnsi="Tahoma" w:cs="Tahoma"/>
        </w:rPr>
        <w:t xml:space="preserve">ejercicio </w:t>
      </w:r>
      <w:r w:rsidRPr="00DB6789">
        <w:rPr>
          <w:rFonts w:ascii="Tahoma" w:hAnsi="Tahoma" w:cs="Tahoma"/>
        </w:rPr>
        <w:t>202</w:t>
      </w:r>
      <w:r w:rsidR="00A105D6" w:rsidRPr="00DB6789">
        <w:rPr>
          <w:rFonts w:ascii="Tahoma" w:hAnsi="Tahoma" w:cs="Tahoma"/>
        </w:rPr>
        <w:t>5</w:t>
      </w:r>
      <w:r w:rsidRPr="00DB6789">
        <w:rPr>
          <w:rFonts w:ascii="Tahoma" w:hAnsi="Tahoma" w:cs="Tahoma"/>
        </w:rPr>
        <w:t>, d</w:t>
      </w:r>
      <w:r w:rsidR="00E15403" w:rsidRPr="00DB6789">
        <w:rPr>
          <w:rFonts w:ascii="Tahoma" w:hAnsi="Tahoma" w:cs="Tahoma"/>
        </w:rPr>
        <w:t xml:space="preserve">erivado de las estimaciones presentadas en el </w:t>
      </w:r>
      <w:r w:rsidR="00E15403" w:rsidRPr="00DB6789">
        <w:rPr>
          <w:rFonts w:ascii="Tahoma" w:hAnsi="Tahoma" w:cs="Tahoma"/>
          <w:i/>
          <w:iCs/>
        </w:rPr>
        <w:t>Anteproyecto de Presupuesto de Egresos de la Federación</w:t>
      </w:r>
      <w:r w:rsidR="00E15403" w:rsidRPr="00DB6789">
        <w:rPr>
          <w:rFonts w:ascii="Tahoma" w:hAnsi="Tahoma" w:cs="Tahoma"/>
        </w:rPr>
        <w:t xml:space="preserve">, los recursos provenientes del </w:t>
      </w:r>
      <w:r w:rsidR="00E15403" w:rsidRPr="00DB6789">
        <w:rPr>
          <w:rFonts w:ascii="Tahoma" w:hAnsi="Tahoma" w:cs="Tahoma"/>
          <w:i/>
          <w:iCs/>
        </w:rPr>
        <w:t>Fondo de Aportaciones Federales</w:t>
      </w:r>
      <w:r w:rsidR="00E15403" w:rsidRPr="00DB6789">
        <w:rPr>
          <w:rFonts w:ascii="Tahoma" w:hAnsi="Tahoma" w:cs="Tahoma"/>
        </w:rPr>
        <w:t xml:space="preserve"> (Ramo 33) se proyectan inicialmente </w:t>
      </w:r>
      <w:r w:rsidRPr="00DB6789">
        <w:rPr>
          <w:rFonts w:ascii="Tahoma" w:hAnsi="Tahoma" w:cs="Tahoma"/>
        </w:rPr>
        <w:t>para Tabasco por un monto de</w:t>
      </w:r>
      <w:r w:rsidR="00E15403" w:rsidRPr="00DB6789">
        <w:rPr>
          <w:rFonts w:ascii="Tahoma" w:hAnsi="Tahoma" w:cs="Tahoma"/>
        </w:rPr>
        <w:t xml:space="preserve"> </w:t>
      </w:r>
      <w:r w:rsidR="00934916" w:rsidRPr="00DB6789">
        <w:rPr>
          <w:rFonts w:ascii="Tahoma" w:hAnsi="Tahoma" w:cs="Tahoma"/>
          <w:b/>
        </w:rPr>
        <w:t>$</w:t>
      </w:r>
      <w:r w:rsidR="0009757F" w:rsidRPr="00DB6789">
        <w:rPr>
          <w:rFonts w:ascii="Tahoma" w:hAnsi="Tahoma" w:cs="Tahoma"/>
          <w:b/>
        </w:rPr>
        <w:t>19,862,978,586.00</w:t>
      </w:r>
      <w:r w:rsidR="00E15403" w:rsidRPr="00DB6789">
        <w:rPr>
          <w:rFonts w:ascii="Tahoma" w:hAnsi="Tahoma" w:cs="Tahoma"/>
        </w:rPr>
        <w:t>; los fondos que presentan lo</w:t>
      </w:r>
      <w:r w:rsidRPr="00DB6789">
        <w:rPr>
          <w:rFonts w:ascii="Tahoma" w:hAnsi="Tahoma" w:cs="Tahoma"/>
        </w:rPr>
        <w:t xml:space="preserve">s principales crecimientos son el </w:t>
      </w:r>
      <w:r w:rsidR="00B76F24" w:rsidRPr="00DB6789">
        <w:rPr>
          <w:rFonts w:ascii="Tahoma" w:hAnsi="Tahoma" w:cs="Tahoma"/>
        </w:rPr>
        <w:t xml:space="preserve">Fondo de Aportaciones para la Nómina Educativa y Gasto Operativo (FONE) con </w:t>
      </w:r>
      <w:r w:rsidR="004C2366" w:rsidRPr="00DB6789">
        <w:rPr>
          <w:rFonts w:ascii="Tahoma" w:hAnsi="Tahoma" w:cs="Tahoma"/>
        </w:rPr>
        <w:t>6.2%</w:t>
      </w:r>
      <w:r w:rsidRPr="00DB6789">
        <w:rPr>
          <w:rFonts w:ascii="Tahoma" w:hAnsi="Tahoma" w:cs="Tahoma"/>
        </w:rPr>
        <w:t xml:space="preserve"> y</w:t>
      </w:r>
      <w:r w:rsidR="00E15403" w:rsidRPr="00DB6789">
        <w:rPr>
          <w:rFonts w:ascii="Tahoma" w:hAnsi="Tahoma" w:cs="Tahoma"/>
        </w:rPr>
        <w:t xml:space="preserve"> </w:t>
      </w:r>
      <w:r w:rsidR="004C2366" w:rsidRPr="00DB6789">
        <w:rPr>
          <w:rFonts w:ascii="Tahoma" w:hAnsi="Tahoma" w:cs="Tahoma"/>
        </w:rPr>
        <w:t>Educación Tecnológica y para Adultos (FAETA</w:t>
      </w:r>
      <w:r w:rsidR="00B76F24" w:rsidRPr="00DB6789">
        <w:rPr>
          <w:rFonts w:ascii="Tahoma" w:hAnsi="Tahoma" w:cs="Tahoma"/>
        </w:rPr>
        <w:t xml:space="preserve">) </w:t>
      </w:r>
      <w:r w:rsidR="004C2366" w:rsidRPr="00DB6789">
        <w:rPr>
          <w:rFonts w:ascii="Tahoma" w:hAnsi="Tahoma" w:cs="Tahoma"/>
        </w:rPr>
        <w:t>10.1</w:t>
      </w:r>
      <w:r w:rsidRPr="00DB6789">
        <w:rPr>
          <w:rFonts w:ascii="Tahoma" w:hAnsi="Tahoma" w:cs="Tahoma"/>
        </w:rPr>
        <w:t>%</w:t>
      </w:r>
      <w:r w:rsidR="00E15403" w:rsidRPr="00DB6789">
        <w:rPr>
          <w:rFonts w:ascii="Tahoma" w:hAnsi="Tahoma" w:cs="Tahoma"/>
        </w:rPr>
        <w:t>; la totalidad de estos recursos se distribuyen de la siguiente manera:</w:t>
      </w:r>
    </w:p>
    <w:p w14:paraId="7DDAC42C" w14:textId="77777777" w:rsidR="00E15403" w:rsidRPr="00DB6789" w:rsidRDefault="00E15403">
      <w:pPr>
        <w:pStyle w:val="Prrafodelista"/>
        <w:spacing w:after="0" w:line="240" w:lineRule="auto"/>
        <w:ind w:left="709"/>
        <w:jc w:val="both"/>
        <w:rPr>
          <w:rFonts w:ascii="Tahoma" w:hAnsi="Tahoma" w:cs="Tahoma"/>
        </w:rPr>
      </w:pPr>
    </w:p>
    <w:p w14:paraId="4CA4CA17" w14:textId="2E7A0382" w:rsidR="00B76F24" w:rsidRPr="00DB6789" w:rsidRDefault="00A105D6" w:rsidP="00E62ACA">
      <w:pPr>
        <w:pStyle w:val="Prrafodelista"/>
        <w:spacing w:after="0" w:line="240" w:lineRule="auto"/>
        <w:ind w:left="709"/>
        <w:jc w:val="center"/>
        <w:rPr>
          <w:rFonts w:ascii="Tahoma" w:hAnsi="Tahoma" w:cs="Tahoma"/>
        </w:rPr>
      </w:pPr>
      <w:r w:rsidRPr="00DB6789">
        <w:rPr>
          <w:rFonts w:ascii="Tahoma" w:hAnsi="Tahoma" w:cs="Tahoma"/>
        </w:rPr>
        <w:object w:dxaOrig="7674" w:dyaOrig="6162" w14:anchorId="19E559A3">
          <v:shape id="_x0000_i1029" type="#_x0000_t75" style="width:383.55pt;height:308.15pt" o:ole="">
            <v:imagedata r:id="rId37" o:title=""/>
          </v:shape>
          <o:OLEObject Type="Embed" ProgID="Excel.Sheet.12" ShapeID="_x0000_i1029" DrawAspect="Content" ObjectID="_1794405494" r:id="rId38"/>
        </w:object>
      </w:r>
    </w:p>
    <w:p w14:paraId="68E9A2CE" w14:textId="77777777" w:rsidR="00E15403" w:rsidRPr="00DB6789" w:rsidRDefault="00E15403">
      <w:pPr>
        <w:pStyle w:val="Prrafodelista"/>
        <w:spacing w:after="0" w:line="240" w:lineRule="auto"/>
        <w:ind w:left="1418"/>
        <w:rPr>
          <w:rFonts w:ascii="Tahoma" w:hAnsi="Tahoma" w:cs="Tahoma"/>
          <w:sz w:val="16"/>
          <w:szCs w:val="16"/>
        </w:rPr>
      </w:pPr>
      <w:r w:rsidRPr="00DB6789">
        <w:rPr>
          <w:rFonts w:ascii="Tahoma" w:hAnsi="Tahoma" w:cs="Tahoma"/>
          <w:b/>
          <w:sz w:val="16"/>
          <w:szCs w:val="16"/>
        </w:rPr>
        <w:t xml:space="preserve">Fuente: </w:t>
      </w:r>
      <w:r w:rsidRPr="00DB6789">
        <w:rPr>
          <w:rFonts w:ascii="Tahoma" w:hAnsi="Tahoma" w:cs="Tahoma"/>
          <w:sz w:val="16"/>
          <w:szCs w:val="16"/>
        </w:rPr>
        <w:t>Gobierno del Estado de Tabasco, SEFIN, Subsecretaría de Ingresos</w:t>
      </w:r>
    </w:p>
    <w:p w14:paraId="6617997E" w14:textId="77777777" w:rsidR="003F653D" w:rsidRPr="00DB6789" w:rsidRDefault="003F653D">
      <w:pPr>
        <w:pStyle w:val="Prrafodelista"/>
        <w:spacing w:after="0" w:line="240" w:lineRule="auto"/>
        <w:ind w:left="1418"/>
        <w:rPr>
          <w:rFonts w:ascii="Tahoma" w:hAnsi="Tahoma" w:cs="Tahoma"/>
          <w:sz w:val="14"/>
          <w:szCs w:val="14"/>
        </w:rPr>
      </w:pPr>
    </w:p>
    <w:p w14:paraId="32685CC1" w14:textId="77777777" w:rsidR="003F653D" w:rsidRPr="00DB6789" w:rsidRDefault="003F653D">
      <w:pPr>
        <w:pStyle w:val="Prrafodelista"/>
        <w:spacing w:after="0" w:line="240" w:lineRule="auto"/>
        <w:ind w:left="1418"/>
        <w:rPr>
          <w:rFonts w:ascii="Tahoma" w:hAnsi="Tahoma" w:cs="Tahoma"/>
          <w:sz w:val="14"/>
          <w:szCs w:val="14"/>
        </w:rPr>
      </w:pPr>
    </w:p>
    <w:p w14:paraId="68BB13C1" w14:textId="77777777" w:rsidR="00E15403" w:rsidRPr="00DB6789" w:rsidRDefault="00E15403">
      <w:pPr>
        <w:spacing w:after="0" w:line="240" w:lineRule="auto"/>
        <w:ind w:left="360"/>
        <w:jc w:val="both"/>
        <w:rPr>
          <w:rFonts w:ascii="Tahoma" w:hAnsi="Tahoma" w:cs="Tahoma"/>
          <w:b/>
        </w:rPr>
      </w:pPr>
      <w:r w:rsidRPr="00DB6789">
        <w:rPr>
          <w:rFonts w:ascii="Tahoma" w:hAnsi="Tahoma" w:cs="Tahoma"/>
          <w:b/>
        </w:rPr>
        <w:tab/>
      </w:r>
      <w:r w:rsidRPr="00DB6789">
        <w:rPr>
          <w:rFonts w:ascii="Tahoma" w:hAnsi="Tahoma" w:cs="Tahoma"/>
          <w:b/>
        </w:rPr>
        <w:tab/>
        <w:t>2.4 Acciones Federales Convenidas</w:t>
      </w:r>
    </w:p>
    <w:p w14:paraId="6BF1C36E" w14:textId="77777777" w:rsidR="00CD6120" w:rsidRPr="00DB6789" w:rsidRDefault="00CD6120">
      <w:pPr>
        <w:spacing w:after="0" w:line="240" w:lineRule="auto"/>
        <w:ind w:left="360"/>
        <w:jc w:val="both"/>
        <w:rPr>
          <w:rFonts w:ascii="Tahoma" w:hAnsi="Tahoma" w:cs="Tahoma"/>
          <w:b/>
        </w:rPr>
      </w:pPr>
    </w:p>
    <w:p w14:paraId="34E33784" w14:textId="429801DE" w:rsidR="00E15403" w:rsidRPr="00DB6789" w:rsidRDefault="009A018D">
      <w:pPr>
        <w:pStyle w:val="Prrafodelista"/>
        <w:spacing w:after="0" w:line="240" w:lineRule="auto"/>
        <w:ind w:left="709"/>
        <w:jc w:val="both"/>
        <w:rPr>
          <w:rFonts w:ascii="Tahoma" w:hAnsi="Tahoma" w:cs="Tahoma"/>
        </w:rPr>
      </w:pPr>
      <w:r w:rsidRPr="00DB6789">
        <w:rPr>
          <w:rFonts w:ascii="Tahoma" w:hAnsi="Tahoma" w:cs="Tahoma"/>
        </w:rPr>
        <w:t>El a</w:t>
      </w:r>
      <w:r w:rsidR="00E15403" w:rsidRPr="00DB6789">
        <w:rPr>
          <w:rFonts w:ascii="Tahoma" w:hAnsi="Tahoma" w:cs="Tahoma"/>
        </w:rPr>
        <w:t xml:space="preserve">rtículo 33 de la </w:t>
      </w:r>
      <w:r w:rsidR="00E15403" w:rsidRPr="00DB6789">
        <w:rPr>
          <w:rFonts w:ascii="Tahoma" w:hAnsi="Tahoma" w:cs="Tahoma"/>
          <w:i/>
          <w:iCs/>
        </w:rPr>
        <w:t>Ley de Planeación</w:t>
      </w:r>
      <w:r w:rsidR="00E15403" w:rsidRPr="00DB6789">
        <w:rPr>
          <w:rFonts w:ascii="Tahoma" w:hAnsi="Tahoma" w:cs="Tahoma"/>
        </w:rPr>
        <w:t xml:space="preserve"> </w:t>
      </w:r>
      <w:r w:rsidRPr="00DB6789">
        <w:rPr>
          <w:rFonts w:ascii="Tahoma" w:hAnsi="Tahoma" w:cs="Tahoma"/>
        </w:rPr>
        <w:t>f</w:t>
      </w:r>
      <w:r w:rsidR="00E15403" w:rsidRPr="00DB6789">
        <w:rPr>
          <w:rFonts w:ascii="Tahoma" w:hAnsi="Tahoma" w:cs="Tahoma"/>
        </w:rPr>
        <w:t xml:space="preserve">ederal establece que el Ejecutivo Federal podrá convenir con los gobiernos de las entidades federativas </w:t>
      </w:r>
      <w:r w:rsidR="005F467A" w:rsidRPr="00DB6789">
        <w:rPr>
          <w:rFonts w:ascii="Tahoma" w:hAnsi="Tahoma" w:cs="Tahoma"/>
        </w:rPr>
        <w:t>diversos programas</w:t>
      </w:r>
      <w:r w:rsidR="00D8274B" w:rsidRPr="00DB6789">
        <w:rPr>
          <w:rFonts w:ascii="Tahoma" w:hAnsi="Tahoma" w:cs="Tahoma"/>
        </w:rPr>
        <w:t xml:space="preserve"> para que las acciones a realizar por dichas instancias se planeen de manera conjunta</w:t>
      </w:r>
      <w:r w:rsidR="005112D5" w:rsidRPr="00DB6789">
        <w:rPr>
          <w:rFonts w:ascii="Tahoma" w:hAnsi="Tahoma" w:cs="Tahoma"/>
        </w:rPr>
        <w:t>,</w:t>
      </w:r>
      <w:r w:rsidR="005F467A" w:rsidRPr="00DB6789">
        <w:rPr>
          <w:rFonts w:ascii="Tahoma" w:hAnsi="Tahoma" w:cs="Tahoma"/>
        </w:rPr>
        <w:t xml:space="preserve"> </w:t>
      </w:r>
      <w:r w:rsidR="00E15403" w:rsidRPr="00DB6789">
        <w:rPr>
          <w:rFonts w:ascii="Tahoma" w:hAnsi="Tahoma" w:cs="Tahoma"/>
        </w:rPr>
        <w:t>satisfaciendo las formalidades que en cada caso procedan, la coordinación que se requiera a efecto de que éstos participen en la planeación nacional del desarrollo</w:t>
      </w:r>
      <w:r w:rsidR="005112D5" w:rsidRPr="00DB6789">
        <w:rPr>
          <w:rFonts w:ascii="Tahoma" w:hAnsi="Tahoma" w:cs="Tahoma"/>
        </w:rPr>
        <w:t>,</w:t>
      </w:r>
      <w:r w:rsidR="00E15403" w:rsidRPr="00DB6789">
        <w:rPr>
          <w:rFonts w:ascii="Tahoma" w:hAnsi="Tahoma" w:cs="Tahoma"/>
        </w:rPr>
        <w:t xml:space="preserve"> coadyu</w:t>
      </w:r>
      <w:r w:rsidR="005F467A" w:rsidRPr="00DB6789">
        <w:rPr>
          <w:rFonts w:ascii="Tahoma" w:hAnsi="Tahoma" w:cs="Tahoma"/>
        </w:rPr>
        <w:t>vando</w:t>
      </w:r>
      <w:r w:rsidR="00E15403" w:rsidRPr="00DB6789">
        <w:rPr>
          <w:rFonts w:ascii="Tahoma" w:hAnsi="Tahoma" w:cs="Tahoma"/>
        </w:rPr>
        <w:t xml:space="preserve"> en el ámbito de sus respectivas competencias a la consecución de los objetivos y</w:t>
      </w:r>
      <w:r w:rsidR="00D8274B" w:rsidRPr="00DB6789">
        <w:rPr>
          <w:rFonts w:ascii="Tahoma" w:hAnsi="Tahoma" w:cs="Tahoma"/>
        </w:rPr>
        <w:t xml:space="preserve"> metas programadas</w:t>
      </w:r>
      <w:r w:rsidR="00E15403" w:rsidRPr="00DB6789">
        <w:rPr>
          <w:rFonts w:ascii="Tahoma" w:hAnsi="Tahoma" w:cs="Tahoma"/>
        </w:rPr>
        <w:t xml:space="preserve">. </w:t>
      </w:r>
    </w:p>
    <w:p w14:paraId="0BD593CE" w14:textId="77777777" w:rsidR="00E15403" w:rsidRPr="00DB6789" w:rsidRDefault="00E15403">
      <w:pPr>
        <w:pStyle w:val="Prrafodelista"/>
        <w:spacing w:after="0" w:line="240" w:lineRule="auto"/>
        <w:ind w:left="709"/>
        <w:rPr>
          <w:rFonts w:ascii="Tahoma" w:hAnsi="Tahoma" w:cs="Tahoma"/>
          <w:b/>
        </w:rPr>
      </w:pPr>
    </w:p>
    <w:p w14:paraId="1B93F8F1" w14:textId="18A96E3E" w:rsidR="00A817D5" w:rsidRPr="00DB6789" w:rsidRDefault="00E15403">
      <w:pPr>
        <w:pStyle w:val="Prrafodelista"/>
        <w:spacing w:after="0" w:line="240" w:lineRule="auto"/>
        <w:ind w:left="709"/>
        <w:jc w:val="both"/>
        <w:rPr>
          <w:rFonts w:ascii="Tahoma" w:hAnsi="Tahoma" w:cs="Tahoma"/>
        </w:rPr>
      </w:pPr>
      <w:r w:rsidRPr="00DB6789">
        <w:rPr>
          <w:rFonts w:ascii="Tahoma" w:hAnsi="Tahoma" w:cs="Tahoma"/>
        </w:rPr>
        <w:t xml:space="preserve">En este rubro se estima recibir para el </w:t>
      </w:r>
      <w:r w:rsidR="005112D5" w:rsidRPr="00DB6789">
        <w:rPr>
          <w:rFonts w:ascii="Tahoma" w:hAnsi="Tahoma" w:cs="Tahoma"/>
        </w:rPr>
        <w:t xml:space="preserve">ejercicio fiscal </w:t>
      </w:r>
      <w:r w:rsidRPr="00DB6789">
        <w:rPr>
          <w:rFonts w:ascii="Tahoma" w:hAnsi="Tahoma" w:cs="Tahoma"/>
        </w:rPr>
        <w:t>202</w:t>
      </w:r>
      <w:r w:rsidR="0009757F" w:rsidRPr="00DB6789">
        <w:rPr>
          <w:rFonts w:ascii="Tahoma" w:hAnsi="Tahoma" w:cs="Tahoma"/>
        </w:rPr>
        <w:t>5</w:t>
      </w:r>
      <w:r w:rsidR="00A817D5" w:rsidRPr="00DB6789">
        <w:rPr>
          <w:rFonts w:ascii="Tahoma" w:hAnsi="Tahoma" w:cs="Tahoma"/>
        </w:rPr>
        <w:t xml:space="preserve"> </w:t>
      </w:r>
      <w:r w:rsidRPr="00DB6789">
        <w:rPr>
          <w:rFonts w:ascii="Tahoma" w:hAnsi="Tahoma" w:cs="Tahoma"/>
        </w:rPr>
        <w:t xml:space="preserve">la cantidad de </w:t>
      </w:r>
      <w:r w:rsidR="00A817D5" w:rsidRPr="00DB6789">
        <w:rPr>
          <w:rFonts w:ascii="Tahoma" w:hAnsi="Tahoma" w:cs="Tahoma"/>
          <w:b/>
        </w:rPr>
        <w:t>$</w:t>
      </w:r>
      <w:r w:rsidR="0009757F" w:rsidRPr="00DB6789">
        <w:rPr>
          <w:rFonts w:ascii="Tahoma" w:hAnsi="Tahoma" w:cs="Tahoma"/>
          <w:b/>
        </w:rPr>
        <w:t>6,304,694,960.00</w:t>
      </w:r>
      <w:r w:rsidR="00A817D5" w:rsidRPr="00DB6789">
        <w:rPr>
          <w:rFonts w:ascii="Tahoma" w:hAnsi="Tahoma" w:cs="Tahoma"/>
        </w:rPr>
        <w:t xml:space="preserve"> </w:t>
      </w:r>
      <w:r w:rsidRPr="00DB6789">
        <w:rPr>
          <w:rFonts w:ascii="Tahoma" w:hAnsi="Tahoma" w:cs="Tahoma"/>
        </w:rPr>
        <w:t>la cual puede tener variaciones considerables ya que depende de las gestiones realizadas por l</w:t>
      </w:r>
      <w:r w:rsidR="0009757F" w:rsidRPr="00DB6789">
        <w:rPr>
          <w:rFonts w:ascii="Tahoma" w:hAnsi="Tahoma" w:cs="Tahoma"/>
        </w:rPr>
        <w:t>os ejecutores del gasto ante</w:t>
      </w:r>
      <w:r w:rsidR="006424BE" w:rsidRPr="00DB6789">
        <w:rPr>
          <w:rFonts w:ascii="Tahoma" w:hAnsi="Tahoma" w:cs="Tahoma"/>
        </w:rPr>
        <w:t xml:space="preserve"> el G</w:t>
      </w:r>
      <w:r w:rsidRPr="00DB6789">
        <w:rPr>
          <w:rFonts w:ascii="Tahoma" w:hAnsi="Tahoma" w:cs="Tahoma"/>
        </w:rPr>
        <w:t xml:space="preserve">obierno </w:t>
      </w:r>
      <w:r w:rsidR="006424BE" w:rsidRPr="00DB6789">
        <w:rPr>
          <w:rFonts w:ascii="Tahoma" w:hAnsi="Tahoma" w:cs="Tahoma"/>
        </w:rPr>
        <w:t>F</w:t>
      </w:r>
      <w:r w:rsidRPr="00DB6789">
        <w:rPr>
          <w:rFonts w:ascii="Tahoma" w:hAnsi="Tahoma" w:cs="Tahoma"/>
        </w:rPr>
        <w:t>ederal.</w:t>
      </w:r>
    </w:p>
    <w:p w14:paraId="5E4DD42A" w14:textId="77777777" w:rsidR="00A817D5" w:rsidRPr="00DB6789" w:rsidRDefault="00A817D5" w:rsidP="00A105D6">
      <w:pPr>
        <w:spacing w:after="0" w:line="240" w:lineRule="auto"/>
        <w:jc w:val="both"/>
        <w:rPr>
          <w:rFonts w:ascii="Tahoma" w:hAnsi="Tahoma" w:cs="Tahoma"/>
        </w:rPr>
      </w:pPr>
    </w:p>
    <w:p w14:paraId="6AD13588" w14:textId="77777777" w:rsidR="00E15403" w:rsidRPr="00DB6789" w:rsidRDefault="00E15403">
      <w:pPr>
        <w:spacing w:after="0" w:line="240" w:lineRule="auto"/>
        <w:jc w:val="both"/>
        <w:rPr>
          <w:rFonts w:ascii="Tahoma" w:hAnsi="Tahoma" w:cs="Tahoma"/>
          <w:b/>
        </w:rPr>
      </w:pPr>
      <w:r w:rsidRPr="00DB6789">
        <w:rPr>
          <w:rFonts w:ascii="Tahoma" w:hAnsi="Tahoma" w:cs="Tahoma"/>
          <w:b/>
        </w:rPr>
        <w:tab/>
      </w:r>
      <w:r w:rsidRPr="00DB6789">
        <w:rPr>
          <w:rFonts w:ascii="Tahoma" w:hAnsi="Tahoma" w:cs="Tahoma"/>
          <w:b/>
        </w:rPr>
        <w:tab/>
        <w:t>2.5 Transferencias, Asignaciones, Subsidios y Otras Ayudas</w:t>
      </w:r>
    </w:p>
    <w:p w14:paraId="76FFA048" w14:textId="77777777" w:rsidR="00CD6120" w:rsidRPr="00DB6789" w:rsidRDefault="00CD6120">
      <w:pPr>
        <w:spacing w:after="0" w:line="240" w:lineRule="auto"/>
        <w:jc w:val="both"/>
        <w:rPr>
          <w:rFonts w:ascii="Tahoma" w:hAnsi="Tahoma" w:cs="Tahoma"/>
          <w:b/>
        </w:rPr>
      </w:pPr>
    </w:p>
    <w:p w14:paraId="47B4F05A" w14:textId="65D085DD"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 xml:space="preserve">Los recursos asignados a este rubro de gasto ascienden a </w:t>
      </w:r>
      <w:r w:rsidR="0049505A" w:rsidRPr="00DB6789">
        <w:rPr>
          <w:rFonts w:ascii="Tahoma" w:hAnsi="Tahoma" w:cs="Tahoma"/>
          <w:b/>
        </w:rPr>
        <w:t>$</w:t>
      </w:r>
      <w:r w:rsidR="0009757F" w:rsidRPr="00DB6789">
        <w:rPr>
          <w:rFonts w:ascii="Tahoma" w:hAnsi="Tahoma" w:cs="Tahoma"/>
          <w:b/>
        </w:rPr>
        <w:t>1,565,400,000</w:t>
      </w:r>
      <w:r w:rsidR="00B76F24" w:rsidRPr="00DB6789">
        <w:rPr>
          <w:rFonts w:ascii="Tahoma" w:hAnsi="Tahoma" w:cs="Tahoma"/>
          <w:b/>
        </w:rPr>
        <w:t>.</w:t>
      </w:r>
      <w:r w:rsidR="0049505A" w:rsidRPr="00DB6789">
        <w:rPr>
          <w:rFonts w:ascii="Tahoma" w:hAnsi="Tahoma" w:cs="Tahoma"/>
          <w:b/>
        </w:rPr>
        <w:t>00</w:t>
      </w:r>
      <w:r w:rsidRPr="00DB6789">
        <w:rPr>
          <w:rFonts w:ascii="Tahoma" w:hAnsi="Tahoma" w:cs="Tahoma"/>
        </w:rPr>
        <w:t xml:space="preserve"> mismos que provienen de las transferencias y asignaciones, detalladas conforme a lo siguiente:</w:t>
      </w:r>
    </w:p>
    <w:p w14:paraId="037592D4" w14:textId="77777777" w:rsidR="00E15403" w:rsidRPr="00DB6789" w:rsidRDefault="00E15403">
      <w:pPr>
        <w:pStyle w:val="Prrafodelista"/>
        <w:spacing w:after="0" w:line="240" w:lineRule="auto"/>
        <w:ind w:left="709"/>
        <w:jc w:val="both"/>
        <w:rPr>
          <w:rFonts w:ascii="Tahoma" w:hAnsi="Tahoma" w:cs="Tahoma"/>
        </w:rPr>
      </w:pPr>
    </w:p>
    <w:p w14:paraId="508E723B" w14:textId="17E48B4C" w:rsidR="00E15403" w:rsidRPr="00DB6789" w:rsidRDefault="008B7044" w:rsidP="0049505A">
      <w:pPr>
        <w:pStyle w:val="Prrafodelista"/>
        <w:numPr>
          <w:ilvl w:val="0"/>
          <w:numId w:val="10"/>
        </w:numPr>
        <w:spacing w:after="0" w:line="240" w:lineRule="auto"/>
        <w:ind w:left="1843"/>
        <w:jc w:val="both"/>
        <w:rPr>
          <w:rFonts w:ascii="Tahoma" w:hAnsi="Tahoma" w:cs="Tahoma"/>
        </w:rPr>
      </w:pPr>
      <w:r w:rsidRPr="00DB6789">
        <w:rPr>
          <w:rFonts w:ascii="Tahoma" w:hAnsi="Tahoma" w:cs="Tahoma"/>
        </w:rPr>
        <w:t>$</w:t>
      </w:r>
      <w:r w:rsidR="00B76F24" w:rsidRPr="00DB6789">
        <w:rPr>
          <w:rFonts w:ascii="Tahoma" w:hAnsi="Tahoma" w:cs="Tahoma"/>
        </w:rPr>
        <w:t>1,</w:t>
      </w:r>
      <w:r w:rsidR="0009757F" w:rsidRPr="00DB6789">
        <w:rPr>
          <w:rFonts w:ascii="Tahoma" w:hAnsi="Tahoma" w:cs="Tahoma"/>
        </w:rPr>
        <w:t>563,700,000</w:t>
      </w:r>
      <w:r w:rsidRPr="00DB6789">
        <w:rPr>
          <w:rFonts w:ascii="Tahoma" w:hAnsi="Tahoma" w:cs="Tahoma"/>
        </w:rPr>
        <w:t xml:space="preserve">.00 </w:t>
      </w:r>
      <w:r w:rsidR="00E15403" w:rsidRPr="00DB6789">
        <w:rPr>
          <w:rFonts w:ascii="Tahoma" w:hAnsi="Tahoma" w:cs="Tahoma"/>
        </w:rPr>
        <w:t xml:space="preserve">del </w:t>
      </w:r>
      <w:r w:rsidR="00E15403" w:rsidRPr="00DB6789">
        <w:rPr>
          <w:rFonts w:ascii="Tahoma" w:hAnsi="Tahoma" w:cs="Tahoma"/>
          <w:i/>
          <w:iCs/>
        </w:rPr>
        <w:t>Fondo para Entidades Federativas y Municipios Productores de Hidrocarburos.</w:t>
      </w:r>
    </w:p>
    <w:p w14:paraId="03C12983" w14:textId="34D170BE" w:rsidR="00E15403" w:rsidRPr="00DB6789" w:rsidRDefault="0009757F">
      <w:pPr>
        <w:pStyle w:val="Prrafodelista"/>
        <w:numPr>
          <w:ilvl w:val="0"/>
          <w:numId w:val="10"/>
        </w:numPr>
        <w:spacing w:after="0" w:line="240" w:lineRule="auto"/>
        <w:ind w:left="1843"/>
        <w:jc w:val="both"/>
        <w:rPr>
          <w:rFonts w:ascii="Tahoma" w:hAnsi="Tahoma" w:cs="Tahoma"/>
        </w:rPr>
      </w:pPr>
      <w:r w:rsidRPr="00DB6789">
        <w:rPr>
          <w:rFonts w:ascii="Tahoma" w:hAnsi="Tahoma" w:cs="Tahoma"/>
        </w:rPr>
        <w:t>$1,7</w:t>
      </w:r>
      <w:r w:rsidR="008B7044" w:rsidRPr="00DB6789">
        <w:rPr>
          <w:rFonts w:ascii="Tahoma" w:hAnsi="Tahoma" w:cs="Tahoma"/>
        </w:rPr>
        <w:t>00,000.00</w:t>
      </w:r>
      <w:r w:rsidR="00E15403" w:rsidRPr="00DB6789">
        <w:rPr>
          <w:rFonts w:ascii="Tahoma" w:hAnsi="Tahoma" w:cs="Tahoma"/>
        </w:rPr>
        <w:t xml:space="preserve"> </w:t>
      </w:r>
      <w:r w:rsidR="00CD6120" w:rsidRPr="00DB6789">
        <w:rPr>
          <w:rFonts w:ascii="Tahoma" w:hAnsi="Tahoma" w:cs="Tahoma"/>
        </w:rPr>
        <w:t xml:space="preserve">provisión </w:t>
      </w:r>
      <w:r w:rsidR="00E15403" w:rsidRPr="00DB6789">
        <w:rPr>
          <w:rFonts w:ascii="Tahoma" w:hAnsi="Tahoma" w:cs="Tahoma"/>
        </w:rPr>
        <w:t xml:space="preserve">para </w:t>
      </w:r>
      <w:r w:rsidR="00CD6120" w:rsidRPr="00DB6789">
        <w:rPr>
          <w:rFonts w:ascii="Tahoma" w:hAnsi="Tahoma" w:cs="Tahoma"/>
        </w:rPr>
        <w:t xml:space="preserve">la </w:t>
      </w:r>
      <w:r w:rsidR="00E15403" w:rsidRPr="00DB6789">
        <w:rPr>
          <w:rFonts w:ascii="Tahoma" w:hAnsi="Tahoma" w:cs="Tahoma"/>
        </w:rPr>
        <w:t>Armonización Contable.</w:t>
      </w:r>
    </w:p>
    <w:p w14:paraId="69123C0F" w14:textId="77777777" w:rsidR="0049505A" w:rsidRPr="00DB6789" w:rsidRDefault="0049505A" w:rsidP="00A105D6">
      <w:pPr>
        <w:spacing w:after="0" w:line="240" w:lineRule="auto"/>
        <w:jc w:val="both"/>
        <w:rPr>
          <w:rFonts w:ascii="Tahoma" w:hAnsi="Tahoma" w:cs="Tahoma"/>
        </w:rPr>
      </w:pPr>
    </w:p>
    <w:p w14:paraId="7B96FA7D" w14:textId="77777777" w:rsidR="0049505A" w:rsidRPr="00DB6789" w:rsidRDefault="0049505A">
      <w:pPr>
        <w:pStyle w:val="Prrafodelista"/>
        <w:spacing w:after="0" w:line="240" w:lineRule="auto"/>
        <w:ind w:left="1843"/>
        <w:jc w:val="both"/>
        <w:rPr>
          <w:rFonts w:ascii="Tahoma" w:hAnsi="Tahoma" w:cs="Tahoma"/>
        </w:rPr>
      </w:pPr>
    </w:p>
    <w:p w14:paraId="6A1494F4" w14:textId="63687958" w:rsidR="00E15403" w:rsidRPr="00DB6789" w:rsidRDefault="00E15403" w:rsidP="00A105D6">
      <w:pPr>
        <w:pStyle w:val="Prrafodelista"/>
        <w:numPr>
          <w:ilvl w:val="0"/>
          <w:numId w:val="1"/>
        </w:numPr>
        <w:spacing w:after="0" w:line="240" w:lineRule="auto"/>
        <w:jc w:val="both"/>
        <w:rPr>
          <w:rFonts w:ascii="Tahoma" w:hAnsi="Tahoma" w:cs="Tahoma"/>
          <w:b/>
          <w:sz w:val="24"/>
          <w:szCs w:val="24"/>
        </w:rPr>
      </w:pPr>
      <w:r w:rsidRPr="00DB6789">
        <w:rPr>
          <w:rFonts w:ascii="Tahoma" w:hAnsi="Tahoma" w:cs="Tahoma"/>
          <w:b/>
          <w:sz w:val="24"/>
          <w:szCs w:val="24"/>
        </w:rPr>
        <w:t>Uso de los recursos</w:t>
      </w:r>
    </w:p>
    <w:p w14:paraId="74E3D4D2" w14:textId="77777777" w:rsidR="00A105D6" w:rsidRPr="00DB6789" w:rsidRDefault="00A105D6" w:rsidP="00A105D6">
      <w:pPr>
        <w:pStyle w:val="Prrafodelista"/>
        <w:spacing w:after="0" w:line="240" w:lineRule="auto"/>
        <w:ind w:left="360"/>
        <w:jc w:val="both"/>
        <w:rPr>
          <w:rFonts w:ascii="Tahoma" w:hAnsi="Tahoma" w:cs="Tahoma"/>
          <w:b/>
          <w:sz w:val="24"/>
          <w:szCs w:val="24"/>
        </w:rPr>
      </w:pPr>
    </w:p>
    <w:p w14:paraId="32A3451C" w14:textId="77777777" w:rsidR="00E15403" w:rsidRPr="00DB6789" w:rsidRDefault="00E15403">
      <w:pPr>
        <w:spacing w:after="0" w:line="240" w:lineRule="auto"/>
        <w:jc w:val="both"/>
        <w:rPr>
          <w:rFonts w:ascii="Tahoma" w:hAnsi="Tahoma" w:cs="Tahoma"/>
          <w:b/>
          <w:vanish/>
        </w:rPr>
      </w:pPr>
    </w:p>
    <w:p w14:paraId="3C9F0F4D" w14:textId="77777777" w:rsidR="00E15403" w:rsidRPr="00DB6789" w:rsidRDefault="00E15403">
      <w:pPr>
        <w:spacing w:after="0" w:line="240" w:lineRule="auto"/>
        <w:ind w:left="360"/>
        <w:jc w:val="both"/>
        <w:rPr>
          <w:rFonts w:ascii="Tahoma" w:hAnsi="Tahoma" w:cs="Tahoma"/>
          <w:b/>
        </w:rPr>
      </w:pPr>
      <w:r w:rsidRPr="00DB6789">
        <w:rPr>
          <w:rFonts w:ascii="Tahoma" w:hAnsi="Tahoma" w:cs="Tahoma"/>
          <w:b/>
        </w:rPr>
        <w:tab/>
      </w:r>
      <w:r w:rsidRPr="00DB6789">
        <w:rPr>
          <w:rFonts w:ascii="Tahoma" w:hAnsi="Tahoma" w:cs="Tahoma"/>
          <w:b/>
        </w:rPr>
        <w:tab/>
        <w:t>3.1 Gasto Neto</w:t>
      </w:r>
    </w:p>
    <w:p w14:paraId="3D1AC56E" w14:textId="77777777" w:rsidR="00CD6120" w:rsidRPr="00DB6789" w:rsidRDefault="00CD6120">
      <w:pPr>
        <w:spacing w:after="0" w:line="240" w:lineRule="auto"/>
        <w:ind w:left="360"/>
        <w:jc w:val="both"/>
        <w:rPr>
          <w:rFonts w:ascii="Tahoma" w:hAnsi="Tahoma" w:cs="Tahoma"/>
          <w:b/>
        </w:rPr>
      </w:pPr>
    </w:p>
    <w:p w14:paraId="4714D93D" w14:textId="7FB7E10B"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El gasto público es la cantidad de recursos financieros, materiales y humanos que el Gobierno emplea para el cumplimiento de sus funciones, entre las que se encuentran de manera primordial</w:t>
      </w:r>
      <w:r w:rsidR="008C4F79" w:rsidRPr="00DB6789">
        <w:rPr>
          <w:rFonts w:ascii="Tahoma" w:hAnsi="Tahoma" w:cs="Tahoma"/>
        </w:rPr>
        <w:t>,</w:t>
      </w:r>
      <w:r w:rsidRPr="00DB6789">
        <w:rPr>
          <w:rFonts w:ascii="Tahoma" w:hAnsi="Tahoma" w:cs="Tahoma"/>
        </w:rPr>
        <w:t xml:space="preserve"> la de satisfacer los servicios públicos de la sociedad. La meta del gasto público es promover una Hacienda responsable, eficaz, eficiente y transparente que permita condiciones de bienestar entre la población tabasqueña.</w:t>
      </w:r>
    </w:p>
    <w:p w14:paraId="05DECF8E" w14:textId="77777777" w:rsidR="00E15403" w:rsidRPr="00DB6789" w:rsidRDefault="00E15403">
      <w:pPr>
        <w:pStyle w:val="Prrafodelista"/>
        <w:spacing w:after="0" w:line="240" w:lineRule="auto"/>
        <w:ind w:left="709"/>
        <w:jc w:val="both"/>
        <w:rPr>
          <w:rFonts w:ascii="Tahoma" w:hAnsi="Tahoma" w:cs="Tahoma"/>
        </w:rPr>
      </w:pPr>
    </w:p>
    <w:p w14:paraId="4FCD3E9F" w14:textId="01A0365F"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De este modo, el gasto total previsto para el Ejercicio Fiscal 202</w:t>
      </w:r>
      <w:r w:rsidR="0009757F" w:rsidRPr="00DB6789">
        <w:rPr>
          <w:rFonts w:ascii="Tahoma" w:hAnsi="Tahoma" w:cs="Tahoma"/>
        </w:rPr>
        <w:t>5</w:t>
      </w:r>
      <w:r w:rsidRPr="00DB6789">
        <w:rPr>
          <w:rFonts w:ascii="Tahoma" w:hAnsi="Tahoma" w:cs="Tahoma"/>
        </w:rPr>
        <w:t xml:space="preserve"> asciende a</w:t>
      </w:r>
      <w:r w:rsidR="0049505A" w:rsidRPr="00DB6789">
        <w:rPr>
          <w:rFonts w:ascii="Tahoma" w:hAnsi="Tahoma" w:cs="Tahoma"/>
          <w:b/>
        </w:rPr>
        <w:t xml:space="preserve"> $</w:t>
      </w:r>
      <w:r w:rsidR="0009757F" w:rsidRPr="00DB6789">
        <w:rPr>
          <w:rFonts w:ascii="Tahoma" w:hAnsi="Tahoma" w:cs="Tahoma"/>
          <w:b/>
        </w:rPr>
        <w:t>66,704,458,065</w:t>
      </w:r>
      <w:r w:rsidR="0049505A" w:rsidRPr="00DB6789">
        <w:rPr>
          <w:rFonts w:ascii="Tahoma" w:hAnsi="Tahoma" w:cs="Tahoma"/>
          <w:b/>
        </w:rPr>
        <w:t xml:space="preserve">.00 </w:t>
      </w:r>
      <w:r w:rsidRPr="00DB6789">
        <w:rPr>
          <w:rFonts w:ascii="Tahoma" w:hAnsi="Tahoma" w:cs="Tahoma"/>
        </w:rPr>
        <w:t xml:space="preserve">con un incremento de </w:t>
      </w:r>
      <w:r w:rsidR="00A105D6" w:rsidRPr="00DB6789">
        <w:rPr>
          <w:rFonts w:ascii="Tahoma" w:hAnsi="Tahoma" w:cs="Tahoma"/>
        </w:rPr>
        <w:t>8.7</w:t>
      </w:r>
      <w:r w:rsidRPr="00DB6789">
        <w:rPr>
          <w:rFonts w:ascii="Tahoma" w:hAnsi="Tahoma" w:cs="Tahoma"/>
        </w:rPr>
        <w:t xml:space="preserve">% </w:t>
      </w:r>
      <w:r w:rsidR="008C4F79" w:rsidRPr="00DB6789">
        <w:rPr>
          <w:rFonts w:ascii="Tahoma" w:hAnsi="Tahoma" w:cs="Tahoma"/>
        </w:rPr>
        <w:t>en</w:t>
      </w:r>
      <w:r w:rsidRPr="00DB6789">
        <w:rPr>
          <w:rFonts w:ascii="Tahoma" w:hAnsi="Tahoma" w:cs="Tahoma"/>
        </w:rPr>
        <w:t xml:space="preserve"> relación al autorizado inicialmente para el Ejercicio Fiscal 202</w:t>
      </w:r>
      <w:r w:rsidR="0009757F" w:rsidRPr="00DB6789">
        <w:rPr>
          <w:rFonts w:ascii="Tahoma" w:hAnsi="Tahoma" w:cs="Tahoma"/>
        </w:rPr>
        <w:t>4</w:t>
      </w:r>
      <w:r w:rsidR="00E414A2" w:rsidRPr="00DB6789">
        <w:rPr>
          <w:rFonts w:ascii="Tahoma" w:hAnsi="Tahoma" w:cs="Tahoma"/>
        </w:rPr>
        <w:t>.</w:t>
      </w:r>
      <w:r w:rsidR="0049505A" w:rsidRPr="00DB6789">
        <w:rPr>
          <w:rFonts w:ascii="Tahoma" w:hAnsi="Tahoma" w:cs="Tahoma"/>
        </w:rPr>
        <w:t xml:space="preserve"> </w:t>
      </w:r>
    </w:p>
    <w:p w14:paraId="0FE830E8" w14:textId="77777777" w:rsidR="00E414A2" w:rsidRPr="00DB6789" w:rsidRDefault="00E414A2">
      <w:pPr>
        <w:pStyle w:val="Prrafodelista"/>
        <w:spacing w:after="0" w:line="240" w:lineRule="auto"/>
        <w:ind w:left="709"/>
        <w:jc w:val="both"/>
        <w:rPr>
          <w:rFonts w:ascii="Tahoma" w:hAnsi="Tahoma" w:cs="Tahoma"/>
          <w:sz w:val="24"/>
          <w:szCs w:val="24"/>
        </w:rPr>
      </w:pPr>
    </w:p>
    <w:p w14:paraId="59A8F146" w14:textId="729126C9" w:rsidR="0049505A" w:rsidRPr="00DB6789" w:rsidRDefault="00257316" w:rsidP="0049505A">
      <w:pPr>
        <w:pStyle w:val="Prrafodelista"/>
        <w:spacing w:after="0" w:line="240" w:lineRule="auto"/>
        <w:ind w:left="709"/>
        <w:jc w:val="center"/>
        <w:rPr>
          <w:rFonts w:ascii="Tahoma" w:hAnsi="Tahoma" w:cs="Tahoma"/>
          <w:sz w:val="24"/>
          <w:szCs w:val="24"/>
        </w:rPr>
      </w:pPr>
      <w:r w:rsidRPr="00DB6789">
        <w:rPr>
          <w:rFonts w:ascii="Tahoma" w:hAnsi="Tahoma" w:cs="Tahoma"/>
          <w:sz w:val="24"/>
          <w:szCs w:val="24"/>
        </w:rPr>
        <w:object w:dxaOrig="6259" w:dyaOrig="978" w14:anchorId="4589E7C1">
          <v:shape id="_x0000_i1030" type="#_x0000_t75" style="width:313.25pt;height:48.8pt" o:ole="">
            <v:imagedata r:id="rId39" o:title=""/>
          </v:shape>
          <o:OLEObject Type="Embed" ProgID="Excel.Sheet.12" ShapeID="_x0000_i1030" DrawAspect="Content" ObjectID="_1794405495" r:id="rId40"/>
        </w:object>
      </w:r>
    </w:p>
    <w:p w14:paraId="413CDEB9" w14:textId="77777777" w:rsidR="00E15403" w:rsidRPr="00DB6789" w:rsidRDefault="0049505A">
      <w:pPr>
        <w:pStyle w:val="Prrafodelista"/>
        <w:spacing w:after="0" w:line="240" w:lineRule="auto"/>
        <w:ind w:left="1985"/>
        <w:rPr>
          <w:rFonts w:ascii="Tahoma" w:hAnsi="Tahoma" w:cs="Tahoma"/>
          <w:sz w:val="16"/>
          <w:szCs w:val="16"/>
        </w:rPr>
      </w:pPr>
      <w:r w:rsidRPr="00DB6789">
        <w:rPr>
          <w:rFonts w:ascii="Tahoma" w:hAnsi="Tahoma" w:cs="Tahoma"/>
          <w:b/>
          <w:sz w:val="16"/>
          <w:szCs w:val="16"/>
        </w:rPr>
        <w:t xml:space="preserve"> </w:t>
      </w:r>
      <w:r w:rsidR="00796C59" w:rsidRPr="00DB6789">
        <w:rPr>
          <w:rFonts w:ascii="Tahoma" w:hAnsi="Tahoma" w:cs="Tahoma"/>
          <w:b/>
          <w:sz w:val="16"/>
          <w:szCs w:val="16"/>
        </w:rPr>
        <w:t xml:space="preserve">   </w:t>
      </w:r>
      <w:r w:rsidRPr="00DB6789">
        <w:rPr>
          <w:rFonts w:ascii="Tahoma" w:hAnsi="Tahoma" w:cs="Tahoma"/>
          <w:b/>
          <w:sz w:val="16"/>
          <w:szCs w:val="16"/>
        </w:rPr>
        <w:t xml:space="preserve"> </w:t>
      </w:r>
      <w:r w:rsidR="00E15403" w:rsidRPr="00DB6789">
        <w:rPr>
          <w:rFonts w:ascii="Tahoma" w:hAnsi="Tahoma" w:cs="Tahoma"/>
          <w:b/>
          <w:sz w:val="16"/>
          <w:szCs w:val="16"/>
        </w:rPr>
        <w:t xml:space="preserve">Fuente: </w:t>
      </w:r>
      <w:r w:rsidR="00E15403" w:rsidRPr="00DB6789">
        <w:rPr>
          <w:rFonts w:ascii="Tahoma" w:hAnsi="Tahoma" w:cs="Tahoma"/>
          <w:sz w:val="16"/>
          <w:szCs w:val="16"/>
        </w:rPr>
        <w:t>Gobierno del Estado de Tabasco, SEFIN, Subsecretaría de Egresos.</w:t>
      </w:r>
    </w:p>
    <w:p w14:paraId="5739464F" w14:textId="77777777" w:rsidR="00E15403" w:rsidRPr="00DB6789" w:rsidRDefault="00E15403">
      <w:pPr>
        <w:pStyle w:val="Prrafodelista"/>
        <w:spacing w:after="0" w:line="240" w:lineRule="auto"/>
        <w:ind w:left="1985"/>
        <w:rPr>
          <w:rFonts w:ascii="Tahoma" w:hAnsi="Tahoma" w:cs="Tahoma"/>
          <w:sz w:val="16"/>
          <w:szCs w:val="16"/>
        </w:rPr>
      </w:pPr>
    </w:p>
    <w:p w14:paraId="4B4B1C24" w14:textId="77777777" w:rsidR="0049505A" w:rsidRPr="00DB6789" w:rsidRDefault="0049505A">
      <w:pPr>
        <w:pStyle w:val="Prrafodelista"/>
        <w:spacing w:after="0" w:line="240" w:lineRule="auto"/>
        <w:ind w:left="1985"/>
        <w:rPr>
          <w:rFonts w:ascii="Tahoma" w:hAnsi="Tahoma" w:cs="Tahoma"/>
          <w:sz w:val="16"/>
          <w:szCs w:val="16"/>
        </w:rPr>
      </w:pPr>
    </w:p>
    <w:p w14:paraId="1B8369F2" w14:textId="77777777" w:rsidR="0049505A" w:rsidRPr="00DB6789" w:rsidRDefault="0049505A" w:rsidP="00796C59">
      <w:pPr>
        <w:spacing w:after="0" w:line="240" w:lineRule="auto"/>
        <w:rPr>
          <w:rFonts w:ascii="Tahoma" w:hAnsi="Tahoma" w:cs="Tahoma"/>
          <w:sz w:val="16"/>
          <w:szCs w:val="16"/>
        </w:rPr>
      </w:pPr>
    </w:p>
    <w:p w14:paraId="1B842CBA" w14:textId="77777777" w:rsidR="00E15403" w:rsidRPr="00DB6789" w:rsidRDefault="00E15403">
      <w:pPr>
        <w:spacing w:after="0" w:line="240" w:lineRule="auto"/>
        <w:ind w:left="360"/>
        <w:jc w:val="both"/>
        <w:rPr>
          <w:rFonts w:ascii="Tahoma" w:hAnsi="Tahoma" w:cs="Tahoma"/>
          <w:b/>
        </w:rPr>
      </w:pPr>
      <w:r w:rsidRPr="00DB6789">
        <w:rPr>
          <w:rFonts w:ascii="Tahoma" w:hAnsi="Tahoma" w:cs="Tahoma"/>
          <w:b/>
        </w:rPr>
        <w:tab/>
      </w:r>
      <w:r w:rsidRPr="00DB6789">
        <w:rPr>
          <w:rFonts w:ascii="Tahoma" w:hAnsi="Tahoma" w:cs="Tahoma"/>
          <w:b/>
        </w:rPr>
        <w:tab/>
        <w:t>3.2 Gasto Programable y no Programable</w:t>
      </w:r>
    </w:p>
    <w:p w14:paraId="38B49DCF" w14:textId="77777777" w:rsidR="00CD6120" w:rsidRPr="00DB6789" w:rsidRDefault="00CD6120">
      <w:pPr>
        <w:spacing w:after="0" w:line="240" w:lineRule="auto"/>
        <w:ind w:left="360"/>
        <w:jc w:val="both"/>
        <w:rPr>
          <w:rFonts w:ascii="Tahoma" w:hAnsi="Tahoma" w:cs="Tahoma"/>
          <w:b/>
        </w:rPr>
      </w:pPr>
    </w:p>
    <w:p w14:paraId="0416D78F" w14:textId="77777777" w:rsidR="00D43D0F" w:rsidRPr="00DB6789" w:rsidRDefault="00E15403">
      <w:pPr>
        <w:pStyle w:val="Prrafodelista"/>
        <w:spacing w:after="0" w:line="240" w:lineRule="auto"/>
        <w:ind w:left="709"/>
        <w:jc w:val="both"/>
        <w:rPr>
          <w:rFonts w:ascii="Tahoma" w:hAnsi="Tahoma" w:cs="Tahoma"/>
        </w:rPr>
      </w:pPr>
      <w:r w:rsidRPr="00DB6789">
        <w:rPr>
          <w:rFonts w:ascii="Tahoma" w:hAnsi="Tahoma" w:cs="Tahoma"/>
        </w:rPr>
        <w:t>El Gasto Programable lo constituyen las asignaciones presupuestales destinadas al cumplimiento de las atribuciones de los poderes Ejecutivo, Legislativo y Judici</w:t>
      </w:r>
      <w:r w:rsidR="006424BE" w:rsidRPr="00DB6789">
        <w:rPr>
          <w:rFonts w:ascii="Tahoma" w:hAnsi="Tahoma" w:cs="Tahoma"/>
        </w:rPr>
        <w:t>al, así como de los Ó</w:t>
      </w:r>
      <w:r w:rsidRPr="00DB6789">
        <w:rPr>
          <w:rFonts w:ascii="Tahoma" w:hAnsi="Tahoma" w:cs="Tahoma"/>
        </w:rPr>
        <w:t xml:space="preserve">rganos </w:t>
      </w:r>
      <w:r w:rsidR="006424BE" w:rsidRPr="00DB6789">
        <w:rPr>
          <w:rFonts w:ascii="Tahoma" w:hAnsi="Tahoma" w:cs="Tahoma"/>
        </w:rPr>
        <w:t>A</w:t>
      </w:r>
      <w:r w:rsidRPr="00DB6789">
        <w:rPr>
          <w:rFonts w:ascii="Tahoma" w:hAnsi="Tahoma" w:cs="Tahoma"/>
        </w:rPr>
        <w:t>utónomos y los subsidios federales sujetos a reglas de operación y convenios de los municipios.</w:t>
      </w:r>
    </w:p>
    <w:p w14:paraId="7B5835C1" w14:textId="77777777" w:rsidR="00D43D0F" w:rsidRPr="00DB6789" w:rsidRDefault="00D43D0F">
      <w:pPr>
        <w:pStyle w:val="Prrafodelista"/>
        <w:spacing w:after="0" w:line="240" w:lineRule="auto"/>
        <w:ind w:left="709"/>
        <w:jc w:val="both"/>
        <w:rPr>
          <w:rFonts w:ascii="Tahoma" w:hAnsi="Tahoma" w:cs="Tahoma"/>
        </w:rPr>
      </w:pPr>
    </w:p>
    <w:p w14:paraId="02131EC9" w14:textId="45AD5ED6"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Para el Ejercicio Fiscal 202</w:t>
      </w:r>
      <w:r w:rsidR="0009757F" w:rsidRPr="00DB6789">
        <w:rPr>
          <w:rFonts w:ascii="Tahoma" w:hAnsi="Tahoma" w:cs="Tahoma"/>
        </w:rPr>
        <w:t>5</w:t>
      </w:r>
      <w:r w:rsidRPr="00DB6789">
        <w:rPr>
          <w:rFonts w:ascii="Tahoma" w:hAnsi="Tahoma" w:cs="Tahoma"/>
        </w:rPr>
        <w:t xml:space="preserve"> el gasto programable propuesto suma </w:t>
      </w:r>
      <w:r w:rsidR="00D43D0F" w:rsidRPr="00DB6789">
        <w:rPr>
          <w:rFonts w:ascii="Tahoma" w:hAnsi="Tahoma" w:cs="Tahoma"/>
          <w:b/>
        </w:rPr>
        <w:t>$</w:t>
      </w:r>
      <w:r w:rsidR="0009757F" w:rsidRPr="00DB6789">
        <w:rPr>
          <w:rFonts w:ascii="Tahoma" w:hAnsi="Tahoma" w:cs="Tahoma"/>
          <w:b/>
        </w:rPr>
        <w:t>55</w:t>
      </w:r>
      <w:r w:rsidR="00D9245D" w:rsidRPr="00DB6789">
        <w:rPr>
          <w:rFonts w:ascii="Tahoma" w:hAnsi="Tahoma" w:cs="Tahoma"/>
          <w:b/>
        </w:rPr>
        <w:t>,</w:t>
      </w:r>
      <w:r w:rsidR="0009757F" w:rsidRPr="00DB6789">
        <w:rPr>
          <w:rFonts w:ascii="Tahoma" w:hAnsi="Tahoma" w:cs="Tahoma"/>
          <w:b/>
        </w:rPr>
        <w:t>651</w:t>
      </w:r>
      <w:r w:rsidR="00D9245D" w:rsidRPr="00DB6789">
        <w:rPr>
          <w:rFonts w:ascii="Tahoma" w:hAnsi="Tahoma" w:cs="Tahoma"/>
          <w:b/>
        </w:rPr>
        <w:t>,</w:t>
      </w:r>
      <w:r w:rsidR="0009757F" w:rsidRPr="00DB6789">
        <w:rPr>
          <w:rFonts w:ascii="Tahoma" w:hAnsi="Tahoma" w:cs="Tahoma"/>
          <w:b/>
        </w:rPr>
        <w:t>025,128</w:t>
      </w:r>
      <w:r w:rsidR="00D9245D" w:rsidRPr="00DB6789">
        <w:rPr>
          <w:rFonts w:ascii="Tahoma" w:hAnsi="Tahoma" w:cs="Tahoma"/>
          <w:b/>
        </w:rPr>
        <w:t>.00</w:t>
      </w:r>
      <w:r w:rsidRPr="00DB6789">
        <w:rPr>
          <w:rFonts w:ascii="Tahoma" w:hAnsi="Tahoma" w:cs="Tahoma"/>
        </w:rPr>
        <w:t xml:space="preserve"> </w:t>
      </w:r>
      <w:r w:rsidR="00D43D0F" w:rsidRPr="00DB6789">
        <w:rPr>
          <w:rFonts w:ascii="Tahoma" w:hAnsi="Tahoma" w:cs="Tahoma"/>
        </w:rPr>
        <w:t xml:space="preserve">con un crecimiento de </w:t>
      </w:r>
      <w:r w:rsidR="00257316" w:rsidRPr="00DB6789">
        <w:rPr>
          <w:rFonts w:ascii="Tahoma" w:hAnsi="Tahoma" w:cs="Tahoma"/>
        </w:rPr>
        <w:t>3.3</w:t>
      </w:r>
      <w:r w:rsidRPr="00DB6789">
        <w:rPr>
          <w:rFonts w:ascii="Tahoma" w:hAnsi="Tahoma" w:cs="Tahoma"/>
        </w:rPr>
        <w:t xml:space="preserve">% </w:t>
      </w:r>
      <w:r w:rsidR="008C4F79" w:rsidRPr="00DB6789">
        <w:rPr>
          <w:rFonts w:ascii="Tahoma" w:hAnsi="Tahoma" w:cs="Tahoma"/>
        </w:rPr>
        <w:t>en</w:t>
      </w:r>
      <w:r w:rsidR="006014F4" w:rsidRPr="00DB6789">
        <w:rPr>
          <w:rFonts w:ascii="Tahoma" w:hAnsi="Tahoma" w:cs="Tahoma"/>
        </w:rPr>
        <w:t xml:space="preserve"> relación </w:t>
      </w:r>
      <w:proofErr w:type="gramStart"/>
      <w:r w:rsidR="006014F4" w:rsidRPr="00DB6789">
        <w:rPr>
          <w:rFonts w:ascii="Tahoma" w:hAnsi="Tahoma" w:cs="Tahoma"/>
        </w:rPr>
        <w:t>al inicial</w:t>
      </w:r>
      <w:proofErr w:type="gramEnd"/>
      <w:r w:rsidR="006014F4" w:rsidRPr="00DB6789">
        <w:rPr>
          <w:rFonts w:ascii="Tahoma" w:hAnsi="Tahoma" w:cs="Tahoma"/>
        </w:rPr>
        <w:t xml:space="preserve"> 202</w:t>
      </w:r>
      <w:r w:rsidR="0009757F" w:rsidRPr="00DB6789">
        <w:rPr>
          <w:rFonts w:ascii="Tahoma" w:hAnsi="Tahoma" w:cs="Tahoma"/>
        </w:rPr>
        <w:t>4</w:t>
      </w:r>
      <w:r w:rsidRPr="00DB6789">
        <w:rPr>
          <w:rFonts w:ascii="Tahoma" w:hAnsi="Tahoma" w:cs="Tahoma"/>
        </w:rPr>
        <w:t xml:space="preserve">, </w:t>
      </w:r>
      <w:r w:rsidR="008C4F79" w:rsidRPr="00DB6789">
        <w:rPr>
          <w:rFonts w:ascii="Tahoma" w:hAnsi="Tahoma" w:cs="Tahoma"/>
        </w:rPr>
        <w:t xml:space="preserve">el cual </w:t>
      </w:r>
      <w:r w:rsidRPr="00DB6789">
        <w:rPr>
          <w:rFonts w:ascii="Tahoma" w:hAnsi="Tahoma" w:cs="Tahoma"/>
        </w:rPr>
        <w:t>se distribuye de la siguiente forma:</w:t>
      </w:r>
      <w:r w:rsidR="00D9245D" w:rsidRPr="00DB6789">
        <w:rPr>
          <w:rFonts w:ascii="Tahoma" w:hAnsi="Tahoma" w:cs="Tahoma"/>
        </w:rPr>
        <w:t xml:space="preserve"> </w:t>
      </w:r>
    </w:p>
    <w:p w14:paraId="3290A743" w14:textId="77777777" w:rsidR="00E15403" w:rsidRPr="00DB6789" w:rsidRDefault="00E15403">
      <w:pPr>
        <w:pStyle w:val="Prrafodelista"/>
        <w:spacing w:after="0" w:line="240" w:lineRule="auto"/>
        <w:ind w:left="709"/>
        <w:jc w:val="both"/>
        <w:rPr>
          <w:rFonts w:ascii="Tahoma" w:hAnsi="Tahoma" w:cs="Tahoma"/>
        </w:rPr>
      </w:pPr>
    </w:p>
    <w:p w14:paraId="726D8F8E" w14:textId="757C3C8B" w:rsidR="00E15403" w:rsidRPr="00DB6789" w:rsidRDefault="00257316">
      <w:pPr>
        <w:pStyle w:val="Prrafodelista"/>
        <w:spacing w:after="0" w:line="240" w:lineRule="auto"/>
        <w:ind w:left="709"/>
        <w:jc w:val="center"/>
        <w:rPr>
          <w:rFonts w:ascii="Tahoma" w:hAnsi="Tahoma" w:cs="Tahoma"/>
          <w:b/>
          <w:sz w:val="16"/>
          <w:szCs w:val="16"/>
        </w:rPr>
      </w:pPr>
      <w:r w:rsidRPr="00DB6789">
        <w:rPr>
          <w:rFonts w:ascii="Tahoma" w:hAnsi="Tahoma" w:cs="Tahoma"/>
          <w:b/>
          <w:sz w:val="16"/>
          <w:szCs w:val="16"/>
        </w:rPr>
        <w:object w:dxaOrig="7353" w:dyaOrig="2284" w14:anchorId="3A2BA605">
          <v:shape id="_x0000_i1031" type="#_x0000_t75" style="width:367.15pt;height:113.95pt" o:ole="">
            <v:imagedata r:id="rId41" o:title=""/>
          </v:shape>
          <o:OLEObject Type="Embed" ProgID="Excel.Sheet.12" ShapeID="_x0000_i1031" DrawAspect="Content" ObjectID="_1794405496" r:id="rId42"/>
        </w:object>
      </w:r>
    </w:p>
    <w:p w14:paraId="70291FBD" w14:textId="77777777" w:rsidR="00E15403" w:rsidRPr="00DB6789" w:rsidRDefault="00E15403">
      <w:pPr>
        <w:pStyle w:val="Prrafodelista"/>
        <w:spacing w:after="0" w:line="240" w:lineRule="auto"/>
        <w:ind w:left="1560"/>
        <w:jc w:val="both"/>
        <w:rPr>
          <w:rFonts w:ascii="Tahoma" w:hAnsi="Tahoma" w:cs="Tahoma"/>
          <w:sz w:val="16"/>
          <w:szCs w:val="16"/>
        </w:rPr>
      </w:pPr>
      <w:r w:rsidRPr="00DB6789">
        <w:rPr>
          <w:rFonts w:ascii="Tahoma" w:hAnsi="Tahoma" w:cs="Tahoma"/>
          <w:b/>
          <w:sz w:val="16"/>
          <w:szCs w:val="16"/>
        </w:rPr>
        <w:t xml:space="preserve">Fuente: </w:t>
      </w:r>
      <w:r w:rsidRPr="00DB6789">
        <w:rPr>
          <w:rFonts w:ascii="Tahoma" w:hAnsi="Tahoma" w:cs="Tahoma"/>
          <w:sz w:val="16"/>
          <w:szCs w:val="16"/>
        </w:rPr>
        <w:t>Gobierno del Estado de Tabasco, SEFIN, Subsecretaría de Egresos.</w:t>
      </w:r>
    </w:p>
    <w:p w14:paraId="74B377E3" w14:textId="77777777" w:rsidR="00E15403" w:rsidRPr="00DB6789" w:rsidRDefault="00E15403">
      <w:pPr>
        <w:pStyle w:val="Prrafodelista"/>
        <w:spacing w:after="0" w:line="240" w:lineRule="auto"/>
        <w:ind w:left="709"/>
        <w:jc w:val="both"/>
        <w:rPr>
          <w:rFonts w:ascii="Tahoma" w:hAnsi="Tahoma" w:cs="Tahoma"/>
          <w:sz w:val="24"/>
          <w:szCs w:val="24"/>
        </w:rPr>
      </w:pPr>
    </w:p>
    <w:p w14:paraId="240B44C4" w14:textId="2CD2D465"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 xml:space="preserve">De forma simultánea, se proponen </w:t>
      </w:r>
      <w:r w:rsidR="00D43D0F" w:rsidRPr="00DB6789">
        <w:rPr>
          <w:rFonts w:ascii="Tahoma" w:hAnsi="Tahoma" w:cs="Tahoma"/>
          <w:b/>
        </w:rPr>
        <w:t>$</w:t>
      </w:r>
      <w:r w:rsidR="00D9245D" w:rsidRPr="00DB6789">
        <w:rPr>
          <w:rFonts w:ascii="Tahoma" w:hAnsi="Tahoma" w:cs="Tahoma"/>
          <w:b/>
        </w:rPr>
        <w:t>11,</w:t>
      </w:r>
      <w:r w:rsidR="003F4B8E" w:rsidRPr="00DB6789">
        <w:rPr>
          <w:rFonts w:ascii="Tahoma" w:hAnsi="Tahoma" w:cs="Tahoma"/>
          <w:b/>
        </w:rPr>
        <w:t>053</w:t>
      </w:r>
      <w:r w:rsidR="00D9245D" w:rsidRPr="00DB6789">
        <w:rPr>
          <w:rFonts w:ascii="Tahoma" w:hAnsi="Tahoma" w:cs="Tahoma"/>
          <w:b/>
        </w:rPr>
        <w:t>,</w:t>
      </w:r>
      <w:r w:rsidR="003F4B8E" w:rsidRPr="00DB6789">
        <w:rPr>
          <w:rFonts w:ascii="Tahoma" w:hAnsi="Tahoma" w:cs="Tahoma"/>
          <w:b/>
        </w:rPr>
        <w:t>432,</w:t>
      </w:r>
      <w:r w:rsidR="00D9245D" w:rsidRPr="00DB6789">
        <w:rPr>
          <w:rFonts w:ascii="Tahoma" w:hAnsi="Tahoma" w:cs="Tahoma"/>
          <w:b/>
        </w:rPr>
        <w:t>9</w:t>
      </w:r>
      <w:r w:rsidR="003F4B8E" w:rsidRPr="00DB6789">
        <w:rPr>
          <w:rFonts w:ascii="Tahoma" w:hAnsi="Tahoma" w:cs="Tahoma"/>
          <w:b/>
        </w:rPr>
        <w:t>37</w:t>
      </w:r>
      <w:r w:rsidR="00D43D0F" w:rsidRPr="00DB6789">
        <w:rPr>
          <w:rFonts w:ascii="Tahoma" w:hAnsi="Tahoma" w:cs="Tahoma"/>
          <w:b/>
        </w:rPr>
        <w:t>.00</w:t>
      </w:r>
      <w:r w:rsidR="00D43D0F" w:rsidRPr="00DB6789">
        <w:rPr>
          <w:rFonts w:ascii="Tahoma" w:hAnsi="Tahoma" w:cs="Tahoma"/>
        </w:rPr>
        <w:t xml:space="preserve"> </w:t>
      </w:r>
      <w:r w:rsidRPr="00DB6789">
        <w:rPr>
          <w:rFonts w:ascii="Tahoma" w:hAnsi="Tahoma" w:cs="Tahoma"/>
        </w:rPr>
        <w:t xml:space="preserve">para el gasto no programable, el cual concentra las transferencias por participaciones federales y estatales a los municipios, convenios y aportaciones, además de los gastos del servicio de la </w:t>
      </w:r>
      <w:r w:rsidR="003F4B8E" w:rsidRPr="00DB6789">
        <w:rPr>
          <w:rFonts w:ascii="Tahoma" w:hAnsi="Tahoma" w:cs="Tahoma"/>
        </w:rPr>
        <w:t xml:space="preserve">deuda. </w:t>
      </w:r>
    </w:p>
    <w:p w14:paraId="5F59CC12" w14:textId="77777777" w:rsidR="00D9245D" w:rsidRPr="00DB6789" w:rsidRDefault="00D9245D">
      <w:pPr>
        <w:pStyle w:val="Prrafodelista"/>
        <w:spacing w:after="0" w:line="240" w:lineRule="auto"/>
        <w:ind w:left="709"/>
        <w:jc w:val="both"/>
        <w:rPr>
          <w:rFonts w:ascii="Tahoma" w:hAnsi="Tahoma" w:cs="Tahoma"/>
        </w:rPr>
      </w:pPr>
    </w:p>
    <w:p w14:paraId="12F6C993" w14:textId="31C2E5CE" w:rsidR="00E15403" w:rsidRPr="00DB6789" w:rsidRDefault="00AE218A" w:rsidP="00D9245D">
      <w:pPr>
        <w:pStyle w:val="Prrafodelista"/>
        <w:spacing w:after="0" w:line="240" w:lineRule="auto"/>
        <w:ind w:left="709"/>
        <w:jc w:val="center"/>
        <w:rPr>
          <w:rFonts w:ascii="Tahoma" w:hAnsi="Tahoma" w:cs="Tahoma"/>
        </w:rPr>
      </w:pPr>
      <w:r w:rsidRPr="00DB6789">
        <w:rPr>
          <w:rFonts w:ascii="Tahoma" w:hAnsi="Tahoma" w:cs="Tahoma"/>
          <w:noProof/>
        </w:rPr>
        <w:drawing>
          <wp:inline distT="0" distB="0" distL="0" distR="0" wp14:anchorId="271C9BA4" wp14:editId="5E1B62FC">
            <wp:extent cx="4833938" cy="1136015"/>
            <wp:effectExtent l="0" t="0" r="508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2133" cy="1147341"/>
                    </a:xfrm>
                    <a:prstGeom prst="rect">
                      <a:avLst/>
                    </a:prstGeom>
                    <a:noFill/>
                    <a:ln>
                      <a:noFill/>
                    </a:ln>
                  </pic:spPr>
                </pic:pic>
              </a:graphicData>
            </a:graphic>
          </wp:inline>
        </w:drawing>
      </w:r>
    </w:p>
    <w:p w14:paraId="2D069B99" w14:textId="47523BBE" w:rsidR="00E15403" w:rsidRPr="00DB6789" w:rsidRDefault="00BA788E" w:rsidP="00BA788E">
      <w:pPr>
        <w:spacing w:after="0" w:line="240" w:lineRule="auto"/>
        <w:rPr>
          <w:rFonts w:ascii="Tahoma" w:hAnsi="Tahoma" w:cs="Tahoma"/>
          <w:sz w:val="14"/>
          <w:szCs w:val="14"/>
        </w:rPr>
      </w:pPr>
      <w:r w:rsidRPr="00DB6789">
        <w:rPr>
          <w:rFonts w:ascii="Tahoma" w:hAnsi="Tahoma" w:cs="Tahoma"/>
          <w:b/>
          <w:sz w:val="14"/>
          <w:szCs w:val="14"/>
        </w:rPr>
        <w:t xml:space="preserve">                                   </w:t>
      </w:r>
      <w:r w:rsidR="00E15403" w:rsidRPr="00DB6789">
        <w:rPr>
          <w:rFonts w:ascii="Tahoma" w:hAnsi="Tahoma" w:cs="Tahoma"/>
          <w:b/>
          <w:sz w:val="14"/>
          <w:szCs w:val="14"/>
        </w:rPr>
        <w:t xml:space="preserve">Fuente: </w:t>
      </w:r>
      <w:r w:rsidR="00E15403" w:rsidRPr="00DB6789">
        <w:rPr>
          <w:rFonts w:ascii="Tahoma" w:hAnsi="Tahoma" w:cs="Tahoma"/>
          <w:sz w:val="14"/>
          <w:szCs w:val="14"/>
        </w:rPr>
        <w:t>Gobierno del Estado de Tabasco, SEFIN, Subsecretaría de Egresos.</w:t>
      </w:r>
    </w:p>
    <w:p w14:paraId="718C1751" w14:textId="77777777" w:rsidR="00E15403" w:rsidRPr="00DB6789" w:rsidRDefault="00E15403">
      <w:pPr>
        <w:pStyle w:val="Prrafodelista"/>
        <w:spacing w:after="0" w:line="240" w:lineRule="auto"/>
        <w:ind w:left="709"/>
        <w:rPr>
          <w:rFonts w:ascii="Tahoma" w:hAnsi="Tahoma" w:cs="Tahoma"/>
          <w:sz w:val="14"/>
          <w:szCs w:val="14"/>
        </w:rPr>
      </w:pPr>
    </w:p>
    <w:p w14:paraId="26677D5B" w14:textId="77777777" w:rsidR="00E15403" w:rsidRPr="00DB6789" w:rsidRDefault="00E15403">
      <w:pPr>
        <w:pStyle w:val="Prrafodelista"/>
        <w:spacing w:after="0" w:line="240" w:lineRule="auto"/>
        <w:ind w:left="709"/>
        <w:rPr>
          <w:rFonts w:ascii="Tahoma" w:hAnsi="Tahoma" w:cs="Tahoma"/>
          <w:sz w:val="14"/>
          <w:szCs w:val="14"/>
        </w:rPr>
      </w:pPr>
    </w:p>
    <w:p w14:paraId="6B40DA82" w14:textId="77777777" w:rsidR="00E15403" w:rsidRPr="00DB6789" w:rsidRDefault="00E15403">
      <w:pPr>
        <w:spacing w:after="0" w:line="240" w:lineRule="auto"/>
        <w:jc w:val="both"/>
        <w:rPr>
          <w:rFonts w:ascii="Tahoma" w:hAnsi="Tahoma" w:cs="Tahoma"/>
          <w:b/>
        </w:rPr>
      </w:pPr>
      <w:r w:rsidRPr="00DB6789">
        <w:rPr>
          <w:rFonts w:ascii="Tahoma" w:hAnsi="Tahoma" w:cs="Tahoma"/>
          <w:b/>
        </w:rPr>
        <w:tab/>
        <w:t>4. Armonización Contable y Responsabilidad Hacendaria</w:t>
      </w:r>
    </w:p>
    <w:p w14:paraId="320B8DE3" w14:textId="77777777" w:rsidR="00CD6120" w:rsidRPr="00DB6789" w:rsidRDefault="00CD6120">
      <w:pPr>
        <w:spacing w:after="0" w:line="240" w:lineRule="auto"/>
        <w:jc w:val="both"/>
        <w:rPr>
          <w:rFonts w:ascii="Tahoma" w:hAnsi="Tahoma" w:cs="Tahoma"/>
          <w:b/>
        </w:rPr>
      </w:pPr>
    </w:p>
    <w:p w14:paraId="004EFD3C" w14:textId="1074BA45"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En congruencia con lo previsto por el artículo 73</w:t>
      </w:r>
      <w:r w:rsidR="00C364D5" w:rsidRPr="00DB6789">
        <w:rPr>
          <w:rFonts w:ascii="Tahoma" w:hAnsi="Tahoma" w:cs="Tahoma"/>
        </w:rPr>
        <w:t>,</w:t>
      </w:r>
      <w:r w:rsidRPr="00DB6789">
        <w:rPr>
          <w:rFonts w:ascii="Tahoma" w:hAnsi="Tahoma" w:cs="Tahoma"/>
        </w:rPr>
        <w:t xml:space="preserve"> fracción XXVIII, de la Constitución Política de los Estados Unidos Mexicanos, así como en los artículos 6 y 7 de la Ley General de Contabilidad Gubernamental, que señalan la obligatoriedad de que los entes públicos adopten e implementen, en el ámbito de sus respectivas competencias, las decisiones que tome el CONAC, órgano de coordinación en la materia, emisor de normas y lineamientos para la generación de información financiera</w:t>
      </w:r>
      <w:r w:rsidR="008C4F79" w:rsidRPr="00DB6789">
        <w:rPr>
          <w:rFonts w:ascii="Tahoma" w:hAnsi="Tahoma" w:cs="Tahoma"/>
        </w:rPr>
        <w:t>,</w:t>
      </w:r>
      <w:r w:rsidRPr="00DB6789">
        <w:rPr>
          <w:rFonts w:ascii="Tahoma" w:hAnsi="Tahoma" w:cs="Tahoma"/>
        </w:rPr>
        <w:t xml:space="preserve"> el Gobierno del Estado de Tabasco está impulsando las acciones necesarias para implementar un sistema único presupuestal y contable, acorde con los lineamientos que emite el CONAC.</w:t>
      </w:r>
      <w:r w:rsidRPr="00DB6789">
        <w:rPr>
          <w:rFonts w:ascii="Tahoma" w:hAnsi="Tahoma" w:cs="Tahoma"/>
        </w:rPr>
        <w:cr/>
      </w:r>
    </w:p>
    <w:p w14:paraId="71558A03" w14:textId="1EB4DF1C"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 xml:space="preserve">En este marco, la contabilidad gubernamental funge como un instrumento esencial, permanente y recurrente en la toma de decisiones sobre finanzas públicas. Bajo este concepto, y buscando que la información contable mantenga estricta congruencia con la información presupuestaria, el esquema para el Ejercicio Fiscal </w:t>
      </w:r>
      <w:r w:rsidR="008B7044" w:rsidRPr="00DB6789">
        <w:rPr>
          <w:rFonts w:ascii="Tahoma" w:hAnsi="Tahoma" w:cs="Tahoma"/>
        </w:rPr>
        <w:t>202</w:t>
      </w:r>
      <w:r w:rsidR="003F4B8E" w:rsidRPr="00DB6789">
        <w:rPr>
          <w:rFonts w:ascii="Tahoma" w:hAnsi="Tahoma" w:cs="Tahoma"/>
        </w:rPr>
        <w:t>5</w:t>
      </w:r>
      <w:r w:rsidRPr="00DB6789">
        <w:rPr>
          <w:rFonts w:ascii="Tahoma" w:hAnsi="Tahoma" w:cs="Tahoma"/>
        </w:rPr>
        <w:t xml:space="preserve"> utiliza la presupuestación con base en resultados, la cual adopta en el registro de sus operaciones presupuestarias y contables los clasificadores e instrumentos similares que permitan su interrelación automática, generando un registro único en los momentos contables correspondientes, manteniendo su relación en lo conducente con los objetivos y prioridades de la planeación del desarrollo. Para este propósito se tomaron en cuenta las necesidades de la administración financiera del ente público, así como las de control, utilizando indicadores que determinan el cumplimiento de las metas y objetivos de cada programa.</w:t>
      </w:r>
    </w:p>
    <w:p w14:paraId="799C7D2A" w14:textId="77777777" w:rsidR="00E15403" w:rsidRPr="00DB6789" w:rsidRDefault="00E15403">
      <w:pPr>
        <w:pStyle w:val="Prrafodelista"/>
        <w:spacing w:after="0" w:line="240" w:lineRule="auto"/>
        <w:ind w:left="709"/>
        <w:jc w:val="both"/>
        <w:rPr>
          <w:rFonts w:ascii="Tahoma" w:hAnsi="Tahoma" w:cs="Tahoma"/>
        </w:rPr>
      </w:pPr>
    </w:p>
    <w:p w14:paraId="037AA807" w14:textId="6B06FC90" w:rsidR="00E15403" w:rsidRPr="00DB6789" w:rsidRDefault="008B7044">
      <w:pPr>
        <w:pStyle w:val="Prrafodelista"/>
        <w:spacing w:after="0" w:line="240" w:lineRule="auto"/>
        <w:ind w:left="709"/>
        <w:jc w:val="both"/>
        <w:rPr>
          <w:rFonts w:ascii="Tahoma" w:hAnsi="Tahoma" w:cs="Tahoma"/>
        </w:rPr>
      </w:pPr>
      <w:r w:rsidRPr="00DB6789">
        <w:rPr>
          <w:rFonts w:ascii="Tahoma" w:hAnsi="Tahoma" w:cs="Tahoma"/>
        </w:rPr>
        <w:t>D</w:t>
      </w:r>
      <w:r w:rsidR="00E15403" w:rsidRPr="00DB6789">
        <w:rPr>
          <w:rFonts w:ascii="Tahoma" w:hAnsi="Tahoma" w:cs="Tahoma"/>
        </w:rPr>
        <w:t xml:space="preserve">e conformidad con el artículo 61 fracción II, último párrafo, de la Ley General de Contabilidad Gubernamental, y cuarto transitorio del Decreto por el que se reforma y adiciona </w:t>
      </w:r>
      <w:r w:rsidR="00E15403" w:rsidRPr="00DB6789">
        <w:rPr>
          <w:rFonts w:ascii="Tahoma" w:hAnsi="Tahoma" w:cs="Tahoma"/>
        </w:rPr>
        <w:lastRenderedPageBreak/>
        <w:t xml:space="preserve">dicha ley, para transparentar y armonizar la información financiera relativa a la aplicación de recursos en los distintos órdenes de Gobierno, publicado en el Diario Oficial de la Federación el 12 de noviembre de 2012, así como de la norma para armonizar la presentación de la información adicional del Proyecto del Presupuesto de Egresos, publicada en el Diario Oficial de la Federación con fecha del 3 de abril del 2013, y su última reforma publicada del 23 de diciembre del 2015 y demás acuerdos emitidos por el CONAC, dando cumplimiento al Título Segundo Capítulo I, artículo 26 de la Ley de Presupuesto y Responsabilidad Hacendaria del Estado de Tabasco y sus Municipios, el Presupuesto General de Egresos </w:t>
      </w:r>
      <w:r w:rsidR="00935B96" w:rsidRPr="00DB6789">
        <w:rPr>
          <w:rFonts w:ascii="Tahoma" w:hAnsi="Tahoma" w:cs="Tahoma"/>
        </w:rPr>
        <w:t xml:space="preserve">del </w:t>
      </w:r>
      <w:r w:rsidR="00E15403" w:rsidRPr="00DB6789">
        <w:rPr>
          <w:rFonts w:ascii="Tahoma" w:hAnsi="Tahoma" w:cs="Tahoma"/>
        </w:rPr>
        <w:t xml:space="preserve">Estado de Tabasco </w:t>
      </w:r>
      <w:r w:rsidR="00935B96" w:rsidRPr="00DB6789">
        <w:rPr>
          <w:rFonts w:ascii="Tahoma" w:hAnsi="Tahoma" w:cs="Tahoma"/>
        </w:rPr>
        <w:t>para</w:t>
      </w:r>
      <w:r w:rsidR="00E15403" w:rsidRPr="00DB6789">
        <w:rPr>
          <w:rFonts w:ascii="Tahoma" w:hAnsi="Tahoma" w:cs="Tahoma"/>
        </w:rPr>
        <w:t xml:space="preserve"> </w:t>
      </w:r>
      <w:r w:rsidR="00935B96" w:rsidRPr="00DB6789">
        <w:rPr>
          <w:rFonts w:ascii="Tahoma" w:hAnsi="Tahoma" w:cs="Tahoma"/>
        </w:rPr>
        <w:t xml:space="preserve">el </w:t>
      </w:r>
      <w:r w:rsidR="00E15403" w:rsidRPr="00DB6789">
        <w:rPr>
          <w:rFonts w:ascii="Tahoma" w:hAnsi="Tahoma" w:cs="Tahoma"/>
        </w:rPr>
        <w:t>Ejercicio Fiscal 202</w:t>
      </w:r>
      <w:r w:rsidR="003F4B8E" w:rsidRPr="00DB6789">
        <w:rPr>
          <w:rFonts w:ascii="Tahoma" w:hAnsi="Tahoma" w:cs="Tahoma"/>
        </w:rPr>
        <w:t>5</w:t>
      </w:r>
      <w:r w:rsidR="00E15403" w:rsidRPr="00DB6789">
        <w:rPr>
          <w:rFonts w:ascii="Tahoma" w:hAnsi="Tahoma" w:cs="Tahoma"/>
        </w:rPr>
        <w:t xml:space="preserve"> se presenta con las siguientes clasificaciones:</w:t>
      </w:r>
    </w:p>
    <w:p w14:paraId="18CB918C" w14:textId="77777777" w:rsidR="008B7044" w:rsidRPr="00DB6789" w:rsidRDefault="008B7044">
      <w:pPr>
        <w:spacing w:after="0" w:line="240" w:lineRule="auto"/>
        <w:jc w:val="both"/>
        <w:rPr>
          <w:rFonts w:ascii="Tahoma" w:hAnsi="Tahoma" w:cs="Tahoma"/>
        </w:rPr>
      </w:pPr>
    </w:p>
    <w:p w14:paraId="549B5A23" w14:textId="362FF27E" w:rsidR="00E15403" w:rsidRPr="00DB6789" w:rsidRDefault="00E15403">
      <w:pPr>
        <w:spacing w:after="0" w:line="240" w:lineRule="auto"/>
        <w:jc w:val="both"/>
        <w:rPr>
          <w:rFonts w:ascii="Tahoma" w:hAnsi="Tahoma" w:cs="Tahoma"/>
          <w:b/>
        </w:rPr>
      </w:pPr>
      <w:r w:rsidRPr="00DB6789">
        <w:rPr>
          <w:rFonts w:ascii="Tahoma" w:hAnsi="Tahoma" w:cs="Tahoma"/>
          <w:b/>
        </w:rPr>
        <w:tab/>
      </w:r>
      <w:r w:rsidRPr="00DB6789">
        <w:rPr>
          <w:rFonts w:ascii="Tahoma" w:hAnsi="Tahoma" w:cs="Tahoma"/>
          <w:b/>
        </w:rPr>
        <w:tab/>
        <w:t>4.1 Clasificación por Objeto del Gasto</w:t>
      </w:r>
      <w:r w:rsidR="00D9245D" w:rsidRPr="00DB6789">
        <w:rPr>
          <w:rFonts w:ascii="Tahoma" w:hAnsi="Tahoma" w:cs="Tahoma"/>
          <w:b/>
        </w:rPr>
        <w:t xml:space="preserve"> </w:t>
      </w:r>
    </w:p>
    <w:p w14:paraId="66DDC5FB" w14:textId="77777777" w:rsidR="00CD6120" w:rsidRPr="00DB6789" w:rsidRDefault="00CD6120">
      <w:pPr>
        <w:spacing w:after="0" w:line="240" w:lineRule="auto"/>
        <w:jc w:val="both"/>
        <w:rPr>
          <w:rFonts w:ascii="Tahoma" w:hAnsi="Tahoma" w:cs="Tahoma"/>
          <w:b/>
        </w:rPr>
      </w:pPr>
    </w:p>
    <w:p w14:paraId="65012325" w14:textId="0613FF66" w:rsidR="00424D18" w:rsidRPr="00DB6789" w:rsidRDefault="00424D18" w:rsidP="00424D18">
      <w:pPr>
        <w:pStyle w:val="Prrafodelista"/>
        <w:spacing w:after="0" w:line="240" w:lineRule="auto"/>
        <w:ind w:left="709"/>
        <w:jc w:val="both"/>
        <w:rPr>
          <w:rFonts w:ascii="Tahoma" w:hAnsi="Tahoma" w:cs="Tahoma"/>
        </w:rPr>
      </w:pPr>
      <w:r w:rsidRPr="00DB6789">
        <w:rPr>
          <w:rFonts w:ascii="Tahoma" w:hAnsi="Tahoma" w:cs="Tahoma"/>
        </w:rPr>
        <w:t>De acuerdo al CONAC, el “Clasificador por Objeto del Gasto” permite una clasificación de las erogaciones consistente con criterios internacionales y con criterios contables, clara, precisa, integral y útil, que posibilita un adecuado registro y exposición de las operaciones, que facilita la interrelación con las cuentas patrimoniales.</w:t>
      </w:r>
    </w:p>
    <w:p w14:paraId="77AE3108" w14:textId="77777777" w:rsidR="00D9245D" w:rsidRPr="00DB6789" w:rsidRDefault="00D9245D" w:rsidP="00424D18">
      <w:pPr>
        <w:pStyle w:val="Prrafodelista"/>
        <w:spacing w:after="0" w:line="240" w:lineRule="auto"/>
        <w:ind w:left="709"/>
        <w:jc w:val="both"/>
        <w:rPr>
          <w:rFonts w:ascii="Tahoma" w:hAnsi="Tahoma" w:cs="Tahoma"/>
        </w:rPr>
      </w:pPr>
    </w:p>
    <w:p w14:paraId="709C0401" w14:textId="0C401F91" w:rsidR="00E15403" w:rsidRPr="00DB6789" w:rsidRDefault="00257316">
      <w:pPr>
        <w:pStyle w:val="Prrafodelista"/>
        <w:spacing w:after="0" w:line="240" w:lineRule="auto"/>
        <w:ind w:left="1418"/>
        <w:jc w:val="both"/>
        <w:rPr>
          <w:rFonts w:ascii="Tahoma" w:hAnsi="Tahoma" w:cs="Tahoma"/>
          <w:b/>
        </w:rPr>
      </w:pPr>
      <w:r w:rsidRPr="00DB6789">
        <w:rPr>
          <w:rFonts w:ascii="Tahoma" w:hAnsi="Tahoma" w:cs="Tahoma"/>
          <w:b/>
        </w:rPr>
        <w:object w:dxaOrig="7883" w:dyaOrig="4200" w14:anchorId="1307A338">
          <v:shape id="_x0000_i1033" type="#_x0000_t75" style="width:393.8pt;height:209.85pt" o:ole="">
            <v:imagedata r:id="rId44" o:title=""/>
          </v:shape>
          <o:OLEObject Type="Embed" ProgID="Excel.Sheet.12" ShapeID="_x0000_i1033" DrawAspect="Content" ObjectID="_1794405497" r:id="rId45"/>
        </w:object>
      </w:r>
    </w:p>
    <w:p w14:paraId="7399B11E" w14:textId="75DEDD88" w:rsidR="00E15403" w:rsidRPr="00DB6789" w:rsidRDefault="00BA788E" w:rsidP="00BA788E">
      <w:pPr>
        <w:spacing w:after="0" w:line="240" w:lineRule="auto"/>
        <w:rPr>
          <w:rFonts w:ascii="Tahoma" w:hAnsi="Tahoma" w:cs="Tahoma"/>
          <w:sz w:val="14"/>
          <w:szCs w:val="14"/>
        </w:rPr>
      </w:pPr>
      <w:r w:rsidRPr="00DB6789">
        <w:rPr>
          <w:rFonts w:ascii="Tahoma" w:hAnsi="Tahoma" w:cs="Tahoma"/>
          <w:b/>
          <w:sz w:val="14"/>
          <w:szCs w:val="14"/>
        </w:rPr>
        <w:t xml:space="preserve">                                  </w:t>
      </w:r>
      <w:r w:rsidR="00E15403" w:rsidRPr="00DB6789">
        <w:rPr>
          <w:rFonts w:ascii="Tahoma" w:hAnsi="Tahoma" w:cs="Tahoma"/>
          <w:b/>
          <w:sz w:val="14"/>
          <w:szCs w:val="14"/>
        </w:rPr>
        <w:t xml:space="preserve">Fuente: </w:t>
      </w:r>
      <w:r w:rsidR="00E15403" w:rsidRPr="00DB6789">
        <w:rPr>
          <w:rFonts w:ascii="Tahoma" w:hAnsi="Tahoma" w:cs="Tahoma"/>
          <w:sz w:val="14"/>
          <w:szCs w:val="14"/>
        </w:rPr>
        <w:t>Gobierno del Estado de Tabasco, SEFIN, Subsecretaría de Egresos.</w:t>
      </w:r>
    </w:p>
    <w:p w14:paraId="6A2CB073" w14:textId="77777777" w:rsidR="00E15403" w:rsidRPr="00DB6789" w:rsidRDefault="00E15403">
      <w:pPr>
        <w:pStyle w:val="Prrafodelista"/>
        <w:spacing w:after="0" w:line="240" w:lineRule="auto"/>
        <w:ind w:left="709"/>
        <w:jc w:val="both"/>
        <w:rPr>
          <w:rFonts w:ascii="Tahoma" w:hAnsi="Tahoma" w:cs="Tahoma"/>
        </w:rPr>
      </w:pPr>
    </w:p>
    <w:p w14:paraId="4F7A22FD" w14:textId="795BF3D8" w:rsidR="00E15403" w:rsidRPr="00DB6789" w:rsidRDefault="00E15403" w:rsidP="00424D18">
      <w:pPr>
        <w:pStyle w:val="Prrafodelista"/>
        <w:spacing w:after="0" w:line="240" w:lineRule="auto"/>
        <w:ind w:left="709"/>
        <w:jc w:val="both"/>
        <w:rPr>
          <w:rFonts w:ascii="Tahoma" w:hAnsi="Tahoma" w:cs="Tahoma"/>
        </w:rPr>
      </w:pPr>
      <w:r w:rsidRPr="00DB6789">
        <w:rPr>
          <w:rFonts w:ascii="Tahoma" w:hAnsi="Tahoma" w:cs="Tahoma"/>
        </w:rPr>
        <w:t>El propósito principal del “Clasificador por Objeto del Gasto” es el registro de las erogaciones que se realizan en el proceso presupuestario</w:t>
      </w:r>
      <w:r w:rsidR="00935B96" w:rsidRPr="00DB6789">
        <w:rPr>
          <w:rFonts w:ascii="Tahoma" w:hAnsi="Tahoma" w:cs="Tahoma"/>
        </w:rPr>
        <w:t>, r</w:t>
      </w:r>
      <w:r w:rsidRPr="00DB6789">
        <w:rPr>
          <w:rFonts w:ascii="Tahoma" w:hAnsi="Tahoma" w:cs="Tahoma"/>
        </w:rPr>
        <w:t xml:space="preserve">esume, ordena y presenta los gastos programados en el presupuesto, de acuerdo con la naturaleza de los bienes, servicios, activos y pasivos financieros. </w:t>
      </w:r>
    </w:p>
    <w:p w14:paraId="1B9D1D61" w14:textId="77777777" w:rsidR="00CD6120" w:rsidRPr="00DB6789" w:rsidRDefault="00CD6120" w:rsidP="00424D18">
      <w:pPr>
        <w:pStyle w:val="Prrafodelista"/>
        <w:spacing w:after="0" w:line="240" w:lineRule="auto"/>
        <w:ind w:left="709"/>
        <w:jc w:val="both"/>
        <w:rPr>
          <w:rFonts w:ascii="Tahoma" w:hAnsi="Tahoma" w:cs="Tahoma"/>
          <w:strike/>
        </w:rPr>
      </w:pPr>
    </w:p>
    <w:p w14:paraId="757CC111" w14:textId="516625E7" w:rsidR="00E15403" w:rsidRPr="00DB6789" w:rsidRDefault="00E15403">
      <w:pPr>
        <w:spacing w:after="0" w:line="240" w:lineRule="auto"/>
        <w:jc w:val="both"/>
        <w:rPr>
          <w:rFonts w:ascii="Tahoma" w:hAnsi="Tahoma" w:cs="Tahoma"/>
          <w:b/>
        </w:rPr>
      </w:pPr>
      <w:r w:rsidRPr="00DB6789">
        <w:rPr>
          <w:rFonts w:ascii="Tahoma" w:hAnsi="Tahoma" w:cs="Tahoma"/>
          <w:b/>
        </w:rPr>
        <w:tab/>
      </w:r>
      <w:r w:rsidRPr="00DB6789">
        <w:rPr>
          <w:rFonts w:ascii="Tahoma" w:hAnsi="Tahoma" w:cs="Tahoma"/>
          <w:b/>
        </w:rPr>
        <w:tab/>
        <w:t>4.2 Clasificación Administrativa</w:t>
      </w:r>
      <w:r w:rsidR="00257316" w:rsidRPr="00DB6789">
        <w:rPr>
          <w:rFonts w:ascii="Tahoma" w:hAnsi="Tahoma" w:cs="Tahoma"/>
          <w:b/>
        </w:rPr>
        <w:t xml:space="preserve"> </w:t>
      </w:r>
    </w:p>
    <w:p w14:paraId="4E07972C" w14:textId="77777777" w:rsidR="00CD6120" w:rsidRPr="00DB6789" w:rsidRDefault="00CD6120">
      <w:pPr>
        <w:spacing w:after="0" w:line="240" w:lineRule="auto"/>
        <w:jc w:val="both"/>
        <w:rPr>
          <w:rFonts w:ascii="Tahoma" w:hAnsi="Tahoma" w:cs="Tahoma"/>
          <w:b/>
        </w:rPr>
      </w:pPr>
    </w:p>
    <w:p w14:paraId="143F3F57" w14:textId="77777777" w:rsidR="00424D18" w:rsidRPr="00DB6789" w:rsidRDefault="00E15403">
      <w:pPr>
        <w:pStyle w:val="Prrafodelista"/>
        <w:spacing w:after="0" w:line="240" w:lineRule="auto"/>
        <w:ind w:left="709"/>
        <w:jc w:val="both"/>
        <w:rPr>
          <w:rFonts w:ascii="Tahoma" w:hAnsi="Tahoma" w:cs="Tahoma"/>
        </w:rPr>
      </w:pPr>
      <w:r w:rsidRPr="00DB6789">
        <w:rPr>
          <w:rFonts w:ascii="Tahoma" w:hAnsi="Tahoma" w:cs="Tahoma"/>
        </w:rPr>
        <w:t>La clasificación administrativa 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w:t>
      </w:r>
    </w:p>
    <w:p w14:paraId="596DA39A" w14:textId="77777777" w:rsidR="00424D18" w:rsidRPr="00DB6789" w:rsidRDefault="00424D18">
      <w:pPr>
        <w:pStyle w:val="Prrafodelista"/>
        <w:spacing w:after="0" w:line="240" w:lineRule="auto"/>
        <w:ind w:left="709"/>
        <w:jc w:val="both"/>
        <w:rPr>
          <w:rFonts w:ascii="Tahoma" w:hAnsi="Tahoma" w:cs="Tahoma"/>
        </w:rPr>
      </w:pPr>
    </w:p>
    <w:p w14:paraId="5E2A3139" w14:textId="77777777"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lastRenderedPageBreak/>
        <w:t>Esta clasificación permite delimitar con precisión el ámbito del sector público de cada orden de gobierno.</w:t>
      </w:r>
    </w:p>
    <w:p w14:paraId="6424A2A6" w14:textId="77777777" w:rsidR="00257316" w:rsidRPr="00DB6789" w:rsidRDefault="00257316">
      <w:pPr>
        <w:pStyle w:val="Prrafodelista"/>
        <w:spacing w:after="0" w:line="240" w:lineRule="auto"/>
        <w:ind w:left="709"/>
        <w:jc w:val="both"/>
        <w:rPr>
          <w:rFonts w:ascii="Tahoma" w:hAnsi="Tahoma" w:cs="Tahoma"/>
        </w:rPr>
      </w:pPr>
    </w:p>
    <w:p w14:paraId="13AF2F3A" w14:textId="0D1E5DFF" w:rsidR="00E15403" w:rsidRPr="00DB6789" w:rsidRDefault="00293755" w:rsidP="00257316">
      <w:pPr>
        <w:pStyle w:val="Prrafodelista"/>
        <w:spacing w:after="0" w:line="240" w:lineRule="auto"/>
        <w:ind w:left="709"/>
        <w:jc w:val="both"/>
        <w:rPr>
          <w:rFonts w:ascii="Tahoma" w:hAnsi="Tahoma" w:cs="Tahoma"/>
        </w:rPr>
      </w:pPr>
      <w:r w:rsidRPr="00DB6789">
        <w:rPr>
          <w:rFonts w:ascii="Tahoma" w:hAnsi="Tahoma" w:cs="Tahoma"/>
          <w:b/>
          <w:noProof/>
          <w:sz w:val="16"/>
          <w:szCs w:val="16"/>
        </w:rPr>
        <w:drawing>
          <wp:inline distT="0" distB="0" distL="0" distR="0" wp14:anchorId="1E6BFC3F" wp14:editId="59D2F56E">
            <wp:extent cx="6148705" cy="51054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48705" cy="5105400"/>
                    </a:xfrm>
                    <a:prstGeom prst="rect">
                      <a:avLst/>
                    </a:prstGeom>
                    <a:noFill/>
                    <a:ln>
                      <a:noFill/>
                    </a:ln>
                  </pic:spPr>
                </pic:pic>
              </a:graphicData>
            </a:graphic>
          </wp:inline>
        </w:drawing>
      </w:r>
      <w:r w:rsidR="00E15403" w:rsidRPr="00DB6789">
        <w:rPr>
          <w:rFonts w:ascii="Tahoma" w:hAnsi="Tahoma" w:cs="Tahoma"/>
          <w:b/>
          <w:sz w:val="16"/>
          <w:szCs w:val="16"/>
        </w:rPr>
        <w:t xml:space="preserve">Fuente: </w:t>
      </w:r>
      <w:r w:rsidR="00E15403" w:rsidRPr="00DB6789">
        <w:rPr>
          <w:rFonts w:ascii="Tahoma" w:hAnsi="Tahoma" w:cs="Tahoma"/>
          <w:sz w:val="16"/>
          <w:szCs w:val="16"/>
        </w:rPr>
        <w:t>Gobierno del Estado de Tabasco, SEFIN, Subsecretaría de Egresos</w:t>
      </w:r>
    </w:p>
    <w:p w14:paraId="42B37D8A" w14:textId="77777777" w:rsidR="003F653D" w:rsidRPr="00DB6789" w:rsidRDefault="003F653D" w:rsidP="00424D18">
      <w:pPr>
        <w:pStyle w:val="Prrafodelista"/>
        <w:tabs>
          <w:tab w:val="left" w:pos="1560"/>
        </w:tabs>
        <w:spacing w:after="0" w:line="240" w:lineRule="auto"/>
        <w:ind w:left="0"/>
        <w:jc w:val="both"/>
        <w:rPr>
          <w:rFonts w:ascii="Tahoma" w:hAnsi="Tahoma" w:cs="Tahoma"/>
          <w:b/>
        </w:rPr>
      </w:pPr>
    </w:p>
    <w:p w14:paraId="1774DD0D" w14:textId="33B64AF4" w:rsidR="00E15403" w:rsidRPr="00DB6789" w:rsidRDefault="00E15403">
      <w:pPr>
        <w:spacing w:after="0" w:line="240" w:lineRule="auto"/>
        <w:jc w:val="both"/>
        <w:rPr>
          <w:rFonts w:ascii="Tahoma" w:hAnsi="Tahoma" w:cs="Tahoma"/>
          <w:b/>
        </w:rPr>
      </w:pPr>
      <w:r w:rsidRPr="00DB6789">
        <w:rPr>
          <w:rFonts w:ascii="Tahoma" w:hAnsi="Tahoma" w:cs="Tahoma"/>
          <w:b/>
        </w:rPr>
        <w:tab/>
      </w:r>
      <w:r w:rsidRPr="00DB6789">
        <w:rPr>
          <w:rFonts w:ascii="Tahoma" w:hAnsi="Tahoma" w:cs="Tahoma"/>
          <w:b/>
        </w:rPr>
        <w:tab/>
        <w:t>4.3 Clasificación Funcional</w:t>
      </w:r>
      <w:r w:rsidR="00481190" w:rsidRPr="00DB6789">
        <w:rPr>
          <w:rFonts w:ascii="Tahoma" w:hAnsi="Tahoma" w:cs="Tahoma"/>
          <w:b/>
        </w:rPr>
        <w:t xml:space="preserve"> </w:t>
      </w:r>
    </w:p>
    <w:p w14:paraId="795101A1" w14:textId="77777777" w:rsidR="00CD6120" w:rsidRPr="00DB6789" w:rsidRDefault="00CD6120">
      <w:pPr>
        <w:spacing w:after="0" w:line="240" w:lineRule="auto"/>
        <w:jc w:val="both"/>
        <w:rPr>
          <w:rFonts w:ascii="Tahoma" w:hAnsi="Tahoma" w:cs="Tahoma"/>
          <w:b/>
        </w:rPr>
      </w:pPr>
    </w:p>
    <w:p w14:paraId="33B86963" w14:textId="1BF6E41C" w:rsidR="00E15403" w:rsidRPr="00DB6789" w:rsidRDefault="00E15403" w:rsidP="00E62ACA">
      <w:pPr>
        <w:pStyle w:val="Prrafodelista"/>
        <w:spacing w:after="0" w:line="240" w:lineRule="auto"/>
        <w:ind w:left="709"/>
        <w:jc w:val="both"/>
        <w:rPr>
          <w:rFonts w:ascii="Tahoma" w:hAnsi="Tahoma" w:cs="Tahoma"/>
        </w:rPr>
      </w:pPr>
      <w:r w:rsidRPr="00DB6789">
        <w:rPr>
          <w:rFonts w:ascii="Tahoma" w:hAnsi="Tahoma" w:cs="Tahoma"/>
        </w:rPr>
        <w:t xml:space="preserve">La clasificación funcional del gasto agrupa los gastos según los propósitos </w:t>
      </w:r>
      <w:r w:rsidR="00935B96" w:rsidRPr="00DB6789">
        <w:rPr>
          <w:rFonts w:ascii="Tahoma" w:hAnsi="Tahoma" w:cs="Tahoma"/>
        </w:rPr>
        <w:t>u</w:t>
      </w:r>
      <w:r w:rsidRPr="00DB6789">
        <w:rPr>
          <w:rFonts w:ascii="Tahoma" w:hAnsi="Tahoma" w:cs="Tahoma"/>
        </w:rPr>
        <w:t xml:space="preserve"> objetivos socioeconómicos que persiguen los diferentes entes públicos. Presenta el gasto público según la naturaleza de los servicios gubernamentales brindados a la población.</w:t>
      </w:r>
      <w:r w:rsidR="00796C59" w:rsidRPr="00DB6789">
        <w:rPr>
          <w:rFonts w:ascii="Tahoma" w:hAnsi="Tahoma" w:cs="Tahoma"/>
        </w:rPr>
        <w:t xml:space="preserve"> </w:t>
      </w:r>
      <w:r w:rsidRPr="00DB6789">
        <w:rPr>
          <w:rFonts w:ascii="Tahoma" w:hAnsi="Tahoma" w:cs="Tahoma"/>
        </w:rPr>
        <w:t xml:space="preserve">Con </w:t>
      </w:r>
      <w:r w:rsidR="00B36E49" w:rsidRPr="00DB6789">
        <w:rPr>
          <w:rFonts w:ascii="Tahoma" w:hAnsi="Tahoma" w:cs="Tahoma"/>
        </w:rPr>
        <w:t xml:space="preserve">esta </w:t>
      </w:r>
      <w:r w:rsidRPr="00DB6789">
        <w:rPr>
          <w:rFonts w:ascii="Tahoma" w:hAnsi="Tahoma" w:cs="Tahoma"/>
        </w:rPr>
        <w:t xml:space="preserve">clasificación se identifica el presupuesto destinado a funciones de gobierno, desarrollo social, económico y otros no </w:t>
      </w:r>
      <w:r w:rsidR="00F61680" w:rsidRPr="00DB6789">
        <w:rPr>
          <w:rFonts w:ascii="Tahoma" w:hAnsi="Tahoma" w:cs="Tahoma"/>
        </w:rPr>
        <w:t>clasificado</w:t>
      </w:r>
      <w:r w:rsidRPr="00DB6789">
        <w:rPr>
          <w:rFonts w:ascii="Tahoma" w:hAnsi="Tahoma" w:cs="Tahoma"/>
        </w:rPr>
        <w:t>, permitiendo determinar los objetivos generales de las políticas públicas y los recursos financieros que se asignan para alcanzarlos. La clasificación funcional del gasto</w:t>
      </w:r>
      <w:r w:rsidRPr="00DB6789">
        <w:rPr>
          <w:rStyle w:val="Refdenotaalpie"/>
          <w:rFonts w:ascii="Tahoma" w:hAnsi="Tahoma" w:cs="Tahoma"/>
        </w:rPr>
        <w:footnoteReference w:id="1"/>
      </w:r>
      <w:r w:rsidRPr="00DB6789">
        <w:rPr>
          <w:rFonts w:ascii="Tahoma" w:hAnsi="Tahoma" w:cs="Tahoma"/>
        </w:rPr>
        <w:t xml:space="preserve"> tiene como objetivos los siguientes:</w:t>
      </w:r>
    </w:p>
    <w:p w14:paraId="44AFC405" w14:textId="77777777" w:rsidR="00E15403" w:rsidRPr="00DB6789" w:rsidRDefault="00E15403">
      <w:pPr>
        <w:pStyle w:val="Prrafodelista"/>
        <w:spacing w:after="0" w:line="240" w:lineRule="auto"/>
        <w:ind w:left="709"/>
        <w:jc w:val="both"/>
        <w:rPr>
          <w:rFonts w:ascii="Tahoma" w:hAnsi="Tahoma" w:cs="Tahoma"/>
          <w:sz w:val="16"/>
          <w:szCs w:val="16"/>
        </w:rPr>
      </w:pPr>
    </w:p>
    <w:p w14:paraId="25FFD17B" w14:textId="77777777" w:rsidR="00E15403" w:rsidRPr="00DB6789" w:rsidRDefault="00E15403">
      <w:pPr>
        <w:pStyle w:val="Prrafodelista"/>
        <w:numPr>
          <w:ilvl w:val="0"/>
          <w:numId w:val="12"/>
        </w:numPr>
        <w:spacing w:after="0" w:line="240" w:lineRule="auto"/>
        <w:ind w:left="1418"/>
        <w:jc w:val="both"/>
        <w:rPr>
          <w:rFonts w:ascii="Tahoma" w:hAnsi="Tahoma" w:cs="Tahoma"/>
        </w:rPr>
      </w:pPr>
      <w:r w:rsidRPr="00DB6789">
        <w:rPr>
          <w:rFonts w:ascii="Tahoma" w:hAnsi="Tahoma" w:cs="Tahoma"/>
        </w:rPr>
        <w:lastRenderedPageBreak/>
        <w:t>Presentar una descripción que permita informar sobre la naturaleza de los servicios gubernamentales y la proporción del gasto público que se destina a cada tipo de servicio;</w:t>
      </w:r>
    </w:p>
    <w:p w14:paraId="6214111B" w14:textId="77777777" w:rsidR="00E15403" w:rsidRPr="00DB6789" w:rsidRDefault="00E15403">
      <w:pPr>
        <w:pStyle w:val="Prrafodelista"/>
        <w:numPr>
          <w:ilvl w:val="0"/>
          <w:numId w:val="12"/>
        </w:numPr>
        <w:spacing w:after="0" w:line="240" w:lineRule="auto"/>
        <w:ind w:left="1418"/>
        <w:jc w:val="both"/>
        <w:rPr>
          <w:rFonts w:ascii="Tahoma" w:hAnsi="Tahoma" w:cs="Tahoma"/>
        </w:rPr>
      </w:pPr>
      <w:r w:rsidRPr="00DB6789">
        <w:rPr>
          <w:rFonts w:ascii="Tahoma" w:hAnsi="Tahoma" w:cs="Tahoma"/>
        </w:rPr>
        <w:t>Conocer en qué medida las instituciones de la administración pública cumplen con funciones económicas o sociales;</w:t>
      </w:r>
    </w:p>
    <w:p w14:paraId="36E12634" w14:textId="77777777" w:rsidR="00E15403" w:rsidRPr="00DB6789" w:rsidRDefault="00E15403">
      <w:pPr>
        <w:pStyle w:val="Prrafodelista"/>
        <w:numPr>
          <w:ilvl w:val="0"/>
          <w:numId w:val="12"/>
        </w:numPr>
        <w:spacing w:after="0" w:line="240" w:lineRule="auto"/>
        <w:ind w:left="1418"/>
        <w:jc w:val="both"/>
        <w:rPr>
          <w:rFonts w:ascii="Tahoma" w:hAnsi="Tahoma" w:cs="Tahoma"/>
        </w:rPr>
      </w:pPr>
      <w:r w:rsidRPr="00DB6789">
        <w:rPr>
          <w:rFonts w:ascii="Tahoma" w:hAnsi="Tahoma" w:cs="Tahoma"/>
        </w:rPr>
        <w:t>Facilitar el análisis a lo largo del tiempo de las tendencias del gasto público según la finalidad y función;</w:t>
      </w:r>
    </w:p>
    <w:p w14:paraId="76837A38" w14:textId="77777777" w:rsidR="00E15403" w:rsidRPr="00DB6789" w:rsidRDefault="00E15403">
      <w:pPr>
        <w:pStyle w:val="Prrafodelista"/>
        <w:numPr>
          <w:ilvl w:val="0"/>
          <w:numId w:val="12"/>
        </w:numPr>
        <w:spacing w:after="0" w:line="240" w:lineRule="auto"/>
        <w:ind w:left="1418"/>
        <w:jc w:val="both"/>
        <w:rPr>
          <w:rFonts w:ascii="Tahoma" w:hAnsi="Tahoma" w:cs="Tahoma"/>
        </w:rPr>
      </w:pPr>
      <w:r w:rsidRPr="00DB6789">
        <w:rPr>
          <w:rFonts w:ascii="Tahoma" w:hAnsi="Tahoma" w:cs="Tahoma"/>
        </w:rPr>
        <w:t>Facilitar comparaciones internacionales respecto al alcance de las funciones económicas y sociales que desempeñan los gobiernos;</w:t>
      </w:r>
    </w:p>
    <w:p w14:paraId="2CF4B4AD" w14:textId="77777777" w:rsidR="00E15403" w:rsidRPr="00DB6789" w:rsidRDefault="00E15403">
      <w:pPr>
        <w:pStyle w:val="Prrafodelista"/>
        <w:numPr>
          <w:ilvl w:val="0"/>
          <w:numId w:val="12"/>
        </w:numPr>
        <w:spacing w:after="0" w:line="240" w:lineRule="auto"/>
        <w:ind w:left="1418"/>
        <w:jc w:val="both"/>
        <w:rPr>
          <w:rFonts w:ascii="Tahoma" w:hAnsi="Tahoma" w:cs="Tahoma"/>
        </w:rPr>
      </w:pPr>
      <w:r w:rsidRPr="00DB6789">
        <w:rPr>
          <w:rFonts w:ascii="Tahoma" w:hAnsi="Tahoma" w:cs="Tahoma"/>
        </w:rPr>
        <w:t>Favorecer el análisis del gasto para estudios económicos y sociales; y</w:t>
      </w:r>
    </w:p>
    <w:p w14:paraId="7656A544" w14:textId="23C46838" w:rsidR="009B3E21" w:rsidRPr="00DB6789" w:rsidRDefault="00E15403" w:rsidP="00F61680">
      <w:pPr>
        <w:pStyle w:val="Prrafodelista"/>
        <w:numPr>
          <w:ilvl w:val="0"/>
          <w:numId w:val="12"/>
        </w:numPr>
        <w:spacing w:after="0" w:line="240" w:lineRule="auto"/>
        <w:ind w:left="1418"/>
        <w:jc w:val="both"/>
        <w:rPr>
          <w:rFonts w:ascii="Tahoma" w:hAnsi="Tahoma" w:cs="Tahoma"/>
        </w:rPr>
      </w:pPr>
      <w:r w:rsidRPr="00DB6789">
        <w:rPr>
          <w:rFonts w:ascii="Tahoma" w:hAnsi="Tahoma" w:cs="Tahoma"/>
        </w:rPr>
        <w:t>Cuantificar la proporción del gasto público que las instituciones públicas destinan a las áreas de servicios públicos generales, económicos, sociales y a las transacciones no asociadas a funciones.</w:t>
      </w:r>
    </w:p>
    <w:p w14:paraId="40DF0090" w14:textId="77777777" w:rsidR="00F61680" w:rsidRPr="00DB6789" w:rsidRDefault="00F61680" w:rsidP="00F61680">
      <w:pPr>
        <w:pStyle w:val="Prrafodelista"/>
        <w:spacing w:after="0" w:line="240" w:lineRule="auto"/>
        <w:ind w:left="1418"/>
        <w:jc w:val="both"/>
        <w:rPr>
          <w:rFonts w:ascii="Tahoma" w:hAnsi="Tahoma" w:cs="Tahoma"/>
        </w:rPr>
      </w:pPr>
    </w:p>
    <w:bookmarkStart w:id="1" w:name="_MON_1794348175"/>
    <w:bookmarkEnd w:id="1"/>
    <w:p w14:paraId="750F2B0B" w14:textId="6292B79E" w:rsidR="00424D18" w:rsidRPr="00DB6789" w:rsidRDefault="00253B93" w:rsidP="00796C59">
      <w:pPr>
        <w:spacing w:after="0" w:line="240" w:lineRule="auto"/>
        <w:ind w:left="720"/>
        <w:jc w:val="center"/>
        <w:rPr>
          <w:rFonts w:ascii="Tahoma" w:hAnsi="Tahoma" w:cs="Tahoma"/>
          <w:b/>
          <w:sz w:val="16"/>
          <w:szCs w:val="16"/>
        </w:rPr>
      </w:pPr>
      <w:r w:rsidRPr="00DB6789">
        <w:rPr>
          <w:rFonts w:ascii="Tahoma" w:hAnsi="Tahoma" w:cs="Tahoma"/>
          <w:b/>
          <w:sz w:val="16"/>
          <w:szCs w:val="16"/>
        </w:rPr>
        <w:object w:dxaOrig="8912" w:dyaOrig="9295" w14:anchorId="200C8708">
          <v:shape id="_x0000_i1035" type="#_x0000_t75" style="width:305.75pt;height:319.4pt" o:ole="">
            <v:imagedata r:id="rId47" o:title=""/>
          </v:shape>
          <o:OLEObject Type="Embed" ProgID="Excel.Sheet.12" ShapeID="_x0000_i1035" DrawAspect="Content" ObjectID="_1794405498" r:id="rId48"/>
        </w:object>
      </w:r>
    </w:p>
    <w:p w14:paraId="61F34340" w14:textId="77777777" w:rsidR="002C53BA" w:rsidRPr="00DB6789" w:rsidRDefault="00424D18" w:rsidP="00424D18">
      <w:pPr>
        <w:spacing w:after="0" w:line="240" w:lineRule="auto"/>
        <w:jc w:val="both"/>
        <w:rPr>
          <w:rFonts w:ascii="Tahoma" w:hAnsi="Tahoma" w:cs="Tahoma"/>
          <w:sz w:val="16"/>
          <w:szCs w:val="16"/>
        </w:rPr>
      </w:pPr>
      <w:r w:rsidRPr="00DB6789">
        <w:rPr>
          <w:rFonts w:ascii="Tahoma" w:hAnsi="Tahoma" w:cs="Tahoma"/>
          <w:b/>
          <w:sz w:val="16"/>
          <w:szCs w:val="16"/>
        </w:rPr>
        <w:t xml:space="preserve">                           </w:t>
      </w:r>
      <w:r w:rsidR="00E15403" w:rsidRPr="00DB6789">
        <w:rPr>
          <w:rFonts w:ascii="Tahoma" w:hAnsi="Tahoma" w:cs="Tahoma"/>
          <w:b/>
          <w:sz w:val="16"/>
          <w:szCs w:val="16"/>
        </w:rPr>
        <w:t xml:space="preserve">Fuente: </w:t>
      </w:r>
      <w:r w:rsidR="00E15403" w:rsidRPr="00DB6789">
        <w:rPr>
          <w:rFonts w:ascii="Tahoma" w:hAnsi="Tahoma" w:cs="Tahoma"/>
          <w:sz w:val="16"/>
          <w:szCs w:val="16"/>
        </w:rPr>
        <w:t>Gobierno del Estado de Tabasco, SEFIN, Subsecretaría de Egresos</w:t>
      </w:r>
    </w:p>
    <w:p w14:paraId="4C67CAA3" w14:textId="77777777" w:rsidR="00E15403" w:rsidRPr="00DB6789" w:rsidRDefault="00E15403">
      <w:pPr>
        <w:pStyle w:val="Prrafodelista"/>
        <w:spacing w:after="0" w:line="240" w:lineRule="auto"/>
        <w:ind w:left="792"/>
        <w:jc w:val="both"/>
        <w:rPr>
          <w:rFonts w:ascii="Tahoma" w:hAnsi="Tahoma" w:cs="Tahoma"/>
          <w:b/>
          <w:vanish/>
        </w:rPr>
      </w:pPr>
    </w:p>
    <w:p w14:paraId="44D5A7A1" w14:textId="77777777" w:rsidR="00F10681" w:rsidRPr="00DB6789" w:rsidRDefault="00E15403">
      <w:pPr>
        <w:tabs>
          <w:tab w:val="left" w:pos="1560"/>
        </w:tabs>
        <w:spacing w:after="0" w:line="240" w:lineRule="auto"/>
        <w:ind w:left="720"/>
        <w:jc w:val="both"/>
        <w:rPr>
          <w:rFonts w:ascii="Tahoma" w:hAnsi="Tahoma" w:cs="Tahoma"/>
          <w:b/>
        </w:rPr>
      </w:pPr>
      <w:r w:rsidRPr="00DB6789">
        <w:rPr>
          <w:rFonts w:ascii="Tahoma" w:hAnsi="Tahoma" w:cs="Tahoma"/>
          <w:b/>
        </w:rPr>
        <w:tab/>
      </w:r>
      <w:r w:rsidRPr="00DB6789">
        <w:rPr>
          <w:rFonts w:ascii="Tahoma" w:hAnsi="Tahoma" w:cs="Tahoma"/>
          <w:b/>
        </w:rPr>
        <w:tab/>
      </w:r>
    </w:p>
    <w:p w14:paraId="538CB237" w14:textId="77777777" w:rsidR="00F10681" w:rsidRPr="00DB6789" w:rsidRDefault="00F10681">
      <w:pPr>
        <w:tabs>
          <w:tab w:val="left" w:pos="1560"/>
        </w:tabs>
        <w:spacing w:after="0" w:line="240" w:lineRule="auto"/>
        <w:ind w:left="720"/>
        <w:jc w:val="both"/>
        <w:rPr>
          <w:rFonts w:ascii="Tahoma" w:hAnsi="Tahoma" w:cs="Tahoma"/>
          <w:b/>
        </w:rPr>
      </w:pPr>
    </w:p>
    <w:p w14:paraId="579DC2F1" w14:textId="77777777" w:rsidR="00E15403" w:rsidRPr="00DB6789" w:rsidRDefault="00E15403" w:rsidP="002C7A22">
      <w:pPr>
        <w:tabs>
          <w:tab w:val="left" w:pos="1560"/>
        </w:tabs>
        <w:spacing w:after="0" w:line="240" w:lineRule="auto"/>
        <w:ind w:left="2127"/>
        <w:jc w:val="both"/>
        <w:rPr>
          <w:rFonts w:ascii="Tahoma" w:hAnsi="Tahoma" w:cs="Tahoma"/>
          <w:b/>
        </w:rPr>
      </w:pPr>
      <w:r w:rsidRPr="00DB6789">
        <w:rPr>
          <w:rFonts w:ascii="Tahoma" w:hAnsi="Tahoma" w:cs="Tahoma"/>
          <w:b/>
        </w:rPr>
        <w:t>4.3.1 Finalidad Gobierno</w:t>
      </w:r>
    </w:p>
    <w:p w14:paraId="5A4C8505" w14:textId="77777777" w:rsidR="00CD6120" w:rsidRPr="00DB6789" w:rsidRDefault="00CD6120">
      <w:pPr>
        <w:tabs>
          <w:tab w:val="left" w:pos="1560"/>
        </w:tabs>
        <w:spacing w:after="0" w:line="240" w:lineRule="auto"/>
        <w:ind w:left="720"/>
        <w:jc w:val="both"/>
        <w:rPr>
          <w:rFonts w:ascii="Tahoma" w:hAnsi="Tahoma" w:cs="Tahoma"/>
          <w:b/>
        </w:rPr>
      </w:pPr>
    </w:p>
    <w:p w14:paraId="4497F91E" w14:textId="1DA60DB7"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A este grupo de funciones se propone destinar</w:t>
      </w:r>
      <w:r w:rsidR="00845AB1" w:rsidRPr="00DB6789">
        <w:rPr>
          <w:rFonts w:ascii="Tahoma" w:hAnsi="Tahoma" w:cs="Tahoma"/>
        </w:rPr>
        <w:t xml:space="preserve"> durante el </w:t>
      </w:r>
      <w:r w:rsidR="009F2E88" w:rsidRPr="00DB6789">
        <w:rPr>
          <w:rFonts w:ascii="Tahoma" w:hAnsi="Tahoma" w:cs="Tahoma"/>
        </w:rPr>
        <w:t xml:space="preserve">ejercicio fiscal </w:t>
      </w:r>
      <w:r w:rsidR="00845AB1" w:rsidRPr="00DB6789">
        <w:rPr>
          <w:rFonts w:ascii="Tahoma" w:hAnsi="Tahoma" w:cs="Tahoma"/>
        </w:rPr>
        <w:t>202</w:t>
      </w:r>
      <w:r w:rsidR="0000014D" w:rsidRPr="00DB6789">
        <w:rPr>
          <w:rFonts w:ascii="Tahoma" w:hAnsi="Tahoma" w:cs="Tahoma"/>
        </w:rPr>
        <w:t>5</w:t>
      </w:r>
      <w:r w:rsidRPr="00DB6789">
        <w:rPr>
          <w:rFonts w:ascii="Tahoma" w:hAnsi="Tahoma" w:cs="Tahoma"/>
          <w:b/>
        </w:rPr>
        <w:t xml:space="preserve"> </w:t>
      </w:r>
      <w:r w:rsidR="00F10681" w:rsidRPr="00DB6789">
        <w:rPr>
          <w:rFonts w:ascii="Tahoma" w:hAnsi="Tahoma" w:cs="Tahoma"/>
          <w:b/>
        </w:rPr>
        <w:t>$</w:t>
      </w:r>
      <w:r w:rsidR="0000014D" w:rsidRPr="00DB6789">
        <w:rPr>
          <w:rFonts w:ascii="Tahoma" w:hAnsi="Tahoma" w:cs="Tahoma"/>
          <w:b/>
        </w:rPr>
        <w:t>8,480,398,568.00</w:t>
      </w:r>
      <w:r w:rsidRPr="00DB6789">
        <w:rPr>
          <w:rFonts w:ascii="Tahoma" w:hAnsi="Tahoma" w:cs="Tahoma"/>
        </w:rPr>
        <w:t>,</w:t>
      </w:r>
      <w:r w:rsidRPr="00DB6789">
        <w:rPr>
          <w:rFonts w:ascii="Tahoma" w:hAnsi="Tahoma" w:cs="Tahoma"/>
          <w:b/>
        </w:rPr>
        <w:t xml:space="preserve"> </w:t>
      </w:r>
      <w:r w:rsidRPr="00DB6789">
        <w:rPr>
          <w:rFonts w:ascii="Tahoma" w:hAnsi="Tahoma" w:cs="Tahoma"/>
        </w:rPr>
        <w:t xml:space="preserve">lo que representa un </w:t>
      </w:r>
      <w:r w:rsidR="002277C8" w:rsidRPr="00DB6789">
        <w:rPr>
          <w:rFonts w:ascii="Tahoma" w:hAnsi="Tahoma" w:cs="Tahoma"/>
        </w:rPr>
        <w:t>12.7</w:t>
      </w:r>
      <w:r w:rsidRPr="00DB6789">
        <w:rPr>
          <w:rFonts w:ascii="Tahoma" w:hAnsi="Tahoma" w:cs="Tahoma"/>
        </w:rPr>
        <w:t xml:space="preserve">% del total del gasto presupuestado. </w:t>
      </w:r>
    </w:p>
    <w:p w14:paraId="153CC7BF" w14:textId="77777777"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 xml:space="preserve"> </w:t>
      </w:r>
    </w:p>
    <w:p w14:paraId="57C7A7AD" w14:textId="77434F0B"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Se destaca el gasto programado dirigido a las funciones de Justicia por</w:t>
      </w:r>
      <w:r w:rsidRPr="00DB6789">
        <w:rPr>
          <w:rFonts w:ascii="Tahoma" w:hAnsi="Tahoma" w:cs="Tahoma"/>
          <w:b/>
        </w:rPr>
        <w:t xml:space="preserve"> </w:t>
      </w:r>
      <w:r w:rsidR="00B36E49" w:rsidRPr="00DB6789">
        <w:rPr>
          <w:rFonts w:ascii="Tahoma" w:hAnsi="Tahoma" w:cs="Tahoma"/>
          <w:b/>
        </w:rPr>
        <w:t>$</w:t>
      </w:r>
      <w:r w:rsidR="002277C8" w:rsidRPr="00DB6789">
        <w:rPr>
          <w:rFonts w:ascii="Tahoma" w:hAnsi="Tahoma" w:cs="Tahoma"/>
          <w:b/>
        </w:rPr>
        <w:t>4,732,649,448</w:t>
      </w:r>
      <w:r w:rsidR="0028428D" w:rsidRPr="00DB6789">
        <w:rPr>
          <w:rFonts w:ascii="Tahoma" w:hAnsi="Tahoma" w:cs="Tahoma"/>
          <w:b/>
        </w:rPr>
        <w:t>.00</w:t>
      </w:r>
      <w:r w:rsidRPr="00DB6789">
        <w:rPr>
          <w:rFonts w:ascii="Tahoma" w:hAnsi="Tahoma" w:cs="Tahoma"/>
          <w:b/>
        </w:rPr>
        <w:t xml:space="preserve"> </w:t>
      </w:r>
      <w:r w:rsidRPr="00DB6789">
        <w:rPr>
          <w:rFonts w:ascii="Tahoma" w:hAnsi="Tahoma" w:cs="Tahoma"/>
        </w:rPr>
        <w:t>y</w:t>
      </w:r>
      <w:r w:rsidR="00B36E49" w:rsidRPr="00DB6789">
        <w:rPr>
          <w:rFonts w:ascii="Tahoma" w:hAnsi="Tahoma" w:cs="Tahoma"/>
        </w:rPr>
        <w:t xml:space="preserve"> </w:t>
      </w:r>
      <w:r w:rsidR="00B36E49" w:rsidRPr="00DB6789">
        <w:rPr>
          <w:rFonts w:ascii="Tahoma" w:hAnsi="Tahoma" w:cs="Tahoma"/>
          <w:b/>
        </w:rPr>
        <w:t>$</w:t>
      </w:r>
      <w:r w:rsidR="002277C8" w:rsidRPr="00DB6789">
        <w:rPr>
          <w:rFonts w:ascii="Tahoma" w:hAnsi="Tahoma" w:cs="Tahoma"/>
          <w:b/>
        </w:rPr>
        <w:t>1,712,516,901</w:t>
      </w:r>
      <w:r w:rsidR="0028428D" w:rsidRPr="00DB6789">
        <w:rPr>
          <w:rFonts w:ascii="Tahoma" w:hAnsi="Tahoma" w:cs="Tahoma"/>
          <w:b/>
        </w:rPr>
        <w:t>.00</w:t>
      </w:r>
      <w:r w:rsidR="00B36E49" w:rsidRPr="00DB6789">
        <w:rPr>
          <w:rFonts w:ascii="Tahoma" w:hAnsi="Tahoma" w:cs="Tahoma"/>
          <w:b/>
        </w:rPr>
        <w:t xml:space="preserve"> </w:t>
      </w:r>
      <w:r w:rsidR="00B36E49" w:rsidRPr="00DB6789">
        <w:rPr>
          <w:rFonts w:ascii="Tahoma" w:hAnsi="Tahoma" w:cs="Tahoma"/>
        </w:rPr>
        <w:t xml:space="preserve">destinados </w:t>
      </w:r>
      <w:r w:rsidRPr="00DB6789">
        <w:rPr>
          <w:rFonts w:ascii="Tahoma" w:hAnsi="Tahoma" w:cs="Tahoma"/>
        </w:rPr>
        <w:t>a la función de Coordinación de la Política de Gobierno</w:t>
      </w:r>
      <w:r w:rsidR="00807A0D" w:rsidRPr="00DB6789">
        <w:rPr>
          <w:rFonts w:ascii="Tahoma" w:hAnsi="Tahoma" w:cs="Tahoma"/>
        </w:rPr>
        <w:t>.</w:t>
      </w:r>
      <w:r w:rsidRPr="00DB6789">
        <w:rPr>
          <w:rFonts w:ascii="Tahoma" w:hAnsi="Tahoma" w:cs="Tahoma"/>
        </w:rPr>
        <w:t xml:space="preserve"> </w:t>
      </w:r>
    </w:p>
    <w:p w14:paraId="21788804" w14:textId="77777777" w:rsidR="00B36E49" w:rsidRPr="00DB6789" w:rsidRDefault="00B36E49">
      <w:pPr>
        <w:pStyle w:val="Prrafodelista"/>
        <w:spacing w:after="0" w:line="240" w:lineRule="auto"/>
        <w:ind w:left="709"/>
        <w:jc w:val="both"/>
        <w:rPr>
          <w:rFonts w:ascii="Tahoma" w:hAnsi="Tahoma" w:cs="Tahoma"/>
        </w:rPr>
      </w:pPr>
    </w:p>
    <w:p w14:paraId="299C037B" w14:textId="77777777" w:rsidR="00E15403" w:rsidRPr="00DB6789" w:rsidRDefault="00E15403">
      <w:pPr>
        <w:tabs>
          <w:tab w:val="left" w:pos="1560"/>
        </w:tabs>
        <w:spacing w:after="0" w:line="240" w:lineRule="auto"/>
        <w:ind w:left="720"/>
        <w:jc w:val="both"/>
        <w:rPr>
          <w:rFonts w:ascii="Tahoma" w:hAnsi="Tahoma" w:cs="Tahoma"/>
          <w:b/>
        </w:rPr>
      </w:pPr>
      <w:r w:rsidRPr="00DB6789">
        <w:rPr>
          <w:rFonts w:ascii="Tahoma" w:hAnsi="Tahoma" w:cs="Tahoma"/>
          <w:b/>
        </w:rPr>
        <w:lastRenderedPageBreak/>
        <w:tab/>
      </w:r>
      <w:r w:rsidRPr="00DB6789">
        <w:rPr>
          <w:rFonts w:ascii="Tahoma" w:hAnsi="Tahoma" w:cs="Tahoma"/>
          <w:b/>
        </w:rPr>
        <w:tab/>
        <w:t xml:space="preserve">4.3.2 Finalidad Desarrollo Social </w:t>
      </w:r>
    </w:p>
    <w:p w14:paraId="613E5076" w14:textId="77777777" w:rsidR="00CD6120" w:rsidRPr="00DB6789" w:rsidRDefault="00CD6120">
      <w:pPr>
        <w:tabs>
          <w:tab w:val="left" w:pos="1560"/>
        </w:tabs>
        <w:spacing w:after="0" w:line="240" w:lineRule="auto"/>
        <w:ind w:left="720"/>
        <w:jc w:val="both"/>
        <w:rPr>
          <w:rFonts w:ascii="Tahoma" w:hAnsi="Tahoma" w:cs="Tahoma"/>
          <w:b/>
        </w:rPr>
      </w:pPr>
    </w:p>
    <w:p w14:paraId="2EA1A359" w14:textId="6818C0C1"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 xml:space="preserve">Los recursos para apoyar las acciones orientadas al desarrollo social durante el </w:t>
      </w:r>
      <w:r w:rsidR="00DB7632" w:rsidRPr="00DB6789">
        <w:rPr>
          <w:rFonts w:ascii="Tahoma" w:hAnsi="Tahoma" w:cs="Tahoma"/>
        </w:rPr>
        <w:t>ejercicio fiscal</w:t>
      </w:r>
      <w:r w:rsidRPr="00DB6789">
        <w:rPr>
          <w:rFonts w:ascii="Tahoma" w:hAnsi="Tahoma" w:cs="Tahoma"/>
        </w:rPr>
        <w:t xml:space="preserve"> 202</w:t>
      </w:r>
      <w:r w:rsidR="00C90617" w:rsidRPr="00DB6789">
        <w:rPr>
          <w:rFonts w:ascii="Tahoma" w:hAnsi="Tahoma" w:cs="Tahoma"/>
        </w:rPr>
        <w:t>5</w:t>
      </w:r>
      <w:r w:rsidRPr="00DB6789">
        <w:rPr>
          <w:rFonts w:ascii="Tahoma" w:hAnsi="Tahoma" w:cs="Tahoma"/>
        </w:rPr>
        <w:t xml:space="preserve"> ascienden a</w:t>
      </w:r>
      <w:r w:rsidR="00B36E49" w:rsidRPr="00DB6789">
        <w:rPr>
          <w:rFonts w:ascii="Tahoma" w:hAnsi="Tahoma" w:cs="Tahoma"/>
        </w:rPr>
        <w:t xml:space="preserve"> </w:t>
      </w:r>
      <w:r w:rsidR="00B36E49" w:rsidRPr="00DB6789">
        <w:rPr>
          <w:rFonts w:ascii="Tahoma" w:hAnsi="Tahoma" w:cs="Tahoma"/>
          <w:b/>
        </w:rPr>
        <w:t>$</w:t>
      </w:r>
      <w:r w:rsidR="002277C8" w:rsidRPr="00DB6789">
        <w:rPr>
          <w:rFonts w:ascii="Tahoma" w:hAnsi="Tahoma" w:cs="Tahoma"/>
          <w:b/>
        </w:rPr>
        <w:t>38,331,287,405</w:t>
      </w:r>
      <w:r w:rsidR="00F10681" w:rsidRPr="00DB6789">
        <w:rPr>
          <w:rFonts w:ascii="Tahoma" w:hAnsi="Tahoma" w:cs="Tahoma"/>
          <w:b/>
        </w:rPr>
        <w:t>.00</w:t>
      </w:r>
      <w:r w:rsidRPr="00DB6789">
        <w:rPr>
          <w:rFonts w:ascii="Tahoma" w:hAnsi="Tahoma" w:cs="Tahoma"/>
        </w:rPr>
        <w:t xml:space="preserve"> que representan el </w:t>
      </w:r>
      <w:r w:rsidR="002277C8" w:rsidRPr="00DB6789">
        <w:rPr>
          <w:rFonts w:ascii="Tahoma" w:hAnsi="Tahoma" w:cs="Tahoma"/>
        </w:rPr>
        <w:t>1.8</w:t>
      </w:r>
      <w:r w:rsidRPr="00DB6789">
        <w:rPr>
          <w:rFonts w:ascii="Tahoma" w:hAnsi="Tahoma" w:cs="Tahoma"/>
        </w:rPr>
        <w:t>% del total presupuestado.</w:t>
      </w:r>
    </w:p>
    <w:p w14:paraId="0A045711" w14:textId="77777777" w:rsidR="00CD6120" w:rsidRPr="00DB6789" w:rsidRDefault="00CD6120">
      <w:pPr>
        <w:pStyle w:val="Prrafodelista"/>
        <w:spacing w:after="0" w:line="240" w:lineRule="auto"/>
        <w:ind w:left="709"/>
        <w:jc w:val="both"/>
        <w:rPr>
          <w:rFonts w:ascii="Tahoma" w:hAnsi="Tahoma" w:cs="Tahoma"/>
        </w:rPr>
      </w:pPr>
    </w:p>
    <w:p w14:paraId="638CD076" w14:textId="21CAE98A"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 xml:space="preserve">Las funciones comprendidas en este grupo, entre otras, se orientan a la provisión de servicios a la población en materia de educación y salud, que en conjunto suman </w:t>
      </w:r>
      <w:r w:rsidR="00B36E49" w:rsidRPr="00DB6789">
        <w:rPr>
          <w:rFonts w:ascii="Tahoma" w:hAnsi="Tahoma" w:cs="Tahoma"/>
          <w:b/>
        </w:rPr>
        <w:t>$</w:t>
      </w:r>
      <w:r w:rsidR="00AE3A3E" w:rsidRPr="00DB6789">
        <w:rPr>
          <w:rFonts w:ascii="Tahoma" w:hAnsi="Tahoma" w:cs="Tahoma"/>
          <w:b/>
        </w:rPr>
        <w:t>32,930,392,872.00.</w:t>
      </w:r>
    </w:p>
    <w:p w14:paraId="2C261BEE" w14:textId="77777777" w:rsidR="00E15403" w:rsidRPr="00DB6789" w:rsidRDefault="00E15403">
      <w:pPr>
        <w:pStyle w:val="Prrafodelista"/>
        <w:spacing w:after="0" w:line="240" w:lineRule="auto"/>
        <w:ind w:left="709"/>
        <w:jc w:val="both"/>
        <w:rPr>
          <w:rFonts w:ascii="Tahoma" w:hAnsi="Tahoma" w:cs="Tahoma"/>
        </w:rPr>
      </w:pPr>
    </w:p>
    <w:p w14:paraId="1DDA5D4A" w14:textId="77777777" w:rsidR="00E15403" w:rsidRPr="00DB6789" w:rsidRDefault="00E15403">
      <w:pPr>
        <w:tabs>
          <w:tab w:val="left" w:pos="1560"/>
        </w:tabs>
        <w:spacing w:after="0" w:line="240" w:lineRule="auto"/>
        <w:jc w:val="both"/>
        <w:rPr>
          <w:rFonts w:ascii="Tahoma" w:hAnsi="Tahoma" w:cs="Tahoma"/>
          <w:b/>
        </w:rPr>
      </w:pPr>
      <w:r w:rsidRPr="00DB6789">
        <w:rPr>
          <w:rFonts w:ascii="Tahoma" w:hAnsi="Tahoma" w:cs="Tahoma"/>
          <w:b/>
        </w:rPr>
        <w:tab/>
      </w:r>
      <w:r w:rsidRPr="00DB6789">
        <w:rPr>
          <w:rFonts w:ascii="Tahoma" w:hAnsi="Tahoma" w:cs="Tahoma"/>
          <w:b/>
        </w:rPr>
        <w:tab/>
        <w:t xml:space="preserve">4.3.3 Finalidad Desarrollo Económico </w:t>
      </w:r>
    </w:p>
    <w:p w14:paraId="5D3997DA" w14:textId="77777777" w:rsidR="00CD6120" w:rsidRPr="00DB6789" w:rsidRDefault="00CD6120">
      <w:pPr>
        <w:tabs>
          <w:tab w:val="left" w:pos="1560"/>
        </w:tabs>
        <w:spacing w:after="0" w:line="240" w:lineRule="auto"/>
        <w:jc w:val="both"/>
        <w:rPr>
          <w:rFonts w:ascii="Tahoma" w:hAnsi="Tahoma" w:cs="Tahoma"/>
          <w:b/>
        </w:rPr>
      </w:pPr>
    </w:p>
    <w:p w14:paraId="05837A57" w14:textId="72508480"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El gasto que se propone para el 202</w:t>
      </w:r>
      <w:r w:rsidR="00AE3A3E" w:rsidRPr="00DB6789">
        <w:rPr>
          <w:rFonts w:ascii="Tahoma" w:hAnsi="Tahoma" w:cs="Tahoma"/>
        </w:rPr>
        <w:t>5</w:t>
      </w:r>
      <w:r w:rsidRPr="00DB6789">
        <w:rPr>
          <w:rFonts w:ascii="Tahoma" w:hAnsi="Tahoma" w:cs="Tahoma"/>
        </w:rPr>
        <w:t xml:space="preserve"> a este grupo de funciones suma </w:t>
      </w:r>
      <w:r w:rsidR="00845AB1" w:rsidRPr="00DB6789">
        <w:rPr>
          <w:rFonts w:ascii="Tahoma" w:hAnsi="Tahoma" w:cs="Tahoma"/>
          <w:b/>
        </w:rPr>
        <w:t>$</w:t>
      </w:r>
      <w:r w:rsidR="00DB56C1" w:rsidRPr="00DB6789">
        <w:rPr>
          <w:rFonts w:ascii="Tahoma" w:hAnsi="Tahoma" w:cs="Tahoma"/>
          <w:b/>
        </w:rPr>
        <w:t>2,632,819,537.00</w:t>
      </w:r>
      <w:r w:rsidR="00845AB1" w:rsidRPr="00DB6789">
        <w:rPr>
          <w:rFonts w:ascii="Tahoma" w:hAnsi="Tahoma" w:cs="Tahoma"/>
          <w:b/>
        </w:rPr>
        <w:t xml:space="preserve"> </w:t>
      </w:r>
      <w:r w:rsidRPr="00DB6789">
        <w:rPr>
          <w:rFonts w:ascii="Tahoma" w:hAnsi="Tahoma" w:cs="Tahoma"/>
        </w:rPr>
        <w:t xml:space="preserve">que representan un </w:t>
      </w:r>
      <w:r w:rsidR="00DB56C1" w:rsidRPr="00DB6789">
        <w:rPr>
          <w:rFonts w:ascii="Tahoma" w:hAnsi="Tahoma" w:cs="Tahoma"/>
        </w:rPr>
        <w:t>27.9</w:t>
      </w:r>
      <w:r w:rsidR="00845AB1" w:rsidRPr="00DB6789">
        <w:rPr>
          <w:rFonts w:ascii="Tahoma" w:hAnsi="Tahoma" w:cs="Tahoma"/>
        </w:rPr>
        <w:t>%</w:t>
      </w:r>
      <w:r w:rsidRPr="00DB6789">
        <w:rPr>
          <w:rFonts w:ascii="Tahoma" w:hAnsi="Tahoma" w:cs="Tahoma"/>
        </w:rPr>
        <w:t xml:space="preserve"> del gasto programable total. Por su importancia destacan las previsiones para </w:t>
      </w:r>
      <w:r w:rsidR="007C1002" w:rsidRPr="00DB6789">
        <w:rPr>
          <w:rFonts w:ascii="Tahoma" w:hAnsi="Tahoma" w:cs="Tahoma"/>
        </w:rPr>
        <w:t xml:space="preserve">los sectores </w:t>
      </w:r>
      <w:r w:rsidR="001A4924" w:rsidRPr="00DB6789">
        <w:rPr>
          <w:rFonts w:ascii="Tahoma" w:hAnsi="Tahoma" w:cs="Tahoma"/>
        </w:rPr>
        <w:t>agropecuario, silvicultura, pesca y caza</w:t>
      </w:r>
      <w:r w:rsidRPr="00DB6789">
        <w:rPr>
          <w:rFonts w:ascii="Tahoma" w:hAnsi="Tahoma" w:cs="Tahoma"/>
        </w:rPr>
        <w:t xml:space="preserve">, </w:t>
      </w:r>
      <w:r w:rsidR="007C1002" w:rsidRPr="00DB6789">
        <w:rPr>
          <w:rFonts w:ascii="Tahoma" w:hAnsi="Tahoma" w:cs="Tahoma"/>
        </w:rPr>
        <w:t xml:space="preserve">así como para </w:t>
      </w:r>
      <w:r w:rsidR="007C1002" w:rsidRPr="00DB6789">
        <w:rPr>
          <w:rFonts w:ascii="Tahoma" w:hAnsi="Tahoma" w:cs="Tahoma"/>
        </w:rPr>
        <w:t xml:space="preserve">transporte, </w:t>
      </w:r>
      <w:r w:rsidR="00845AB1" w:rsidRPr="00DB6789">
        <w:rPr>
          <w:rFonts w:ascii="Tahoma" w:hAnsi="Tahoma" w:cs="Tahoma"/>
        </w:rPr>
        <w:t xml:space="preserve">combustible y energía. </w:t>
      </w:r>
    </w:p>
    <w:p w14:paraId="1FF8FD8D" w14:textId="77777777" w:rsidR="00E15403" w:rsidRPr="00DB6789" w:rsidRDefault="00E15403">
      <w:pPr>
        <w:pStyle w:val="Prrafodelista"/>
        <w:spacing w:after="0" w:line="240" w:lineRule="auto"/>
        <w:ind w:left="709"/>
        <w:jc w:val="both"/>
        <w:rPr>
          <w:rFonts w:ascii="Tahoma" w:hAnsi="Tahoma" w:cs="Tahoma"/>
        </w:rPr>
      </w:pPr>
    </w:p>
    <w:p w14:paraId="2DD21AF3" w14:textId="77777777" w:rsidR="00E15403" w:rsidRPr="00DB6789" w:rsidRDefault="00E15403">
      <w:pPr>
        <w:tabs>
          <w:tab w:val="left" w:pos="1560"/>
        </w:tabs>
        <w:spacing w:after="0" w:line="240" w:lineRule="auto"/>
        <w:jc w:val="both"/>
        <w:rPr>
          <w:rFonts w:ascii="Tahoma" w:hAnsi="Tahoma" w:cs="Tahoma"/>
          <w:b/>
        </w:rPr>
      </w:pPr>
      <w:r w:rsidRPr="00DB6789">
        <w:rPr>
          <w:rFonts w:ascii="Tahoma" w:hAnsi="Tahoma" w:cs="Tahoma"/>
          <w:b/>
        </w:rPr>
        <w:tab/>
      </w:r>
      <w:r w:rsidRPr="00DB6789">
        <w:rPr>
          <w:rFonts w:ascii="Tahoma" w:hAnsi="Tahoma" w:cs="Tahoma"/>
          <w:b/>
        </w:rPr>
        <w:tab/>
        <w:t xml:space="preserve">4.3.4 Otras no Clasificadas en Funciones Anteriores </w:t>
      </w:r>
    </w:p>
    <w:p w14:paraId="70609F8F" w14:textId="77777777" w:rsidR="00CD6120" w:rsidRPr="00DB6789" w:rsidRDefault="00CD6120">
      <w:pPr>
        <w:tabs>
          <w:tab w:val="left" w:pos="1560"/>
        </w:tabs>
        <w:spacing w:after="0" w:line="240" w:lineRule="auto"/>
        <w:jc w:val="both"/>
        <w:rPr>
          <w:rFonts w:ascii="Tahoma" w:hAnsi="Tahoma" w:cs="Tahoma"/>
          <w:b/>
        </w:rPr>
      </w:pPr>
    </w:p>
    <w:p w14:paraId="45D6357F" w14:textId="15F826E7"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 xml:space="preserve">Este rubro representa un </w:t>
      </w:r>
      <w:r w:rsidR="00DB56C1" w:rsidRPr="00DB6789">
        <w:rPr>
          <w:rFonts w:ascii="Tahoma" w:hAnsi="Tahoma" w:cs="Tahoma"/>
        </w:rPr>
        <w:t>5.0</w:t>
      </w:r>
      <w:r w:rsidRPr="00DB6789">
        <w:rPr>
          <w:rFonts w:ascii="Tahoma" w:hAnsi="Tahoma" w:cs="Tahoma"/>
        </w:rPr>
        <w:t xml:space="preserve">% de total del Clasificador Funcional del Gasto y suma la cantidad de </w:t>
      </w:r>
      <w:r w:rsidR="00DB56C1" w:rsidRPr="00DB6789">
        <w:rPr>
          <w:rFonts w:ascii="Tahoma" w:hAnsi="Tahoma" w:cs="Tahoma"/>
          <w:b/>
        </w:rPr>
        <w:t xml:space="preserve">$17,259,952,555.00 </w:t>
      </w:r>
      <w:r w:rsidRPr="00DB6789">
        <w:rPr>
          <w:rFonts w:ascii="Tahoma" w:hAnsi="Tahoma" w:cs="Tahoma"/>
        </w:rPr>
        <w:t>de los cuales la función de transferencias, participaciones y aportaciones entre diferentes niveles y órdenes de gobierno</w:t>
      </w:r>
      <w:r w:rsidR="007C1002" w:rsidRPr="00DB6789">
        <w:rPr>
          <w:rFonts w:ascii="Tahoma" w:hAnsi="Tahoma" w:cs="Tahoma"/>
        </w:rPr>
        <w:t>,</w:t>
      </w:r>
      <w:r w:rsidRPr="00DB6789">
        <w:rPr>
          <w:rFonts w:ascii="Tahoma" w:hAnsi="Tahoma" w:cs="Tahoma"/>
        </w:rPr>
        <w:t xml:space="preserve"> ocupan el renglón de mayor impacto con el </w:t>
      </w:r>
      <w:r w:rsidR="0028428D" w:rsidRPr="00DB6789">
        <w:rPr>
          <w:rFonts w:ascii="Tahoma" w:hAnsi="Tahoma" w:cs="Tahoma"/>
        </w:rPr>
        <w:t>90.3</w:t>
      </w:r>
      <w:r w:rsidRPr="00DB6789">
        <w:rPr>
          <w:rFonts w:ascii="Tahoma" w:hAnsi="Tahoma" w:cs="Tahoma"/>
        </w:rPr>
        <w:t>% del total de esta finalidad.</w:t>
      </w:r>
    </w:p>
    <w:p w14:paraId="385ACD06" w14:textId="77777777" w:rsidR="00E75660" w:rsidRPr="00DB6789" w:rsidRDefault="00E75660">
      <w:pPr>
        <w:pStyle w:val="Prrafodelista"/>
        <w:spacing w:after="0" w:line="240" w:lineRule="auto"/>
        <w:ind w:left="709"/>
        <w:jc w:val="both"/>
        <w:rPr>
          <w:rFonts w:ascii="Tahoma" w:hAnsi="Tahoma" w:cs="Tahoma"/>
          <w:sz w:val="20"/>
        </w:rPr>
      </w:pPr>
    </w:p>
    <w:p w14:paraId="0E783F04" w14:textId="0E403EDC" w:rsidR="00E15403" w:rsidRPr="00DB6789" w:rsidRDefault="00E15403">
      <w:pPr>
        <w:spacing w:after="0" w:line="240" w:lineRule="auto"/>
        <w:jc w:val="both"/>
        <w:rPr>
          <w:rFonts w:ascii="Tahoma" w:hAnsi="Tahoma" w:cs="Tahoma"/>
          <w:b/>
        </w:rPr>
      </w:pPr>
      <w:r w:rsidRPr="00DB6789">
        <w:rPr>
          <w:rFonts w:ascii="Tahoma" w:hAnsi="Tahoma" w:cs="Tahoma"/>
          <w:b/>
        </w:rPr>
        <w:tab/>
      </w:r>
      <w:r w:rsidRPr="00DB6789">
        <w:rPr>
          <w:rFonts w:ascii="Tahoma" w:hAnsi="Tahoma" w:cs="Tahoma"/>
          <w:b/>
        </w:rPr>
        <w:tab/>
        <w:t>4.4 Clasificación por Tipo de Gasto</w:t>
      </w:r>
      <w:r w:rsidR="004714FC" w:rsidRPr="00DB6789">
        <w:rPr>
          <w:rFonts w:ascii="Tahoma" w:hAnsi="Tahoma" w:cs="Tahoma"/>
          <w:b/>
        </w:rPr>
        <w:t xml:space="preserve"> </w:t>
      </w:r>
    </w:p>
    <w:p w14:paraId="36163C25" w14:textId="77777777" w:rsidR="00CD6120" w:rsidRPr="00DB6789" w:rsidRDefault="00CD6120">
      <w:pPr>
        <w:spacing w:after="0" w:line="240" w:lineRule="auto"/>
        <w:jc w:val="both"/>
        <w:rPr>
          <w:rFonts w:ascii="Tahoma" w:hAnsi="Tahoma" w:cs="Tahoma"/>
          <w:b/>
        </w:rPr>
      </w:pPr>
    </w:p>
    <w:p w14:paraId="0E0E1A0E" w14:textId="77777777"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De acuerdo al CONAC, el Clasificador por Tipo de Gasto relaciona las transacciones públicas que generan gastos con los grandes agregados de la clasificación económica, y se presentan conforme a lo siguiente:</w:t>
      </w:r>
    </w:p>
    <w:p w14:paraId="4E0A50EB" w14:textId="77777777" w:rsidR="00E15403" w:rsidRPr="00DB6789" w:rsidRDefault="00E15403">
      <w:pPr>
        <w:pStyle w:val="Prrafodelista"/>
        <w:spacing w:after="0" w:line="240" w:lineRule="auto"/>
        <w:ind w:left="709"/>
        <w:jc w:val="both"/>
        <w:rPr>
          <w:rFonts w:ascii="Tahoma" w:hAnsi="Tahoma" w:cs="Tahoma"/>
        </w:rPr>
      </w:pPr>
    </w:p>
    <w:bookmarkStart w:id="2" w:name="_MON_1794343804"/>
    <w:bookmarkEnd w:id="2"/>
    <w:p w14:paraId="7CCF2C4C" w14:textId="7982CF3D" w:rsidR="00E15403" w:rsidRPr="00DB6789" w:rsidRDefault="00874D21">
      <w:pPr>
        <w:spacing w:after="0" w:line="240" w:lineRule="auto"/>
        <w:ind w:left="720"/>
        <w:jc w:val="center"/>
        <w:rPr>
          <w:rFonts w:ascii="Tahoma" w:hAnsi="Tahoma" w:cs="Tahoma"/>
          <w:b/>
          <w:sz w:val="14"/>
          <w:szCs w:val="14"/>
        </w:rPr>
      </w:pPr>
      <w:r w:rsidRPr="00DB6789">
        <w:rPr>
          <w:rFonts w:ascii="Tahoma" w:hAnsi="Tahoma" w:cs="Tahoma"/>
          <w:b/>
          <w:sz w:val="14"/>
          <w:szCs w:val="14"/>
        </w:rPr>
        <w:object w:dxaOrig="7739" w:dyaOrig="1950" w14:anchorId="03C6C7EF">
          <v:shape id="_x0000_i1036" type="#_x0000_t75" style="width:387.3pt;height:97.95pt" o:ole="">
            <v:imagedata r:id="rId49" o:title=""/>
          </v:shape>
          <o:OLEObject Type="Embed" ProgID="Excel.Sheet.12" ShapeID="_x0000_i1036" DrawAspect="Content" ObjectID="_1794405499" r:id="rId50"/>
        </w:object>
      </w:r>
    </w:p>
    <w:p w14:paraId="32E35326" w14:textId="77777777" w:rsidR="00E75660" w:rsidRPr="00DB6789" w:rsidRDefault="00E75660" w:rsidP="0028428D">
      <w:pPr>
        <w:spacing w:after="0" w:line="240" w:lineRule="auto"/>
        <w:ind w:left="1276"/>
        <w:jc w:val="both"/>
        <w:rPr>
          <w:rFonts w:ascii="Tahoma" w:hAnsi="Tahoma" w:cs="Tahoma"/>
          <w:sz w:val="14"/>
          <w:szCs w:val="14"/>
        </w:rPr>
      </w:pPr>
      <w:r w:rsidRPr="00DB6789">
        <w:rPr>
          <w:rFonts w:ascii="Tahoma" w:hAnsi="Tahoma" w:cs="Tahoma"/>
          <w:b/>
          <w:sz w:val="14"/>
          <w:szCs w:val="14"/>
        </w:rPr>
        <w:t xml:space="preserve">   </w:t>
      </w:r>
      <w:r w:rsidR="00E15403" w:rsidRPr="00DB6789">
        <w:rPr>
          <w:rFonts w:ascii="Tahoma" w:hAnsi="Tahoma" w:cs="Tahoma"/>
          <w:b/>
          <w:sz w:val="14"/>
          <w:szCs w:val="14"/>
        </w:rPr>
        <w:t xml:space="preserve">Fuente: </w:t>
      </w:r>
      <w:r w:rsidR="00E15403" w:rsidRPr="00DB6789">
        <w:rPr>
          <w:rFonts w:ascii="Tahoma" w:hAnsi="Tahoma" w:cs="Tahoma"/>
          <w:sz w:val="14"/>
          <w:szCs w:val="14"/>
        </w:rPr>
        <w:t>Gobierno del Estado de Tabasco, SEFIN, Subsecretaría de Egresos</w:t>
      </w:r>
    </w:p>
    <w:p w14:paraId="55F9B63D" w14:textId="77777777" w:rsidR="004714FC" w:rsidRPr="00DB6789" w:rsidRDefault="004714FC" w:rsidP="0028428D">
      <w:pPr>
        <w:spacing w:after="0" w:line="240" w:lineRule="auto"/>
        <w:ind w:left="1276"/>
        <w:jc w:val="both"/>
        <w:rPr>
          <w:rFonts w:ascii="Tahoma" w:hAnsi="Tahoma" w:cs="Tahoma"/>
          <w:sz w:val="14"/>
          <w:szCs w:val="14"/>
        </w:rPr>
      </w:pPr>
    </w:p>
    <w:p w14:paraId="67D12F67" w14:textId="77777777" w:rsidR="00E15403" w:rsidRPr="00DB6789" w:rsidRDefault="00E15403">
      <w:pPr>
        <w:tabs>
          <w:tab w:val="left" w:pos="1560"/>
        </w:tabs>
        <w:spacing w:after="0" w:line="240" w:lineRule="auto"/>
        <w:jc w:val="both"/>
        <w:rPr>
          <w:rFonts w:ascii="Tahoma" w:hAnsi="Tahoma" w:cs="Tahoma"/>
          <w:b/>
        </w:rPr>
      </w:pPr>
      <w:r w:rsidRPr="00DB6789">
        <w:rPr>
          <w:rFonts w:ascii="Tahoma" w:hAnsi="Tahoma" w:cs="Tahoma"/>
          <w:b/>
        </w:rPr>
        <w:tab/>
      </w:r>
      <w:r w:rsidRPr="00DB6789">
        <w:rPr>
          <w:rFonts w:ascii="Tahoma" w:hAnsi="Tahoma" w:cs="Tahoma"/>
          <w:b/>
        </w:rPr>
        <w:tab/>
        <w:t>4.4.1 Gasto Corriente</w:t>
      </w:r>
    </w:p>
    <w:p w14:paraId="5F147C2D" w14:textId="77777777" w:rsidR="00CD6120" w:rsidRPr="00DB6789" w:rsidRDefault="00CD6120">
      <w:pPr>
        <w:tabs>
          <w:tab w:val="left" w:pos="1560"/>
        </w:tabs>
        <w:spacing w:after="0" w:line="240" w:lineRule="auto"/>
        <w:jc w:val="both"/>
        <w:rPr>
          <w:rFonts w:ascii="Tahoma" w:hAnsi="Tahoma" w:cs="Tahoma"/>
          <w:b/>
        </w:rPr>
      </w:pPr>
    </w:p>
    <w:p w14:paraId="2FECAA8F" w14:textId="176C38CE"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El gasto corriente previsto en este Presupuesto General de Egresos del Estado de Tabasco para el Ejercicio Fiscal 202</w:t>
      </w:r>
      <w:r w:rsidR="000007EA" w:rsidRPr="00DB6789">
        <w:rPr>
          <w:rFonts w:ascii="Tahoma" w:hAnsi="Tahoma" w:cs="Tahoma"/>
        </w:rPr>
        <w:t>5</w:t>
      </w:r>
      <w:r w:rsidRPr="00DB6789">
        <w:rPr>
          <w:rFonts w:ascii="Tahoma" w:hAnsi="Tahoma" w:cs="Tahoma"/>
        </w:rPr>
        <w:t xml:space="preserve"> suma la cantidad de</w:t>
      </w:r>
      <w:r w:rsidRPr="00DB6789">
        <w:rPr>
          <w:rFonts w:ascii="Tahoma" w:hAnsi="Tahoma" w:cs="Tahoma"/>
          <w:b/>
        </w:rPr>
        <w:t xml:space="preserve"> </w:t>
      </w:r>
      <w:r w:rsidR="00DF4AE5" w:rsidRPr="00DB6789">
        <w:rPr>
          <w:rFonts w:ascii="Tahoma" w:hAnsi="Tahoma" w:cs="Tahoma"/>
          <w:b/>
        </w:rPr>
        <w:t>$52,203,438,347.00</w:t>
      </w:r>
      <w:r w:rsidRPr="00DB6789">
        <w:rPr>
          <w:rFonts w:ascii="Tahoma" w:hAnsi="Tahoma" w:cs="Tahoma"/>
          <w:b/>
        </w:rPr>
        <w:t xml:space="preserve"> </w:t>
      </w:r>
      <w:r w:rsidR="00756CDF" w:rsidRPr="00DB6789">
        <w:rPr>
          <w:rFonts w:ascii="Tahoma" w:hAnsi="Tahoma" w:cs="Tahoma"/>
          <w:bCs/>
        </w:rPr>
        <w:t>que</w:t>
      </w:r>
      <w:r w:rsidR="00756CDF" w:rsidRPr="00DB6789">
        <w:rPr>
          <w:rFonts w:ascii="Tahoma" w:hAnsi="Tahoma" w:cs="Tahoma"/>
          <w:b/>
        </w:rPr>
        <w:t xml:space="preserve"> </w:t>
      </w:r>
      <w:r w:rsidRPr="00DB6789">
        <w:rPr>
          <w:rFonts w:ascii="Tahoma" w:hAnsi="Tahoma" w:cs="Tahoma"/>
        </w:rPr>
        <w:t xml:space="preserve">representa el </w:t>
      </w:r>
      <w:r w:rsidR="00DF4AE5" w:rsidRPr="00DB6789">
        <w:rPr>
          <w:rFonts w:ascii="Tahoma" w:hAnsi="Tahoma" w:cs="Tahoma"/>
        </w:rPr>
        <w:t>78</w:t>
      </w:r>
      <w:r w:rsidR="00E75660" w:rsidRPr="00DB6789">
        <w:rPr>
          <w:rFonts w:ascii="Tahoma" w:hAnsi="Tahoma" w:cs="Tahoma"/>
        </w:rPr>
        <w:t>.</w:t>
      </w:r>
      <w:r w:rsidR="00DF4AE5" w:rsidRPr="00DB6789">
        <w:rPr>
          <w:rFonts w:ascii="Tahoma" w:hAnsi="Tahoma" w:cs="Tahoma"/>
        </w:rPr>
        <w:t>3</w:t>
      </w:r>
      <w:r w:rsidRPr="00DB6789">
        <w:rPr>
          <w:rFonts w:ascii="Tahoma" w:hAnsi="Tahoma" w:cs="Tahoma"/>
        </w:rPr>
        <w:t>% del total por tipo de gasto. Los recursos están des</w:t>
      </w:r>
      <w:r w:rsidR="00504C44" w:rsidRPr="00DB6789">
        <w:rPr>
          <w:rFonts w:ascii="Tahoma" w:hAnsi="Tahoma" w:cs="Tahoma"/>
        </w:rPr>
        <w:t>tinados a gastos de operación y/o</w:t>
      </w:r>
      <w:r w:rsidRPr="00DB6789">
        <w:rPr>
          <w:rFonts w:ascii="Tahoma" w:hAnsi="Tahoma" w:cs="Tahoma"/>
        </w:rPr>
        <w:t xml:space="preserve"> consumo, al arrendamiento de la propiedad y las transferencias otorgadas a los otros componentes institucionales del sistema económico para financiar gastos de esas características.</w:t>
      </w:r>
    </w:p>
    <w:p w14:paraId="2557EC1E" w14:textId="77777777" w:rsidR="00E15403" w:rsidRPr="00DB6789" w:rsidRDefault="00E15403">
      <w:pPr>
        <w:pStyle w:val="Prrafodelista"/>
        <w:spacing w:after="0" w:line="240" w:lineRule="auto"/>
        <w:ind w:left="709"/>
        <w:jc w:val="both"/>
        <w:rPr>
          <w:rFonts w:ascii="Tahoma" w:hAnsi="Tahoma" w:cs="Tahoma"/>
        </w:rPr>
      </w:pPr>
    </w:p>
    <w:p w14:paraId="390A0F45" w14:textId="4FDAE206"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 xml:space="preserve">En esta clasificación se incorporan </w:t>
      </w:r>
      <w:r w:rsidR="00874D21" w:rsidRPr="00DB6789">
        <w:rPr>
          <w:rFonts w:ascii="Tahoma" w:hAnsi="Tahoma" w:cs="Tahoma"/>
        </w:rPr>
        <w:t>todo</w:t>
      </w:r>
      <w:r w:rsidR="00756CDF" w:rsidRPr="00DB6789">
        <w:rPr>
          <w:rFonts w:ascii="Tahoma" w:hAnsi="Tahoma" w:cs="Tahoma"/>
        </w:rPr>
        <w:t>s</w:t>
      </w:r>
      <w:r w:rsidR="00874D21" w:rsidRPr="00DB6789">
        <w:rPr>
          <w:rFonts w:ascii="Tahoma" w:hAnsi="Tahoma" w:cs="Tahoma"/>
        </w:rPr>
        <w:t xml:space="preserve"> los gastos operativos </w:t>
      </w:r>
      <w:r w:rsidR="00756CDF" w:rsidRPr="00DB6789">
        <w:rPr>
          <w:rFonts w:ascii="Tahoma" w:hAnsi="Tahoma" w:cs="Tahoma"/>
        </w:rPr>
        <w:t>de</w:t>
      </w:r>
      <w:r w:rsidRPr="00DB6789">
        <w:rPr>
          <w:rFonts w:ascii="Tahoma" w:hAnsi="Tahoma" w:cs="Tahoma"/>
        </w:rPr>
        <w:t xml:space="preserve"> </w:t>
      </w:r>
      <w:r w:rsidR="00874D21" w:rsidRPr="00DB6789">
        <w:rPr>
          <w:rFonts w:ascii="Tahoma" w:hAnsi="Tahoma" w:cs="Tahoma"/>
        </w:rPr>
        <w:t>dependencias y entidades, de igual manera</w:t>
      </w:r>
      <w:r w:rsidR="009E63A4" w:rsidRPr="00DB6789">
        <w:rPr>
          <w:rFonts w:ascii="Tahoma" w:hAnsi="Tahoma" w:cs="Tahoma"/>
        </w:rPr>
        <w:t>,</w:t>
      </w:r>
      <w:r w:rsidR="00874D21" w:rsidRPr="00DB6789">
        <w:rPr>
          <w:rFonts w:ascii="Tahoma" w:hAnsi="Tahoma" w:cs="Tahoma"/>
        </w:rPr>
        <w:t xml:space="preserve"> la</w:t>
      </w:r>
      <w:r w:rsidRPr="00DB6789">
        <w:rPr>
          <w:rFonts w:ascii="Tahoma" w:hAnsi="Tahoma" w:cs="Tahoma"/>
        </w:rPr>
        <w:t xml:space="preserve">s </w:t>
      </w:r>
      <w:r w:rsidR="00874D21" w:rsidRPr="00DB6789">
        <w:rPr>
          <w:rFonts w:ascii="Tahoma" w:hAnsi="Tahoma" w:cs="Tahoma"/>
        </w:rPr>
        <w:t>transferencias, asignaciones, subsidios</w:t>
      </w:r>
      <w:r w:rsidRPr="00DB6789">
        <w:rPr>
          <w:rFonts w:ascii="Tahoma" w:hAnsi="Tahoma" w:cs="Tahoma"/>
        </w:rPr>
        <w:t>, entre otros.</w:t>
      </w:r>
    </w:p>
    <w:p w14:paraId="56976C7D" w14:textId="77777777" w:rsidR="00E15403" w:rsidRPr="00DB6789" w:rsidRDefault="00E15403">
      <w:pPr>
        <w:tabs>
          <w:tab w:val="left" w:pos="1560"/>
        </w:tabs>
        <w:spacing w:after="0" w:line="240" w:lineRule="auto"/>
        <w:jc w:val="both"/>
        <w:rPr>
          <w:rFonts w:ascii="Tahoma" w:hAnsi="Tahoma" w:cs="Tahoma"/>
          <w:b/>
        </w:rPr>
      </w:pPr>
      <w:r w:rsidRPr="00DB6789">
        <w:rPr>
          <w:rFonts w:ascii="Tahoma" w:hAnsi="Tahoma" w:cs="Tahoma"/>
          <w:b/>
        </w:rPr>
        <w:lastRenderedPageBreak/>
        <w:tab/>
      </w:r>
      <w:r w:rsidRPr="00DB6789">
        <w:rPr>
          <w:rFonts w:ascii="Tahoma" w:hAnsi="Tahoma" w:cs="Tahoma"/>
          <w:b/>
        </w:rPr>
        <w:tab/>
        <w:t>4.4.2 Gasto de Capital</w:t>
      </w:r>
    </w:p>
    <w:p w14:paraId="0A29DE11" w14:textId="77777777" w:rsidR="00CD6120" w:rsidRPr="00DB6789" w:rsidRDefault="00CD6120">
      <w:pPr>
        <w:tabs>
          <w:tab w:val="left" w:pos="1560"/>
        </w:tabs>
        <w:spacing w:after="0" w:line="240" w:lineRule="auto"/>
        <w:jc w:val="both"/>
        <w:rPr>
          <w:rFonts w:ascii="Tahoma" w:hAnsi="Tahoma" w:cs="Tahoma"/>
          <w:b/>
        </w:rPr>
      </w:pPr>
    </w:p>
    <w:p w14:paraId="0338DFD0" w14:textId="66F01851"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El gasto de capital comprende los recursos para financiar la adquisición de bienes muebles, inmuebles e intangibles</w:t>
      </w:r>
      <w:r w:rsidR="009E63A4" w:rsidRPr="00DB6789">
        <w:rPr>
          <w:rFonts w:ascii="Tahoma" w:hAnsi="Tahoma" w:cs="Tahoma"/>
        </w:rPr>
        <w:t>,</w:t>
      </w:r>
      <w:r w:rsidRPr="00DB6789">
        <w:rPr>
          <w:rFonts w:ascii="Tahoma" w:hAnsi="Tahoma" w:cs="Tahoma"/>
        </w:rPr>
        <w:t xml:space="preserve"> incluye la compra de edificios, terrenos, mobiliario, equipamiento de naturaleza diversa, sistemas informáticos, vehículos y equipo de transporte, entre otros</w:t>
      </w:r>
      <w:r w:rsidR="009E63A4" w:rsidRPr="00DB6789">
        <w:rPr>
          <w:rFonts w:ascii="Tahoma" w:hAnsi="Tahoma" w:cs="Tahoma"/>
        </w:rPr>
        <w:t>,</w:t>
      </w:r>
      <w:r w:rsidRPr="00DB6789">
        <w:rPr>
          <w:rFonts w:ascii="Tahoma" w:hAnsi="Tahoma" w:cs="Tahoma"/>
        </w:rPr>
        <w:t xml:space="preserve"> </w:t>
      </w:r>
      <w:r w:rsidR="009E63A4" w:rsidRPr="00DB6789">
        <w:rPr>
          <w:rFonts w:ascii="Tahoma" w:hAnsi="Tahoma" w:cs="Tahoma"/>
        </w:rPr>
        <w:t>a</w:t>
      </w:r>
      <w:r w:rsidRPr="00DB6789">
        <w:rPr>
          <w:rFonts w:ascii="Tahoma" w:hAnsi="Tahoma" w:cs="Tahoma"/>
        </w:rPr>
        <w:t>sí como las asignaciones para obra pública y proyectos productivos y de fomento. Son gastos destinados a la inversión de capital y las transferencias a los otros componentes institucionales del sistema económico que se efectúan para financiar sus gastos con tal propósito.</w:t>
      </w:r>
    </w:p>
    <w:p w14:paraId="37EED36E" w14:textId="77777777" w:rsidR="00E15403" w:rsidRPr="00DB6789" w:rsidRDefault="00E15403">
      <w:pPr>
        <w:pStyle w:val="Prrafodelista"/>
        <w:spacing w:after="0" w:line="240" w:lineRule="auto"/>
        <w:ind w:left="709"/>
        <w:jc w:val="both"/>
        <w:rPr>
          <w:rFonts w:ascii="Tahoma" w:hAnsi="Tahoma" w:cs="Tahoma"/>
        </w:rPr>
      </w:pPr>
    </w:p>
    <w:p w14:paraId="6031E486" w14:textId="2426BAA9" w:rsidR="00E15403" w:rsidRPr="00DB6789" w:rsidRDefault="00E15403">
      <w:pPr>
        <w:pStyle w:val="Prrafodelista"/>
        <w:spacing w:after="0" w:line="240" w:lineRule="auto"/>
        <w:ind w:left="709"/>
        <w:jc w:val="both"/>
        <w:rPr>
          <w:rFonts w:ascii="Tahoma" w:hAnsi="Tahoma" w:cs="Tahoma"/>
          <w:b/>
        </w:rPr>
      </w:pPr>
      <w:r w:rsidRPr="00DB6789">
        <w:rPr>
          <w:rFonts w:ascii="Tahoma" w:hAnsi="Tahoma" w:cs="Tahoma"/>
        </w:rPr>
        <w:t>En el Presupuesto General de Egresos del Estado para el Ejercicio Fiscal 202</w:t>
      </w:r>
      <w:r w:rsidR="00DF4AE5" w:rsidRPr="00DB6789">
        <w:rPr>
          <w:rFonts w:ascii="Tahoma" w:hAnsi="Tahoma" w:cs="Tahoma"/>
        </w:rPr>
        <w:t>5</w:t>
      </w:r>
      <w:r w:rsidRPr="00DB6789">
        <w:rPr>
          <w:rFonts w:ascii="Tahoma" w:hAnsi="Tahoma" w:cs="Tahoma"/>
        </w:rPr>
        <w:t>, este Gasto de Capital</w:t>
      </w:r>
      <w:r w:rsidR="00A6470B" w:rsidRPr="00DB6789">
        <w:rPr>
          <w:rFonts w:ascii="Tahoma" w:hAnsi="Tahoma" w:cs="Tahoma"/>
        </w:rPr>
        <w:t xml:space="preserve"> </w:t>
      </w:r>
      <w:r w:rsidRPr="00DB6789">
        <w:rPr>
          <w:rFonts w:ascii="Tahoma" w:hAnsi="Tahoma" w:cs="Tahoma"/>
        </w:rPr>
        <w:t xml:space="preserve">representa un </w:t>
      </w:r>
      <w:r w:rsidR="00DF4AE5" w:rsidRPr="00DB6789">
        <w:rPr>
          <w:rFonts w:ascii="Tahoma" w:hAnsi="Tahoma" w:cs="Tahoma"/>
        </w:rPr>
        <w:t>7.3</w:t>
      </w:r>
      <w:r w:rsidRPr="00DB6789">
        <w:rPr>
          <w:rFonts w:ascii="Tahoma" w:hAnsi="Tahoma" w:cs="Tahoma"/>
        </w:rPr>
        <w:t xml:space="preserve">% del total por tipo de gasto, con una asignación de </w:t>
      </w:r>
      <w:r w:rsidR="00866BAE" w:rsidRPr="00DB6789">
        <w:rPr>
          <w:rFonts w:ascii="Tahoma" w:hAnsi="Tahoma" w:cs="Tahoma"/>
          <w:b/>
        </w:rPr>
        <w:t>$</w:t>
      </w:r>
      <w:r w:rsidR="00DF4AE5" w:rsidRPr="00DB6789">
        <w:rPr>
          <w:rFonts w:ascii="Tahoma" w:hAnsi="Tahoma" w:cs="Tahoma"/>
          <w:b/>
        </w:rPr>
        <w:t>4,899,288,382.00</w:t>
      </w:r>
      <w:r w:rsidR="009E63A4" w:rsidRPr="00DB6789">
        <w:rPr>
          <w:rFonts w:ascii="Tahoma" w:hAnsi="Tahoma" w:cs="Tahoma"/>
          <w:bCs/>
        </w:rPr>
        <w:t>.</w:t>
      </w:r>
    </w:p>
    <w:p w14:paraId="54FED68D" w14:textId="77777777" w:rsidR="00E15403" w:rsidRPr="00DB6789" w:rsidRDefault="00E15403">
      <w:pPr>
        <w:pStyle w:val="Prrafodelista"/>
        <w:spacing w:after="0" w:line="240" w:lineRule="auto"/>
        <w:ind w:left="709"/>
        <w:jc w:val="both"/>
        <w:rPr>
          <w:rFonts w:ascii="Tahoma" w:hAnsi="Tahoma" w:cs="Tahoma"/>
        </w:rPr>
      </w:pPr>
    </w:p>
    <w:p w14:paraId="4F79CE57" w14:textId="77777777" w:rsidR="00E15403" w:rsidRPr="00DB6789" w:rsidRDefault="00E15403">
      <w:pPr>
        <w:tabs>
          <w:tab w:val="left" w:pos="1560"/>
        </w:tabs>
        <w:spacing w:after="0" w:line="240" w:lineRule="auto"/>
        <w:jc w:val="both"/>
        <w:rPr>
          <w:rFonts w:ascii="Tahoma" w:hAnsi="Tahoma" w:cs="Tahoma"/>
          <w:b/>
        </w:rPr>
      </w:pPr>
      <w:r w:rsidRPr="00DB6789">
        <w:rPr>
          <w:rFonts w:ascii="Tahoma" w:hAnsi="Tahoma" w:cs="Tahoma"/>
          <w:b/>
        </w:rPr>
        <w:tab/>
      </w:r>
      <w:r w:rsidRPr="00DB6789">
        <w:rPr>
          <w:rFonts w:ascii="Tahoma" w:hAnsi="Tahoma" w:cs="Tahoma"/>
          <w:b/>
        </w:rPr>
        <w:tab/>
        <w:t>4.4.3 Amortización de la deuda y disminución de pasivos</w:t>
      </w:r>
    </w:p>
    <w:p w14:paraId="0EEDC7C2" w14:textId="77777777" w:rsidR="00CD6120" w:rsidRPr="00DB6789" w:rsidRDefault="00CD6120">
      <w:pPr>
        <w:tabs>
          <w:tab w:val="left" w:pos="1560"/>
        </w:tabs>
        <w:spacing w:after="0" w:line="240" w:lineRule="auto"/>
        <w:jc w:val="both"/>
        <w:rPr>
          <w:rFonts w:ascii="Tahoma" w:hAnsi="Tahoma" w:cs="Tahoma"/>
          <w:b/>
        </w:rPr>
      </w:pPr>
    </w:p>
    <w:p w14:paraId="6CFB527F" w14:textId="4B82A8CF" w:rsidR="00F5487C" w:rsidRPr="00DB6789" w:rsidRDefault="006014F4" w:rsidP="009E63A4">
      <w:pPr>
        <w:pStyle w:val="Prrafodelista"/>
        <w:spacing w:after="0" w:line="240" w:lineRule="auto"/>
        <w:ind w:left="709"/>
        <w:jc w:val="both"/>
        <w:rPr>
          <w:rFonts w:ascii="Tahoma" w:hAnsi="Tahoma" w:cs="Tahoma"/>
        </w:rPr>
      </w:pPr>
      <w:r w:rsidRPr="00DB6789">
        <w:rPr>
          <w:rFonts w:ascii="Tahoma" w:hAnsi="Tahoma" w:cs="Tahoma"/>
        </w:rPr>
        <w:t>Asignaciones destinadas a cubrir obligaciones del Gobierno por concepto de deuda pública</w:t>
      </w:r>
      <w:r w:rsidR="00E15403" w:rsidRPr="00DB6789">
        <w:rPr>
          <w:rFonts w:ascii="Tahoma" w:hAnsi="Tahoma" w:cs="Tahoma"/>
        </w:rPr>
        <w:t xml:space="preserve">; </w:t>
      </w:r>
      <w:r w:rsidRPr="00DB6789">
        <w:rPr>
          <w:rFonts w:ascii="Tahoma" w:hAnsi="Tahoma" w:cs="Tahoma"/>
        </w:rPr>
        <w:t xml:space="preserve">el cual </w:t>
      </w:r>
      <w:r w:rsidR="00DF4AE5" w:rsidRPr="00DB6789">
        <w:rPr>
          <w:rFonts w:ascii="Tahoma" w:hAnsi="Tahoma" w:cs="Tahoma"/>
        </w:rPr>
        <w:t>está</w:t>
      </w:r>
      <w:r w:rsidRPr="00DB6789">
        <w:rPr>
          <w:rFonts w:ascii="Tahoma" w:hAnsi="Tahoma" w:cs="Tahoma"/>
        </w:rPr>
        <w:t xml:space="preserve"> </w:t>
      </w:r>
      <w:r w:rsidR="00E15403" w:rsidRPr="00DB6789">
        <w:rPr>
          <w:rFonts w:ascii="Tahoma" w:hAnsi="Tahoma" w:cs="Tahoma"/>
        </w:rPr>
        <w:t>representa</w:t>
      </w:r>
      <w:r w:rsidRPr="00DB6789">
        <w:rPr>
          <w:rFonts w:ascii="Tahoma" w:hAnsi="Tahoma" w:cs="Tahoma"/>
        </w:rPr>
        <w:t>ndo</w:t>
      </w:r>
      <w:r w:rsidR="00E15403" w:rsidRPr="00DB6789">
        <w:rPr>
          <w:rFonts w:ascii="Tahoma" w:hAnsi="Tahoma" w:cs="Tahoma"/>
        </w:rPr>
        <w:t xml:space="preserve"> un </w:t>
      </w:r>
      <w:r w:rsidR="00DF4AE5" w:rsidRPr="00DB6789">
        <w:rPr>
          <w:rFonts w:ascii="Tahoma" w:hAnsi="Tahoma" w:cs="Tahoma"/>
        </w:rPr>
        <w:t>0.7</w:t>
      </w:r>
      <w:r w:rsidR="00866BAE" w:rsidRPr="00DB6789">
        <w:rPr>
          <w:rFonts w:ascii="Tahoma" w:hAnsi="Tahoma" w:cs="Tahoma"/>
        </w:rPr>
        <w:t>%</w:t>
      </w:r>
      <w:r w:rsidR="00E15403" w:rsidRPr="00DB6789">
        <w:rPr>
          <w:rFonts w:ascii="Tahoma" w:hAnsi="Tahoma" w:cs="Tahoma"/>
        </w:rPr>
        <w:t xml:space="preserve"> del total, con </w:t>
      </w:r>
      <w:r w:rsidR="00866BAE" w:rsidRPr="00DB6789">
        <w:rPr>
          <w:rFonts w:ascii="Tahoma" w:hAnsi="Tahoma" w:cs="Tahoma"/>
          <w:b/>
        </w:rPr>
        <w:t>$</w:t>
      </w:r>
      <w:r w:rsidR="00DF4AE5" w:rsidRPr="00DB6789">
        <w:rPr>
          <w:rFonts w:ascii="Tahoma" w:hAnsi="Tahoma" w:cs="Tahoma"/>
          <w:b/>
        </w:rPr>
        <w:t>464,220,166</w:t>
      </w:r>
      <w:r w:rsidR="0028428D" w:rsidRPr="00DB6789">
        <w:rPr>
          <w:rFonts w:ascii="Tahoma" w:hAnsi="Tahoma" w:cs="Tahoma"/>
          <w:b/>
        </w:rPr>
        <w:t>.00</w:t>
      </w:r>
      <w:r w:rsidR="00E01B89" w:rsidRPr="00DB6789">
        <w:rPr>
          <w:rFonts w:ascii="Tahoma" w:hAnsi="Tahoma" w:cs="Tahoma"/>
          <w:b/>
        </w:rPr>
        <w:t xml:space="preserve"> </w:t>
      </w:r>
      <w:r w:rsidR="00BB293B" w:rsidRPr="00DB6789">
        <w:rPr>
          <w:rFonts w:ascii="Tahoma" w:hAnsi="Tahoma" w:cs="Tahoma"/>
        </w:rPr>
        <w:t xml:space="preserve">para el ejercicio fiscal </w:t>
      </w:r>
      <w:r w:rsidR="00807E31" w:rsidRPr="00DB6789">
        <w:rPr>
          <w:rFonts w:ascii="Tahoma" w:hAnsi="Tahoma" w:cs="Tahoma"/>
        </w:rPr>
        <w:t>202</w:t>
      </w:r>
      <w:r w:rsidR="00DF4AE5" w:rsidRPr="00DB6789">
        <w:rPr>
          <w:rFonts w:ascii="Tahoma" w:hAnsi="Tahoma" w:cs="Tahoma"/>
        </w:rPr>
        <w:t>5</w:t>
      </w:r>
      <w:r w:rsidR="00E01B89" w:rsidRPr="00DB6789">
        <w:rPr>
          <w:rFonts w:ascii="Tahoma" w:hAnsi="Tahoma" w:cs="Tahoma"/>
        </w:rPr>
        <w:t>.</w:t>
      </w:r>
    </w:p>
    <w:p w14:paraId="17D8383A" w14:textId="77777777" w:rsidR="009E63A4" w:rsidRPr="00DB6789" w:rsidRDefault="009E63A4" w:rsidP="009E63A4">
      <w:pPr>
        <w:pStyle w:val="Prrafodelista"/>
        <w:spacing w:after="0" w:line="240" w:lineRule="auto"/>
        <w:ind w:left="709"/>
        <w:jc w:val="both"/>
        <w:rPr>
          <w:rFonts w:ascii="Tahoma" w:hAnsi="Tahoma" w:cs="Tahoma"/>
        </w:rPr>
      </w:pPr>
    </w:p>
    <w:p w14:paraId="0098C18F" w14:textId="77777777" w:rsidR="00E15403" w:rsidRPr="00DB6789" w:rsidRDefault="00E15403">
      <w:pPr>
        <w:tabs>
          <w:tab w:val="left" w:pos="1560"/>
        </w:tabs>
        <w:spacing w:after="0" w:line="240" w:lineRule="auto"/>
        <w:jc w:val="both"/>
        <w:rPr>
          <w:rFonts w:ascii="Tahoma" w:hAnsi="Tahoma" w:cs="Tahoma"/>
          <w:b/>
        </w:rPr>
      </w:pPr>
      <w:r w:rsidRPr="00DB6789">
        <w:rPr>
          <w:rFonts w:ascii="Tahoma" w:hAnsi="Tahoma" w:cs="Tahoma"/>
          <w:b/>
        </w:rPr>
        <w:tab/>
      </w:r>
      <w:r w:rsidRPr="00DB6789">
        <w:rPr>
          <w:rFonts w:ascii="Tahoma" w:hAnsi="Tahoma" w:cs="Tahoma"/>
          <w:b/>
        </w:rPr>
        <w:tab/>
        <w:t>4.4.4 Pensiones y Jubilaciones</w:t>
      </w:r>
    </w:p>
    <w:p w14:paraId="7F464251" w14:textId="77777777" w:rsidR="00CD6120" w:rsidRPr="00DB6789" w:rsidRDefault="00CD6120">
      <w:pPr>
        <w:tabs>
          <w:tab w:val="left" w:pos="1560"/>
        </w:tabs>
        <w:spacing w:after="0" w:line="240" w:lineRule="auto"/>
        <w:jc w:val="both"/>
        <w:rPr>
          <w:rFonts w:ascii="Tahoma" w:hAnsi="Tahoma" w:cs="Tahoma"/>
          <w:b/>
        </w:rPr>
      </w:pPr>
    </w:p>
    <w:p w14:paraId="456B268C" w14:textId="5F1CF08E" w:rsidR="00E15403" w:rsidRPr="00DB6789" w:rsidRDefault="00E15403">
      <w:pPr>
        <w:pStyle w:val="Prrafodelista"/>
        <w:spacing w:after="0" w:line="240" w:lineRule="auto"/>
        <w:ind w:left="709"/>
        <w:jc w:val="both"/>
        <w:rPr>
          <w:rFonts w:ascii="Tahoma" w:hAnsi="Tahoma" w:cs="Tahoma"/>
          <w:bCs/>
        </w:rPr>
      </w:pPr>
      <w:r w:rsidRPr="00DB6789">
        <w:rPr>
          <w:rFonts w:ascii="Tahoma" w:hAnsi="Tahoma" w:cs="Tahoma"/>
        </w:rPr>
        <w:t>Comprende los recursos previstos para el pago de pensiones y jubilaciones del Instituto de Seguridad Social del Estado de Tabasco (ISSET)</w:t>
      </w:r>
      <w:r w:rsidR="009E63A4" w:rsidRPr="00DB6789">
        <w:rPr>
          <w:rFonts w:ascii="Tahoma" w:hAnsi="Tahoma" w:cs="Tahoma"/>
        </w:rPr>
        <w:t xml:space="preserve">, </w:t>
      </w:r>
      <w:r w:rsidRPr="00DB6789">
        <w:rPr>
          <w:rFonts w:ascii="Tahoma" w:hAnsi="Tahoma" w:cs="Tahoma"/>
        </w:rPr>
        <w:t>que debe ser cubierto por parte del mismo, a través de l</w:t>
      </w:r>
      <w:r w:rsidR="001D3E9A" w:rsidRPr="00DB6789">
        <w:rPr>
          <w:rFonts w:ascii="Tahoma" w:hAnsi="Tahoma" w:cs="Tahoma"/>
        </w:rPr>
        <w:t>as aportaciones patronales y las cuotas de los</w:t>
      </w:r>
      <w:r w:rsidRPr="00DB6789">
        <w:rPr>
          <w:rFonts w:ascii="Tahoma" w:hAnsi="Tahoma" w:cs="Tahoma"/>
        </w:rPr>
        <w:t xml:space="preserve"> traba</w:t>
      </w:r>
      <w:r w:rsidR="001D3E9A" w:rsidRPr="00DB6789">
        <w:rPr>
          <w:rFonts w:ascii="Tahoma" w:hAnsi="Tahoma" w:cs="Tahoma"/>
        </w:rPr>
        <w:t>jadores; adicionalmente en est</w:t>
      </w:r>
      <w:r w:rsidR="009E63A4" w:rsidRPr="00DB6789">
        <w:rPr>
          <w:rFonts w:ascii="Tahoma" w:hAnsi="Tahoma" w:cs="Tahoma"/>
        </w:rPr>
        <w:t>e</w:t>
      </w:r>
      <w:r w:rsidRPr="00DB6789">
        <w:rPr>
          <w:rFonts w:ascii="Tahoma" w:hAnsi="Tahoma" w:cs="Tahoma"/>
        </w:rPr>
        <w:t xml:space="preserve"> presupuesto se asignan al cumplimiento de esta erogación </w:t>
      </w:r>
      <w:r w:rsidR="00A93E51" w:rsidRPr="00DB6789">
        <w:rPr>
          <w:rFonts w:ascii="Tahoma" w:hAnsi="Tahoma" w:cs="Tahoma"/>
          <w:b/>
        </w:rPr>
        <w:t>$792,060,257.00</w:t>
      </w:r>
      <w:r w:rsidRPr="00DB6789">
        <w:rPr>
          <w:rFonts w:ascii="Tahoma" w:hAnsi="Tahoma" w:cs="Tahoma"/>
          <w:b/>
        </w:rPr>
        <w:t xml:space="preserve"> </w:t>
      </w:r>
      <w:r w:rsidRPr="00DB6789">
        <w:rPr>
          <w:rFonts w:ascii="Tahoma" w:hAnsi="Tahoma" w:cs="Tahoma"/>
          <w:bCs/>
        </w:rPr>
        <w:t>a través del Fondo de Aportaciones al Fortalecimiento de las Entidades Federativas (FAFEF).</w:t>
      </w:r>
    </w:p>
    <w:p w14:paraId="3AB2974F" w14:textId="77777777" w:rsidR="00807A0D" w:rsidRPr="00DB6789" w:rsidRDefault="00807A0D">
      <w:pPr>
        <w:pStyle w:val="Prrafodelista"/>
        <w:spacing w:after="0" w:line="240" w:lineRule="auto"/>
        <w:ind w:left="709"/>
        <w:jc w:val="both"/>
        <w:rPr>
          <w:rFonts w:ascii="Tahoma" w:hAnsi="Tahoma" w:cs="Tahoma"/>
          <w:strike/>
        </w:rPr>
      </w:pPr>
    </w:p>
    <w:p w14:paraId="36F29309" w14:textId="77777777" w:rsidR="00E15403" w:rsidRPr="00DB6789" w:rsidRDefault="00E15403">
      <w:pPr>
        <w:tabs>
          <w:tab w:val="left" w:pos="1560"/>
        </w:tabs>
        <w:spacing w:after="0" w:line="240" w:lineRule="auto"/>
        <w:jc w:val="both"/>
        <w:rPr>
          <w:rFonts w:ascii="Tahoma" w:hAnsi="Tahoma" w:cs="Tahoma"/>
          <w:b/>
        </w:rPr>
      </w:pPr>
      <w:r w:rsidRPr="00DB6789">
        <w:rPr>
          <w:rFonts w:ascii="Tahoma" w:hAnsi="Tahoma" w:cs="Tahoma"/>
          <w:b/>
        </w:rPr>
        <w:tab/>
      </w:r>
      <w:r w:rsidRPr="00DB6789">
        <w:rPr>
          <w:rFonts w:ascii="Tahoma" w:hAnsi="Tahoma" w:cs="Tahoma"/>
          <w:b/>
        </w:rPr>
        <w:tab/>
        <w:t>4.4.5 Participaciones</w:t>
      </w:r>
    </w:p>
    <w:p w14:paraId="12FFA25B" w14:textId="77777777" w:rsidR="00471E21" w:rsidRPr="00DB6789" w:rsidRDefault="00471E21">
      <w:pPr>
        <w:tabs>
          <w:tab w:val="left" w:pos="1560"/>
        </w:tabs>
        <w:spacing w:after="0" w:line="240" w:lineRule="auto"/>
        <w:jc w:val="both"/>
        <w:rPr>
          <w:rFonts w:ascii="Tahoma" w:hAnsi="Tahoma" w:cs="Tahoma"/>
          <w:b/>
        </w:rPr>
      </w:pPr>
    </w:p>
    <w:p w14:paraId="7404279D" w14:textId="4584E843"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Comprende las transferencias referentes al fondo municipal de participaciones</w:t>
      </w:r>
      <w:r w:rsidR="00A6470B" w:rsidRPr="00DB6789">
        <w:rPr>
          <w:rFonts w:ascii="Tahoma" w:hAnsi="Tahoma" w:cs="Tahoma"/>
        </w:rPr>
        <w:t>,</w:t>
      </w:r>
      <w:r w:rsidRPr="00DB6789">
        <w:rPr>
          <w:rFonts w:ascii="Tahoma" w:hAnsi="Tahoma" w:cs="Tahoma"/>
        </w:rPr>
        <w:t xml:space="preserve"> </w:t>
      </w:r>
      <w:r w:rsidR="008D5409" w:rsidRPr="00DB6789">
        <w:rPr>
          <w:rFonts w:ascii="Tahoma" w:hAnsi="Tahoma" w:cs="Tahoma"/>
          <w:b/>
        </w:rPr>
        <w:t>$</w:t>
      </w:r>
      <w:r w:rsidR="00A93E51" w:rsidRPr="00DB6789">
        <w:rPr>
          <w:rFonts w:ascii="Tahoma" w:hAnsi="Tahoma" w:cs="Tahoma"/>
          <w:b/>
        </w:rPr>
        <w:t>8,345,450,913</w:t>
      </w:r>
      <w:r w:rsidR="00BB293B" w:rsidRPr="00DB6789">
        <w:rPr>
          <w:rFonts w:ascii="Tahoma" w:hAnsi="Tahoma" w:cs="Tahoma"/>
          <w:b/>
        </w:rPr>
        <w:t>.00</w:t>
      </w:r>
      <w:r w:rsidR="008D5409" w:rsidRPr="00DB6789">
        <w:rPr>
          <w:rFonts w:ascii="Tahoma" w:hAnsi="Tahoma" w:cs="Tahoma"/>
        </w:rPr>
        <w:t xml:space="preserve"> </w:t>
      </w:r>
      <w:r w:rsidR="00E966F5" w:rsidRPr="00DB6789">
        <w:rPr>
          <w:rFonts w:ascii="Tahoma" w:hAnsi="Tahoma" w:cs="Tahoma"/>
        </w:rPr>
        <w:t>que representan</w:t>
      </w:r>
      <w:r w:rsidRPr="00DB6789">
        <w:rPr>
          <w:rFonts w:ascii="Tahoma" w:hAnsi="Tahoma" w:cs="Tahoma"/>
        </w:rPr>
        <w:t xml:space="preserve"> el </w:t>
      </w:r>
      <w:r w:rsidR="00A93E51" w:rsidRPr="00DB6789">
        <w:rPr>
          <w:rFonts w:ascii="Tahoma" w:hAnsi="Tahoma" w:cs="Tahoma"/>
        </w:rPr>
        <w:t>12.5</w:t>
      </w:r>
      <w:r w:rsidRPr="00DB6789">
        <w:rPr>
          <w:rFonts w:ascii="Tahoma" w:hAnsi="Tahoma" w:cs="Tahoma"/>
        </w:rPr>
        <w:t>% del total del Presupuesto General de Egresos del Estado de Tabasco para el Ejercicio Fiscal 202</w:t>
      </w:r>
      <w:r w:rsidR="00A93E51" w:rsidRPr="00DB6789">
        <w:rPr>
          <w:rFonts w:ascii="Tahoma" w:hAnsi="Tahoma" w:cs="Tahoma"/>
        </w:rPr>
        <w:t>5</w:t>
      </w:r>
      <w:r w:rsidRPr="00DB6789">
        <w:rPr>
          <w:rFonts w:ascii="Tahoma" w:hAnsi="Tahoma" w:cs="Tahoma"/>
        </w:rPr>
        <w:t>.</w:t>
      </w:r>
    </w:p>
    <w:p w14:paraId="256F9487" w14:textId="77777777" w:rsidR="008D5409" w:rsidRPr="00DB6789" w:rsidRDefault="008D5409">
      <w:pPr>
        <w:pStyle w:val="Prrafodelista"/>
        <w:spacing w:after="0" w:line="240" w:lineRule="auto"/>
        <w:ind w:left="709"/>
        <w:jc w:val="both"/>
        <w:rPr>
          <w:rFonts w:ascii="Tahoma" w:hAnsi="Tahoma" w:cs="Tahoma"/>
        </w:rPr>
      </w:pPr>
    </w:p>
    <w:p w14:paraId="44A1CE04" w14:textId="74389350" w:rsidR="00E15403" w:rsidRPr="00DB6789" w:rsidRDefault="00E15403">
      <w:pPr>
        <w:spacing w:after="0" w:line="240" w:lineRule="auto"/>
        <w:ind w:left="360"/>
        <w:jc w:val="both"/>
        <w:rPr>
          <w:rFonts w:ascii="Tahoma" w:hAnsi="Tahoma" w:cs="Tahoma"/>
          <w:b/>
        </w:rPr>
      </w:pPr>
      <w:r w:rsidRPr="00DB6789">
        <w:rPr>
          <w:rFonts w:ascii="Tahoma" w:hAnsi="Tahoma" w:cs="Tahoma"/>
          <w:b/>
        </w:rPr>
        <w:tab/>
      </w:r>
      <w:r w:rsidRPr="00DB6789">
        <w:rPr>
          <w:rFonts w:ascii="Tahoma" w:hAnsi="Tahoma" w:cs="Tahoma"/>
          <w:b/>
        </w:rPr>
        <w:tab/>
        <w:t>4.5 Clasificación Programática</w:t>
      </w:r>
      <w:r w:rsidR="00043F21" w:rsidRPr="00DB6789">
        <w:rPr>
          <w:rFonts w:ascii="Tahoma" w:hAnsi="Tahoma" w:cs="Tahoma"/>
          <w:b/>
        </w:rPr>
        <w:t xml:space="preserve"> </w:t>
      </w:r>
    </w:p>
    <w:p w14:paraId="0E695A87" w14:textId="77777777" w:rsidR="00471E21" w:rsidRPr="00DB6789" w:rsidRDefault="00471E21">
      <w:pPr>
        <w:spacing w:after="0" w:line="240" w:lineRule="auto"/>
        <w:ind w:left="360"/>
        <w:jc w:val="both"/>
        <w:rPr>
          <w:rFonts w:ascii="Tahoma" w:hAnsi="Tahoma" w:cs="Tahoma"/>
          <w:b/>
        </w:rPr>
      </w:pPr>
    </w:p>
    <w:p w14:paraId="7AC2B62B" w14:textId="77777777"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La Clasificación Programática presenta el desglose de los programas presupuestarios que son las categorías que permiten organizar, en forma representativa y homogénea, las asignaciones de recursos de los programas estatales y del gasto federalizado a cargo de los ejecutores del gasto público estatal para el cumplimiento de sus objetivos y metas, así como del gasto no programable. Se clasifican de acuerdo a los tipos, grupos y modalidades.</w:t>
      </w:r>
    </w:p>
    <w:p w14:paraId="1AD39A9E" w14:textId="77777777" w:rsidR="00E15403" w:rsidRPr="00DB6789" w:rsidRDefault="00E15403">
      <w:pPr>
        <w:pStyle w:val="Prrafodelista"/>
        <w:spacing w:after="0" w:line="240" w:lineRule="auto"/>
        <w:ind w:left="709"/>
        <w:jc w:val="both"/>
        <w:rPr>
          <w:rFonts w:ascii="Tahoma" w:hAnsi="Tahoma" w:cs="Tahoma"/>
        </w:rPr>
      </w:pPr>
    </w:p>
    <w:p w14:paraId="42DF50C7" w14:textId="17E29AB3" w:rsidR="00E15403" w:rsidRPr="00DB6789" w:rsidRDefault="00A93E51" w:rsidP="002C53BA">
      <w:pPr>
        <w:spacing w:after="0" w:line="240" w:lineRule="auto"/>
        <w:ind w:left="720"/>
        <w:jc w:val="center"/>
        <w:rPr>
          <w:rFonts w:ascii="Tahoma" w:hAnsi="Tahoma" w:cs="Tahoma"/>
          <w:b/>
          <w:sz w:val="16"/>
          <w:szCs w:val="16"/>
        </w:rPr>
      </w:pPr>
      <w:r w:rsidRPr="00DB6789">
        <w:rPr>
          <w:rFonts w:ascii="Tahoma" w:hAnsi="Tahoma" w:cs="Tahoma"/>
          <w:b/>
          <w:sz w:val="16"/>
          <w:szCs w:val="16"/>
        </w:rPr>
        <w:object w:dxaOrig="10230" w:dyaOrig="9934" w14:anchorId="636AD929">
          <v:shape id="_x0000_i1037" type="#_x0000_t75" style="width:432.35pt;height:419.35pt" o:ole="">
            <v:imagedata r:id="rId51" o:title=""/>
          </v:shape>
          <o:OLEObject Type="Embed" ProgID="Excel.Sheet.12" ShapeID="_x0000_i1037" DrawAspect="Content" ObjectID="_1794405500" r:id="rId52"/>
        </w:object>
      </w:r>
    </w:p>
    <w:p w14:paraId="0C2AB0AC" w14:textId="77777777" w:rsidR="00E15403" w:rsidRPr="00DB6789" w:rsidRDefault="00BB293B" w:rsidP="00BB293B">
      <w:pPr>
        <w:spacing w:after="0" w:line="240" w:lineRule="auto"/>
        <w:jc w:val="both"/>
        <w:rPr>
          <w:rFonts w:ascii="Tahoma" w:hAnsi="Tahoma" w:cs="Tahoma"/>
          <w:sz w:val="16"/>
          <w:szCs w:val="16"/>
        </w:rPr>
      </w:pPr>
      <w:r w:rsidRPr="00DB6789">
        <w:rPr>
          <w:rFonts w:ascii="Tahoma" w:hAnsi="Tahoma" w:cs="Tahoma"/>
          <w:b/>
          <w:sz w:val="16"/>
          <w:szCs w:val="16"/>
        </w:rPr>
        <w:t xml:space="preserve">                     </w:t>
      </w:r>
      <w:r w:rsidR="00E15403" w:rsidRPr="00DB6789">
        <w:rPr>
          <w:rFonts w:ascii="Tahoma" w:hAnsi="Tahoma" w:cs="Tahoma"/>
          <w:b/>
          <w:sz w:val="16"/>
          <w:szCs w:val="16"/>
        </w:rPr>
        <w:t xml:space="preserve">Fuente: </w:t>
      </w:r>
      <w:r w:rsidR="00E15403" w:rsidRPr="00DB6789">
        <w:rPr>
          <w:rFonts w:ascii="Tahoma" w:hAnsi="Tahoma" w:cs="Tahoma"/>
          <w:sz w:val="16"/>
          <w:szCs w:val="16"/>
        </w:rPr>
        <w:t>Gobierno del Estado de Tabasco, SEFIN, Subsecretaría de Egresos</w:t>
      </w:r>
    </w:p>
    <w:p w14:paraId="5CC869CF" w14:textId="77777777" w:rsidR="00807A0D" w:rsidRPr="00DB6789" w:rsidRDefault="00807A0D">
      <w:pPr>
        <w:spacing w:after="0" w:line="240" w:lineRule="auto"/>
        <w:ind w:left="1134"/>
        <w:jc w:val="both"/>
        <w:rPr>
          <w:rFonts w:ascii="Tahoma" w:hAnsi="Tahoma" w:cs="Tahoma"/>
          <w:sz w:val="16"/>
          <w:szCs w:val="16"/>
        </w:rPr>
      </w:pPr>
    </w:p>
    <w:p w14:paraId="0F90144D" w14:textId="77777777" w:rsidR="00E15403" w:rsidRPr="00DB6789" w:rsidRDefault="00E15403">
      <w:pPr>
        <w:spacing w:after="0" w:line="240" w:lineRule="auto"/>
        <w:ind w:left="360"/>
        <w:jc w:val="both"/>
        <w:rPr>
          <w:rFonts w:ascii="Tahoma" w:hAnsi="Tahoma" w:cs="Tahoma"/>
          <w:b/>
        </w:rPr>
      </w:pPr>
      <w:r w:rsidRPr="00DB6789">
        <w:rPr>
          <w:rFonts w:ascii="Tahoma" w:hAnsi="Tahoma" w:cs="Tahoma"/>
          <w:b/>
        </w:rPr>
        <w:tab/>
      </w:r>
      <w:r w:rsidRPr="00DB6789">
        <w:rPr>
          <w:rFonts w:ascii="Tahoma" w:hAnsi="Tahoma" w:cs="Tahoma"/>
          <w:b/>
        </w:rPr>
        <w:tab/>
        <w:t>4.6 Clasificación por Fuente de Financiamiento</w:t>
      </w:r>
    </w:p>
    <w:p w14:paraId="2567893E" w14:textId="77777777" w:rsidR="00471E21" w:rsidRPr="00DB6789" w:rsidRDefault="00471E21">
      <w:pPr>
        <w:spacing w:after="0" w:line="240" w:lineRule="auto"/>
        <w:ind w:left="360"/>
        <w:jc w:val="both"/>
        <w:rPr>
          <w:rFonts w:ascii="Tahoma" w:hAnsi="Tahoma" w:cs="Tahoma"/>
          <w:b/>
        </w:rPr>
      </w:pPr>
    </w:p>
    <w:p w14:paraId="1008DD01" w14:textId="77777777"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La clasificación por fuente de financiamiento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14:paraId="3F131BCC" w14:textId="77777777" w:rsidR="00E15403" w:rsidRPr="00DB6789" w:rsidRDefault="00E15403">
      <w:pPr>
        <w:pStyle w:val="Prrafodelista"/>
        <w:spacing w:after="0" w:line="240" w:lineRule="auto"/>
        <w:ind w:left="709"/>
        <w:jc w:val="both"/>
        <w:rPr>
          <w:rFonts w:ascii="Tahoma" w:hAnsi="Tahoma" w:cs="Tahoma"/>
          <w:sz w:val="16"/>
          <w:szCs w:val="16"/>
        </w:rPr>
      </w:pPr>
    </w:p>
    <w:bookmarkStart w:id="3" w:name="_MON_1794348196"/>
    <w:bookmarkEnd w:id="3"/>
    <w:p w14:paraId="5B1E2FEF" w14:textId="69F6825B" w:rsidR="00E15403" w:rsidRPr="00DB6789" w:rsidRDefault="00253B93">
      <w:pPr>
        <w:spacing w:after="0" w:line="240" w:lineRule="auto"/>
        <w:ind w:left="720"/>
        <w:jc w:val="center"/>
        <w:rPr>
          <w:rFonts w:ascii="Tahoma" w:hAnsi="Tahoma" w:cs="Tahoma"/>
          <w:b/>
          <w:sz w:val="14"/>
          <w:szCs w:val="14"/>
        </w:rPr>
      </w:pPr>
      <w:r w:rsidRPr="00DB6789">
        <w:rPr>
          <w:rFonts w:ascii="Tahoma" w:hAnsi="Tahoma" w:cs="Tahoma"/>
          <w:b/>
          <w:sz w:val="14"/>
          <w:szCs w:val="14"/>
        </w:rPr>
        <w:object w:dxaOrig="5808" w:dyaOrig="2269" w14:anchorId="2987139F">
          <v:shape id="_x0000_i1038" type="#_x0000_t75" style="width:290.75pt;height:113.65pt" o:ole="">
            <v:imagedata r:id="rId53" o:title=""/>
          </v:shape>
          <o:OLEObject Type="Embed" ProgID="Excel.Sheet.12" ShapeID="_x0000_i1038" DrawAspect="Content" ObjectID="_1794405501" r:id="rId54"/>
        </w:object>
      </w:r>
    </w:p>
    <w:p w14:paraId="3021C0F6" w14:textId="77777777" w:rsidR="00E15403" w:rsidRPr="00DB6789" w:rsidRDefault="00E15403">
      <w:pPr>
        <w:spacing w:after="0" w:line="240" w:lineRule="auto"/>
        <w:ind w:left="2694"/>
        <w:jc w:val="both"/>
        <w:rPr>
          <w:rFonts w:ascii="Tahoma" w:hAnsi="Tahoma" w:cs="Tahoma"/>
          <w:sz w:val="14"/>
          <w:szCs w:val="14"/>
        </w:rPr>
      </w:pPr>
      <w:r w:rsidRPr="00DB6789">
        <w:rPr>
          <w:rFonts w:ascii="Tahoma" w:hAnsi="Tahoma" w:cs="Tahoma"/>
          <w:b/>
          <w:sz w:val="14"/>
          <w:szCs w:val="14"/>
        </w:rPr>
        <w:t xml:space="preserve">Fuente: </w:t>
      </w:r>
      <w:r w:rsidRPr="00DB6789">
        <w:rPr>
          <w:rFonts w:ascii="Tahoma" w:hAnsi="Tahoma" w:cs="Tahoma"/>
          <w:sz w:val="14"/>
          <w:szCs w:val="14"/>
        </w:rPr>
        <w:t>Gobierno del Estado de Tabasco, SEFIN, Subsecretaría de Egresos</w:t>
      </w:r>
    </w:p>
    <w:p w14:paraId="51492C8A" w14:textId="77777777" w:rsidR="009B3E21" w:rsidRPr="00DB6789" w:rsidRDefault="009B3E21">
      <w:pPr>
        <w:spacing w:after="0" w:line="240" w:lineRule="auto"/>
        <w:ind w:left="2694"/>
        <w:jc w:val="both"/>
        <w:rPr>
          <w:rFonts w:ascii="Tahoma" w:hAnsi="Tahoma" w:cs="Tahoma"/>
          <w:sz w:val="14"/>
          <w:szCs w:val="14"/>
        </w:rPr>
      </w:pPr>
    </w:p>
    <w:p w14:paraId="7F3E88D7" w14:textId="6B55834A" w:rsidR="00E15403" w:rsidRPr="00DB6789" w:rsidRDefault="00E15403">
      <w:pPr>
        <w:spacing w:after="0" w:line="240" w:lineRule="auto"/>
        <w:ind w:left="360"/>
        <w:jc w:val="both"/>
        <w:rPr>
          <w:rFonts w:ascii="Tahoma" w:hAnsi="Tahoma" w:cs="Tahoma"/>
          <w:b/>
        </w:rPr>
      </w:pPr>
      <w:r w:rsidRPr="00DB6789">
        <w:rPr>
          <w:rFonts w:ascii="Tahoma" w:hAnsi="Tahoma" w:cs="Tahoma"/>
          <w:b/>
        </w:rPr>
        <w:tab/>
      </w:r>
      <w:r w:rsidRPr="00DB6789">
        <w:rPr>
          <w:rFonts w:ascii="Tahoma" w:hAnsi="Tahoma" w:cs="Tahoma"/>
          <w:b/>
        </w:rPr>
        <w:tab/>
        <w:t>4.7 Clasificación Geográfica</w:t>
      </w:r>
      <w:r w:rsidR="00043F21" w:rsidRPr="00DB6789">
        <w:rPr>
          <w:rFonts w:ascii="Tahoma" w:hAnsi="Tahoma" w:cs="Tahoma"/>
          <w:b/>
        </w:rPr>
        <w:t xml:space="preserve"> </w:t>
      </w:r>
    </w:p>
    <w:p w14:paraId="1D1490BA" w14:textId="77777777" w:rsidR="00471E21" w:rsidRPr="00DB6789" w:rsidRDefault="00471E21">
      <w:pPr>
        <w:spacing w:after="0" w:line="240" w:lineRule="auto"/>
        <w:ind w:left="360"/>
        <w:jc w:val="both"/>
        <w:rPr>
          <w:rFonts w:ascii="Tahoma" w:hAnsi="Tahoma" w:cs="Tahoma"/>
          <w:b/>
        </w:rPr>
      </w:pPr>
    </w:p>
    <w:p w14:paraId="3900E359" w14:textId="6A60EA4A"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De acuerdo a lo establecido por la Ley de Presupuesto y Responsabilidad Hacendaria del Estado de Tabasco y sus Municipios, se presenta la clasificación geográfica que agrupa las previsiones de gasto con base en su destino geográfico en términos de municipios y regiones.</w:t>
      </w:r>
    </w:p>
    <w:p w14:paraId="31AB0B8B" w14:textId="77777777" w:rsidR="00947912" w:rsidRPr="00DB6789" w:rsidRDefault="00947912">
      <w:pPr>
        <w:pStyle w:val="Prrafodelista"/>
        <w:spacing w:after="0" w:line="240" w:lineRule="auto"/>
        <w:ind w:left="709"/>
        <w:jc w:val="both"/>
        <w:rPr>
          <w:rFonts w:ascii="Tahoma" w:hAnsi="Tahoma" w:cs="Tahoma"/>
        </w:rPr>
      </w:pPr>
    </w:p>
    <w:bookmarkStart w:id="4" w:name="_MON_1794348210"/>
    <w:bookmarkEnd w:id="4"/>
    <w:p w14:paraId="1A3454DC" w14:textId="0B3989AE" w:rsidR="00E15403" w:rsidRPr="00DB6789" w:rsidRDefault="00253B93">
      <w:pPr>
        <w:spacing w:after="0" w:line="240" w:lineRule="auto"/>
        <w:ind w:left="720"/>
        <w:jc w:val="center"/>
        <w:rPr>
          <w:rFonts w:ascii="Tahoma" w:hAnsi="Tahoma" w:cs="Tahoma"/>
          <w:b/>
          <w:sz w:val="16"/>
          <w:szCs w:val="16"/>
        </w:rPr>
      </w:pPr>
      <w:r w:rsidRPr="00DB6789">
        <w:rPr>
          <w:rFonts w:ascii="Tahoma" w:hAnsi="Tahoma" w:cs="Tahoma"/>
          <w:b/>
          <w:sz w:val="16"/>
          <w:szCs w:val="16"/>
        </w:rPr>
        <w:object w:dxaOrig="5310" w:dyaOrig="6960" w14:anchorId="371E8D18">
          <v:shape id="_x0000_i1039" type="#_x0000_t75" style="width:249.45pt;height:328.25pt" o:ole="">
            <v:imagedata r:id="rId55" o:title=""/>
          </v:shape>
          <o:OLEObject Type="Embed" ProgID="Excel.Sheet.12" ShapeID="_x0000_i1039" DrawAspect="Content" ObjectID="_1794405502" r:id="rId56"/>
        </w:object>
      </w:r>
    </w:p>
    <w:p w14:paraId="64A84BB8" w14:textId="77777777" w:rsidR="00E15403" w:rsidRPr="00DB6789" w:rsidRDefault="009B3E21" w:rsidP="009B3E21">
      <w:pPr>
        <w:spacing w:after="0" w:line="240" w:lineRule="auto"/>
        <w:ind w:left="851"/>
        <w:rPr>
          <w:rFonts w:ascii="Tahoma" w:hAnsi="Tahoma" w:cs="Tahoma"/>
          <w:sz w:val="14"/>
          <w:szCs w:val="14"/>
        </w:rPr>
      </w:pPr>
      <w:r w:rsidRPr="00DB6789">
        <w:rPr>
          <w:rFonts w:ascii="Tahoma" w:hAnsi="Tahoma" w:cs="Tahoma"/>
          <w:b/>
          <w:sz w:val="14"/>
          <w:szCs w:val="14"/>
        </w:rPr>
        <w:t xml:space="preserve">                                      </w:t>
      </w:r>
      <w:r w:rsidR="003178BB" w:rsidRPr="00DB6789">
        <w:rPr>
          <w:rFonts w:ascii="Tahoma" w:hAnsi="Tahoma" w:cs="Tahoma"/>
          <w:b/>
          <w:sz w:val="14"/>
          <w:szCs w:val="14"/>
        </w:rPr>
        <w:t xml:space="preserve">        </w:t>
      </w:r>
      <w:r w:rsidR="00E15403" w:rsidRPr="00DB6789">
        <w:rPr>
          <w:rFonts w:ascii="Tahoma" w:hAnsi="Tahoma" w:cs="Tahoma"/>
          <w:b/>
          <w:sz w:val="14"/>
          <w:szCs w:val="14"/>
        </w:rPr>
        <w:t xml:space="preserve">Fuente: </w:t>
      </w:r>
      <w:r w:rsidR="00E15403" w:rsidRPr="00DB6789">
        <w:rPr>
          <w:rFonts w:ascii="Tahoma" w:hAnsi="Tahoma" w:cs="Tahoma"/>
          <w:sz w:val="14"/>
          <w:szCs w:val="14"/>
        </w:rPr>
        <w:t>Gobierno del Estado de Tabasco, SEFIN, Subsecretaría de Egresos</w:t>
      </w:r>
    </w:p>
    <w:p w14:paraId="1813E33D" w14:textId="530B8ED8" w:rsidR="00A93E51" w:rsidRPr="00DB6789" w:rsidRDefault="00E15403" w:rsidP="00947912">
      <w:pPr>
        <w:spacing w:after="0" w:line="240" w:lineRule="auto"/>
        <w:jc w:val="both"/>
        <w:rPr>
          <w:rFonts w:ascii="Tahoma" w:hAnsi="Tahoma" w:cs="Tahoma"/>
          <w:b/>
        </w:rPr>
      </w:pPr>
      <w:r w:rsidRPr="00DB6789">
        <w:rPr>
          <w:rFonts w:ascii="Tahoma" w:hAnsi="Tahoma" w:cs="Tahoma"/>
          <w:b/>
        </w:rPr>
        <w:tab/>
      </w:r>
      <w:r w:rsidRPr="00DB6789">
        <w:rPr>
          <w:rFonts w:ascii="Tahoma" w:hAnsi="Tahoma" w:cs="Tahoma"/>
          <w:b/>
        </w:rPr>
        <w:tab/>
      </w:r>
    </w:p>
    <w:p w14:paraId="6A3E453C" w14:textId="2A17A1E5" w:rsidR="00E15403" w:rsidRPr="00DB6789" w:rsidRDefault="00E15403" w:rsidP="003F653D">
      <w:pPr>
        <w:spacing w:after="0" w:line="240" w:lineRule="auto"/>
        <w:ind w:left="708" w:firstLine="708"/>
        <w:jc w:val="both"/>
        <w:rPr>
          <w:rFonts w:ascii="Tahoma" w:hAnsi="Tahoma" w:cs="Tahoma"/>
          <w:b/>
        </w:rPr>
      </w:pPr>
      <w:r w:rsidRPr="00DB6789">
        <w:rPr>
          <w:rFonts w:ascii="Tahoma" w:hAnsi="Tahoma" w:cs="Tahoma"/>
          <w:b/>
        </w:rPr>
        <w:t>4.8 Clasificación de Género</w:t>
      </w:r>
      <w:r w:rsidR="00B82F90" w:rsidRPr="00DB6789">
        <w:rPr>
          <w:rFonts w:ascii="Tahoma" w:hAnsi="Tahoma" w:cs="Tahoma"/>
          <w:b/>
        </w:rPr>
        <w:t xml:space="preserve"> </w:t>
      </w:r>
    </w:p>
    <w:p w14:paraId="71F30C73" w14:textId="77777777" w:rsidR="00471E21" w:rsidRPr="00DB6789" w:rsidRDefault="00471E21">
      <w:pPr>
        <w:spacing w:after="0" w:line="240" w:lineRule="auto"/>
        <w:jc w:val="both"/>
        <w:rPr>
          <w:rFonts w:ascii="Tahoma" w:hAnsi="Tahoma" w:cs="Tahoma"/>
          <w:b/>
        </w:rPr>
      </w:pPr>
    </w:p>
    <w:p w14:paraId="14318912" w14:textId="77777777"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De igual manera, de conformidad con lo establecido por la Ley de Presupuesto y Responsabilidad Hacendaria del Estado de Tabasco y sus Municipios, se presenta la clasificación de género, la cual agrupa las previsiones de gasto c</w:t>
      </w:r>
      <w:r w:rsidR="001A038B" w:rsidRPr="00DB6789">
        <w:rPr>
          <w:rFonts w:ascii="Tahoma" w:hAnsi="Tahoma" w:cs="Tahoma"/>
        </w:rPr>
        <w:t>on base en su destino</w:t>
      </w:r>
      <w:r w:rsidRPr="00DB6789">
        <w:rPr>
          <w:rFonts w:ascii="Tahoma" w:hAnsi="Tahoma" w:cs="Tahoma"/>
        </w:rPr>
        <w:t xml:space="preserve"> diferenciando entre hombres y mujeres.</w:t>
      </w:r>
    </w:p>
    <w:p w14:paraId="4B644397" w14:textId="77777777"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 xml:space="preserve"> </w:t>
      </w:r>
    </w:p>
    <w:p w14:paraId="6081DFB4" w14:textId="33855B56"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Para asegurar la igualdad entre las mujeres y hombres se ha integrado la perspectiva de género en las decisiones presupuestarias sobre las políticas públicas y programas de gobierno, así como la adecuada financiación de proyectos específicos. Por ello, esta administración se esforzará en revisar sistemáticamente c</w:t>
      </w:r>
      <w:r w:rsidR="00753428" w:rsidRPr="00DB6789">
        <w:rPr>
          <w:rFonts w:ascii="Tahoma" w:hAnsi="Tahoma" w:cs="Tahoma"/>
        </w:rPr>
        <w:t>o</w:t>
      </w:r>
      <w:r w:rsidRPr="00DB6789">
        <w:rPr>
          <w:rFonts w:ascii="Tahoma" w:hAnsi="Tahoma" w:cs="Tahoma"/>
        </w:rPr>
        <w:t xml:space="preserve">mo se benefician a las mujeres </w:t>
      </w:r>
      <w:r w:rsidR="00753428" w:rsidRPr="00DB6789">
        <w:rPr>
          <w:rFonts w:ascii="Tahoma" w:hAnsi="Tahoma" w:cs="Tahoma"/>
        </w:rPr>
        <w:t>con</w:t>
      </w:r>
      <w:r w:rsidRPr="00DB6789">
        <w:rPr>
          <w:rFonts w:ascii="Tahoma" w:hAnsi="Tahoma" w:cs="Tahoma"/>
        </w:rPr>
        <w:t xml:space="preserve"> </w:t>
      </w:r>
      <w:r w:rsidR="00753428" w:rsidRPr="00DB6789">
        <w:rPr>
          <w:rFonts w:ascii="Tahoma" w:hAnsi="Tahoma" w:cs="Tahoma"/>
        </w:rPr>
        <w:t xml:space="preserve">el </w:t>
      </w:r>
      <w:r w:rsidRPr="00DB6789">
        <w:rPr>
          <w:rFonts w:ascii="Tahoma" w:hAnsi="Tahoma" w:cs="Tahoma"/>
        </w:rPr>
        <w:t>gasto del sector público, ajustando los presupuestos para asegurar la igualdad</w:t>
      </w:r>
      <w:r w:rsidR="00753428" w:rsidRPr="00DB6789">
        <w:rPr>
          <w:rFonts w:ascii="Tahoma" w:hAnsi="Tahoma" w:cs="Tahoma"/>
        </w:rPr>
        <w:t>.</w:t>
      </w:r>
    </w:p>
    <w:p w14:paraId="716FF326" w14:textId="77777777" w:rsidR="00E15403" w:rsidRPr="00DB6789" w:rsidRDefault="00E15403">
      <w:pPr>
        <w:pStyle w:val="Prrafodelista"/>
        <w:spacing w:after="0" w:line="240" w:lineRule="auto"/>
        <w:ind w:left="709"/>
        <w:jc w:val="both"/>
        <w:rPr>
          <w:rFonts w:ascii="Tahoma" w:hAnsi="Tahoma" w:cs="Tahoma"/>
        </w:rPr>
      </w:pPr>
    </w:p>
    <w:p w14:paraId="4441D730" w14:textId="77777777" w:rsidR="00BD0C4A" w:rsidRPr="00DB6789" w:rsidRDefault="00E15403" w:rsidP="00BD0C4A">
      <w:pPr>
        <w:pStyle w:val="Prrafodelista"/>
        <w:spacing w:after="0" w:line="240" w:lineRule="auto"/>
        <w:ind w:left="709"/>
        <w:jc w:val="both"/>
      </w:pPr>
      <w:r w:rsidRPr="00DB6789">
        <w:rPr>
          <w:rFonts w:ascii="Tahoma" w:hAnsi="Tahoma" w:cs="Tahoma"/>
        </w:rPr>
        <w:lastRenderedPageBreak/>
        <w:t>Este trabajo requiere de procesos de sensibilización política sobre la importancia de mejorar la condición de las mujeres, con capacitación constante a los funcionarios, así como la difusión</w:t>
      </w:r>
      <w:r w:rsidR="00BD0C4A" w:rsidRPr="00DB6789">
        <w:rPr>
          <w:rFonts w:ascii="Tahoma" w:hAnsi="Tahoma" w:cs="Tahoma"/>
        </w:rPr>
        <w:t xml:space="preserve"> </w:t>
      </w:r>
      <w:r w:rsidRPr="00DB6789">
        <w:rPr>
          <w:rFonts w:ascii="Tahoma" w:hAnsi="Tahoma" w:cs="Tahoma"/>
        </w:rPr>
        <w:t>e implementación de políticas públicas enfocadas a la equidad de género.</w:t>
      </w:r>
      <w:r w:rsidR="00BD0C4A" w:rsidRPr="00DB6789">
        <w:t xml:space="preserve">     </w:t>
      </w:r>
    </w:p>
    <w:p w14:paraId="08C17435" w14:textId="77777777" w:rsidR="00BD0C4A" w:rsidRPr="00DB6789" w:rsidRDefault="00BD0C4A" w:rsidP="00BD0C4A">
      <w:pPr>
        <w:pStyle w:val="Prrafodelista"/>
        <w:spacing w:after="0" w:line="240" w:lineRule="auto"/>
        <w:ind w:left="709"/>
        <w:jc w:val="both"/>
      </w:pPr>
    </w:p>
    <w:p w14:paraId="7B9EA9CD" w14:textId="6093094A" w:rsidR="00B64DDD" w:rsidRPr="00DB6789" w:rsidRDefault="00B64DDD" w:rsidP="00947912">
      <w:pPr>
        <w:pStyle w:val="Prrafodelista"/>
        <w:spacing w:after="0" w:line="240" w:lineRule="auto"/>
        <w:ind w:left="709"/>
        <w:jc w:val="center"/>
      </w:pPr>
      <w:r w:rsidRPr="00DB6789">
        <w:rPr>
          <w:noProof/>
        </w:rPr>
        <w:drawing>
          <wp:inline distT="0" distB="0" distL="0" distR="0" wp14:anchorId="6A063894" wp14:editId="77FC4C2A">
            <wp:extent cx="5883215" cy="4540024"/>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1576" cy="4546476"/>
                    </a:xfrm>
                    <a:prstGeom prst="rect">
                      <a:avLst/>
                    </a:prstGeom>
                    <a:noFill/>
                    <a:ln>
                      <a:noFill/>
                    </a:ln>
                  </pic:spPr>
                </pic:pic>
              </a:graphicData>
            </a:graphic>
          </wp:inline>
        </w:drawing>
      </w:r>
    </w:p>
    <w:p w14:paraId="3EC4BDA2" w14:textId="77777777" w:rsidR="00B64DDD" w:rsidRPr="00DB6789" w:rsidRDefault="00B64DDD" w:rsidP="00BD0C4A">
      <w:pPr>
        <w:spacing w:after="0" w:line="240" w:lineRule="auto"/>
        <w:rPr>
          <w:rFonts w:ascii="Tahoma" w:hAnsi="Tahoma" w:cs="Tahoma"/>
          <w:b/>
          <w:sz w:val="16"/>
          <w:szCs w:val="16"/>
        </w:rPr>
      </w:pPr>
    </w:p>
    <w:p w14:paraId="331823A2" w14:textId="2799191B" w:rsidR="00B64DDD" w:rsidRPr="00DB6789" w:rsidRDefault="00B64DDD" w:rsidP="00B64DDD">
      <w:pPr>
        <w:spacing w:after="0" w:line="240" w:lineRule="auto"/>
        <w:jc w:val="center"/>
      </w:pPr>
      <w:r w:rsidRPr="00DB6789">
        <w:lastRenderedPageBreak/>
        <w:t xml:space="preserve">           </w:t>
      </w:r>
      <w:r w:rsidRPr="00DB6789">
        <w:rPr>
          <w:noProof/>
        </w:rPr>
        <w:drawing>
          <wp:inline distT="0" distB="0" distL="0" distR="0" wp14:anchorId="3769AB0C" wp14:editId="07D2131A">
            <wp:extent cx="5626412" cy="751779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1524" cy="7537983"/>
                    </a:xfrm>
                    <a:prstGeom prst="rect">
                      <a:avLst/>
                    </a:prstGeom>
                    <a:noFill/>
                    <a:ln>
                      <a:noFill/>
                    </a:ln>
                  </pic:spPr>
                </pic:pic>
              </a:graphicData>
            </a:graphic>
          </wp:inline>
        </w:drawing>
      </w:r>
    </w:p>
    <w:p w14:paraId="21338D30" w14:textId="77777777" w:rsidR="00B64DDD" w:rsidRPr="00DB6789" w:rsidRDefault="00B64DDD" w:rsidP="00BD0C4A">
      <w:pPr>
        <w:spacing w:after="0" w:line="240" w:lineRule="auto"/>
        <w:rPr>
          <w:rFonts w:ascii="Tahoma" w:hAnsi="Tahoma" w:cs="Tahoma"/>
          <w:b/>
          <w:sz w:val="16"/>
          <w:szCs w:val="16"/>
        </w:rPr>
      </w:pPr>
    </w:p>
    <w:p w14:paraId="51BC1B84" w14:textId="77777777" w:rsidR="00B64DDD" w:rsidRPr="00DB6789" w:rsidRDefault="00B64DDD" w:rsidP="00BD0C4A">
      <w:pPr>
        <w:spacing w:after="0" w:line="240" w:lineRule="auto"/>
        <w:rPr>
          <w:rFonts w:ascii="Tahoma" w:hAnsi="Tahoma" w:cs="Tahoma"/>
          <w:b/>
          <w:sz w:val="16"/>
          <w:szCs w:val="16"/>
        </w:rPr>
      </w:pPr>
    </w:p>
    <w:p w14:paraId="38786FD2" w14:textId="77777777" w:rsidR="00B64DDD" w:rsidRPr="00DB6789" w:rsidRDefault="00B64DDD" w:rsidP="00BD0C4A">
      <w:pPr>
        <w:spacing w:after="0" w:line="240" w:lineRule="auto"/>
        <w:rPr>
          <w:rFonts w:ascii="Tahoma" w:hAnsi="Tahoma" w:cs="Tahoma"/>
          <w:b/>
          <w:sz w:val="16"/>
          <w:szCs w:val="16"/>
        </w:rPr>
      </w:pPr>
    </w:p>
    <w:p w14:paraId="7F668F18" w14:textId="77777777" w:rsidR="00B64DDD" w:rsidRPr="00DB6789" w:rsidRDefault="00B64DDD" w:rsidP="00BD0C4A">
      <w:pPr>
        <w:spacing w:after="0" w:line="240" w:lineRule="auto"/>
        <w:rPr>
          <w:rFonts w:ascii="Tahoma" w:hAnsi="Tahoma" w:cs="Tahoma"/>
          <w:b/>
          <w:sz w:val="16"/>
          <w:szCs w:val="16"/>
        </w:rPr>
      </w:pPr>
    </w:p>
    <w:p w14:paraId="1C8C9AAF" w14:textId="1331B527" w:rsidR="00B64DDD" w:rsidRPr="00DB6789" w:rsidRDefault="00B64DDD" w:rsidP="00BD0C4A">
      <w:pPr>
        <w:spacing w:after="0" w:line="240" w:lineRule="auto"/>
        <w:rPr>
          <w:rFonts w:ascii="Tahoma" w:hAnsi="Tahoma" w:cs="Tahoma"/>
          <w:b/>
          <w:sz w:val="16"/>
          <w:szCs w:val="16"/>
        </w:rPr>
      </w:pPr>
      <w:r w:rsidRPr="00DB6789">
        <w:lastRenderedPageBreak/>
        <w:t xml:space="preserve">            </w:t>
      </w:r>
      <w:r w:rsidR="00947912" w:rsidRPr="00DB6789">
        <w:t xml:space="preserve">  </w:t>
      </w:r>
      <w:r w:rsidRPr="00DB6789">
        <w:rPr>
          <w:noProof/>
        </w:rPr>
        <w:drawing>
          <wp:inline distT="0" distB="0" distL="0" distR="0" wp14:anchorId="0E69B32F" wp14:editId="06695D6C">
            <wp:extent cx="5672143" cy="7291118"/>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5397" cy="7308155"/>
                    </a:xfrm>
                    <a:prstGeom prst="rect">
                      <a:avLst/>
                    </a:prstGeom>
                    <a:noFill/>
                    <a:ln>
                      <a:noFill/>
                    </a:ln>
                  </pic:spPr>
                </pic:pic>
              </a:graphicData>
            </a:graphic>
          </wp:inline>
        </w:drawing>
      </w:r>
    </w:p>
    <w:p w14:paraId="5898D371" w14:textId="77777777" w:rsidR="00B64DDD" w:rsidRPr="00DB6789" w:rsidRDefault="00B64DDD" w:rsidP="00BD0C4A">
      <w:pPr>
        <w:spacing w:after="0" w:line="240" w:lineRule="auto"/>
        <w:rPr>
          <w:rFonts w:ascii="Tahoma" w:hAnsi="Tahoma" w:cs="Tahoma"/>
          <w:b/>
          <w:sz w:val="16"/>
          <w:szCs w:val="16"/>
        </w:rPr>
      </w:pPr>
    </w:p>
    <w:p w14:paraId="79F477AE" w14:textId="77777777" w:rsidR="00B64DDD" w:rsidRPr="00DB6789" w:rsidRDefault="00B64DDD" w:rsidP="00BD0C4A">
      <w:pPr>
        <w:spacing w:after="0" w:line="240" w:lineRule="auto"/>
        <w:rPr>
          <w:rFonts w:ascii="Tahoma" w:hAnsi="Tahoma" w:cs="Tahoma"/>
          <w:b/>
          <w:sz w:val="16"/>
          <w:szCs w:val="16"/>
        </w:rPr>
      </w:pPr>
    </w:p>
    <w:p w14:paraId="32A0420D" w14:textId="77777777" w:rsidR="00B64DDD" w:rsidRPr="00DB6789" w:rsidRDefault="00B64DDD" w:rsidP="00BD0C4A">
      <w:pPr>
        <w:spacing w:after="0" w:line="240" w:lineRule="auto"/>
        <w:rPr>
          <w:rFonts w:ascii="Tahoma" w:hAnsi="Tahoma" w:cs="Tahoma"/>
          <w:b/>
          <w:sz w:val="16"/>
          <w:szCs w:val="16"/>
        </w:rPr>
      </w:pPr>
    </w:p>
    <w:p w14:paraId="4912BFAB" w14:textId="77777777" w:rsidR="00B64DDD" w:rsidRPr="00DB6789" w:rsidRDefault="00B64DDD" w:rsidP="00BD0C4A">
      <w:pPr>
        <w:spacing w:after="0" w:line="240" w:lineRule="auto"/>
        <w:rPr>
          <w:rFonts w:ascii="Tahoma" w:hAnsi="Tahoma" w:cs="Tahoma"/>
          <w:b/>
          <w:sz w:val="16"/>
          <w:szCs w:val="16"/>
        </w:rPr>
      </w:pPr>
    </w:p>
    <w:p w14:paraId="6F4FDFE1" w14:textId="77777777" w:rsidR="00B64DDD" w:rsidRPr="00DB6789" w:rsidRDefault="00B64DDD" w:rsidP="00BD0C4A">
      <w:pPr>
        <w:spacing w:after="0" w:line="240" w:lineRule="auto"/>
        <w:rPr>
          <w:rFonts w:ascii="Tahoma" w:hAnsi="Tahoma" w:cs="Tahoma"/>
          <w:b/>
          <w:sz w:val="16"/>
          <w:szCs w:val="16"/>
        </w:rPr>
      </w:pPr>
    </w:p>
    <w:p w14:paraId="664CB5FE" w14:textId="07ECC94D" w:rsidR="00B64DDD" w:rsidRPr="00DB6789" w:rsidRDefault="00B64DDD" w:rsidP="00BD0C4A">
      <w:pPr>
        <w:spacing w:after="0" w:line="240" w:lineRule="auto"/>
        <w:rPr>
          <w:rFonts w:ascii="Tahoma" w:hAnsi="Tahoma" w:cs="Tahoma"/>
          <w:b/>
          <w:sz w:val="16"/>
          <w:szCs w:val="16"/>
        </w:rPr>
      </w:pPr>
      <w:r w:rsidRPr="00DB6789">
        <w:lastRenderedPageBreak/>
        <w:t xml:space="preserve">               </w:t>
      </w:r>
      <w:r w:rsidRPr="00DB6789">
        <w:rPr>
          <w:noProof/>
        </w:rPr>
        <w:drawing>
          <wp:inline distT="0" distB="0" distL="0" distR="0" wp14:anchorId="070A92E9" wp14:editId="4D3C6F5E">
            <wp:extent cx="5609635" cy="375357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1276" cy="3761368"/>
                    </a:xfrm>
                    <a:prstGeom prst="rect">
                      <a:avLst/>
                    </a:prstGeom>
                    <a:noFill/>
                    <a:ln>
                      <a:noFill/>
                    </a:ln>
                  </pic:spPr>
                </pic:pic>
              </a:graphicData>
            </a:graphic>
          </wp:inline>
        </w:drawing>
      </w:r>
    </w:p>
    <w:p w14:paraId="063650E3" w14:textId="452838CE" w:rsidR="00E15403" w:rsidRPr="00DB6789" w:rsidRDefault="00E15403" w:rsidP="00753428">
      <w:pPr>
        <w:spacing w:after="0" w:line="240" w:lineRule="auto"/>
        <w:ind w:left="708" w:firstLine="708"/>
        <w:rPr>
          <w:rFonts w:ascii="Tahoma" w:hAnsi="Tahoma" w:cs="Tahoma"/>
          <w:b/>
          <w:sz w:val="16"/>
          <w:szCs w:val="16"/>
        </w:rPr>
      </w:pPr>
      <w:r w:rsidRPr="00DB6789">
        <w:rPr>
          <w:rFonts w:ascii="Tahoma" w:hAnsi="Tahoma" w:cs="Tahoma"/>
          <w:b/>
          <w:sz w:val="16"/>
          <w:szCs w:val="16"/>
        </w:rPr>
        <w:t xml:space="preserve">Fuente: </w:t>
      </w:r>
      <w:r w:rsidRPr="00DB6789">
        <w:rPr>
          <w:rFonts w:ascii="Tahoma" w:hAnsi="Tahoma" w:cs="Tahoma"/>
          <w:sz w:val="16"/>
          <w:szCs w:val="16"/>
        </w:rPr>
        <w:t>Gobierno del Estado de Tabasco, SEFIN, Subsecretaría de Egresos</w:t>
      </w:r>
    </w:p>
    <w:p w14:paraId="12DD47AD" w14:textId="77777777" w:rsidR="008F0F56" w:rsidRPr="00DB6789" w:rsidRDefault="008F0F56" w:rsidP="00947912">
      <w:pPr>
        <w:spacing w:after="0" w:line="240" w:lineRule="auto"/>
        <w:jc w:val="both"/>
        <w:rPr>
          <w:rFonts w:ascii="Tahoma" w:hAnsi="Tahoma" w:cs="Tahoma"/>
          <w:sz w:val="16"/>
          <w:szCs w:val="16"/>
        </w:rPr>
      </w:pPr>
    </w:p>
    <w:p w14:paraId="4E13719E" w14:textId="77777777" w:rsidR="001E586F" w:rsidRPr="00DB6789" w:rsidRDefault="001E586F">
      <w:pPr>
        <w:spacing w:after="0" w:line="240" w:lineRule="auto"/>
        <w:ind w:left="720"/>
        <w:jc w:val="both"/>
        <w:rPr>
          <w:rFonts w:ascii="Tahoma" w:hAnsi="Tahoma" w:cs="Tahoma"/>
          <w:sz w:val="16"/>
          <w:szCs w:val="16"/>
        </w:rPr>
      </w:pPr>
    </w:p>
    <w:p w14:paraId="5AFA95F6" w14:textId="77777777" w:rsidR="001E586F" w:rsidRPr="00DB6789" w:rsidRDefault="001E586F">
      <w:pPr>
        <w:spacing w:after="0" w:line="240" w:lineRule="auto"/>
        <w:ind w:left="720"/>
        <w:jc w:val="both"/>
        <w:rPr>
          <w:rFonts w:ascii="Tahoma" w:hAnsi="Tahoma" w:cs="Tahoma"/>
          <w:sz w:val="16"/>
          <w:szCs w:val="16"/>
        </w:rPr>
      </w:pPr>
    </w:p>
    <w:p w14:paraId="5A57D6DB" w14:textId="77777777" w:rsidR="00E15403" w:rsidRPr="00DB6789" w:rsidRDefault="00E15403">
      <w:pPr>
        <w:spacing w:after="0" w:line="240" w:lineRule="auto"/>
        <w:jc w:val="both"/>
        <w:rPr>
          <w:rFonts w:ascii="Tahoma" w:hAnsi="Tahoma" w:cs="Tahoma"/>
          <w:b/>
          <w:sz w:val="24"/>
          <w:szCs w:val="24"/>
        </w:rPr>
      </w:pPr>
      <w:r w:rsidRPr="00DB6789">
        <w:rPr>
          <w:rFonts w:ascii="Tahoma" w:hAnsi="Tahoma" w:cs="Tahoma"/>
          <w:b/>
          <w:sz w:val="24"/>
          <w:szCs w:val="24"/>
        </w:rPr>
        <w:tab/>
        <w:t xml:space="preserve">5. Recursos para la Prevención de Desastres Naturales </w:t>
      </w:r>
    </w:p>
    <w:p w14:paraId="76DA7D40" w14:textId="77777777" w:rsidR="00DB4BF7" w:rsidRPr="00DB6789" w:rsidRDefault="00DB4BF7">
      <w:pPr>
        <w:spacing w:after="0" w:line="240" w:lineRule="auto"/>
        <w:jc w:val="both"/>
        <w:rPr>
          <w:rFonts w:ascii="Tahoma" w:hAnsi="Tahoma" w:cs="Tahoma"/>
          <w:b/>
          <w:sz w:val="24"/>
          <w:szCs w:val="24"/>
        </w:rPr>
      </w:pPr>
    </w:p>
    <w:p w14:paraId="3703FD75" w14:textId="24A1B03F"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En observancia a lo establecido en el artículo 9 de la Ley de Disciplina Financiera de las Entidades Federativas y los Municipios, se prevén recursos para atender a la población afectada y los daños causados a la infraestructura pública estatal ocasionados por la ocurrencia de desastres naturales, así como para llevar a cabo acciones para prevenir y mitigar su impacto en las finanzas estatales. La asignación presupuestaria para tales fines durante el Ejercicio Fiscal 202</w:t>
      </w:r>
      <w:r w:rsidR="005D6A86" w:rsidRPr="00DB6789">
        <w:rPr>
          <w:rFonts w:ascii="Tahoma" w:hAnsi="Tahoma" w:cs="Tahoma"/>
        </w:rPr>
        <w:t>5</w:t>
      </w:r>
      <w:r w:rsidR="00753428" w:rsidRPr="00DB6789">
        <w:rPr>
          <w:rFonts w:ascii="Tahoma" w:hAnsi="Tahoma" w:cs="Tahoma"/>
        </w:rPr>
        <w:t>,</w:t>
      </w:r>
      <w:r w:rsidRPr="00DB6789">
        <w:rPr>
          <w:rFonts w:ascii="Tahoma" w:hAnsi="Tahoma" w:cs="Tahoma"/>
        </w:rPr>
        <w:t xml:space="preserve"> a través del fideicomiso Fondo de Contingencia para el Estado de Tabasco es por el monto de </w:t>
      </w:r>
      <w:r w:rsidR="008F0F56" w:rsidRPr="00DB6789">
        <w:rPr>
          <w:rFonts w:ascii="Tahoma" w:hAnsi="Tahoma" w:cs="Tahoma"/>
        </w:rPr>
        <w:t>$</w:t>
      </w:r>
      <w:r w:rsidR="00947912" w:rsidRPr="00DB6789">
        <w:rPr>
          <w:rFonts w:ascii="Tahoma" w:hAnsi="Tahoma" w:cs="Tahoma"/>
        </w:rPr>
        <w:t>5</w:t>
      </w:r>
      <w:r w:rsidR="00B73091" w:rsidRPr="00DB6789">
        <w:rPr>
          <w:rFonts w:ascii="Tahoma" w:hAnsi="Tahoma" w:cs="Tahoma"/>
        </w:rPr>
        <w:t>,0</w:t>
      </w:r>
      <w:r w:rsidR="008F0F56" w:rsidRPr="00DB6789">
        <w:rPr>
          <w:rFonts w:ascii="Tahoma" w:hAnsi="Tahoma" w:cs="Tahoma"/>
        </w:rPr>
        <w:t>00,000.00</w:t>
      </w:r>
      <w:r w:rsidR="00417A62" w:rsidRPr="00DB6789">
        <w:rPr>
          <w:rFonts w:ascii="Tahoma" w:hAnsi="Tahoma" w:cs="Tahoma"/>
          <w:bCs/>
        </w:rPr>
        <w:t>, seguro agrícola $13</w:t>
      </w:r>
      <w:r w:rsidR="00DB4BF7" w:rsidRPr="00DB6789">
        <w:rPr>
          <w:rFonts w:ascii="Tahoma" w:hAnsi="Tahoma" w:cs="Tahoma"/>
          <w:bCs/>
        </w:rPr>
        <w:t>,500,000.00</w:t>
      </w:r>
      <w:r w:rsidR="00B73091" w:rsidRPr="00DB6789">
        <w:rPr>
          <w:rFonts w:ascii="Tahoma" w:hAnsi="Tahoma" w:cs="Tahoma"/>
          <w:bCs/>
        </w:rPr>
        <w:t xml:space="preserve"> </w:t>
      </w:r>
      <w:r w:rsidR="00947912" w:rsidRPr="00DB6789">
        <w:rPr>
          <w:rFonts w:ascii="Tahoma" w:hAnsi="Tahoma" w:cs="Tahoma"/>
          <w:bCs/>
        </w:rPr>
        <w:t>y para seguro pecuario $1</w:t>
      </w:r>
      <w:r w:rsidR="00417A62" w:rsidRPr="00DB6789">
        <w:rPr>
          <w:rFonts w:ascii="Tahoma" w:hAnsi="Tahoma" w:cs="Tahoma"/>
          <w:bCs/>
        </w:rPr>
        <w:t>3</w:t>
      </w:r>
      <w:r w:rsidR="00947912" w:rsidRPr="00DB6789">
        <w:rPr>
          <w:rFonts w:ascii="Tahoma" w:hAnsi="Tahoma" w:cs="Tahoma"/>
          <w:bCs/>
        </w:rPr>
        <w:t>,5</w:t>
      </w:r>
      <w:r w:rsidR="00A21607" w:rsidRPr="00DB6789">
        <w:rPr>
          <w:rFonts w:ascii="Tahoma" w:hAnsi="Tahoma" w:cs="Tahoma"/>
          <w:bCs/>
        </w:rPr>
        <w:t xml:space="preserve">00,000.00 </w:t>
      </w:r>
      <w:r w:rsidRPr="00DB6789">
        <w:rPr>
          <w:rFonts w:ascii="Tahoma" w:hAnsi="Tahoma" w:cs="Tahoma"/>
          <w:bCs/>
        </w:rPr>
        <w:t xml:space="preserve">haciendo un total de </w:t>
      </w:r>
      <w:r w:rsidR="00B73091" w:rsidRPr="00DB6789">
        <w:rPr>
          <w:rFonts w:ascii="Tahoma" w:hAnsi="Tahoma" w:cs="Tahoma"/>
          <w:b/>
          <w:bCs/>
        </w:rPr>
        <w:t>$</w:t>
      </w:r>
      <w:r w:rsidR="00690976" w:rsidRPr="00DB6789">
        <w:rPr>
          <w:rFonts w:ascii="Tahoma" w:hAnsi="Tahoma" w:cs="Tahoma"/>
          <w:b/>
          <w:bCs/>
        </w:rPr>
        <w:t>32,000,000</w:t>
      </w:r>
      <w:r w:rsidR="00796C59" w:rsidRPr="00DB6789">
        <w:rPr>
          <w:rFonts w:ascii="Tahoma" w:hAnsi="Tahoma" w:cs="Tahoma"/>
          <w:b/>
          <w:bCs/>
        </w:rPr>
        <w:t>.00</w:t>
      </w:r>
      <w:r w:rsidR="00796C59" w:rsidRPr="00DB6789">
        <w:rPr>
          <w:rFonts w:ascii="Tahoma" w:hAnsi="Tahoma" w:cs="Tahoma"/>
        </w:rPr>
        <w:t>.</w:t>
      </w:r>
    </w:p>
    <w:p w14:paraId="2F1F3910" w14:textId="77777777" w:rsidR="00E15403" w:rsidRPr="00DB6789" w:rsidRDefault="00E15403">
      <w:pPr>
        <w:pStyle w:val="Prrafodelista"/>
        <w:spacing w:after="0" w:line="240" w:lineRule="auto"/>
        <w:ind w:left="709"/>
        <w:jc w:val="both"/>
        <w:rPr>
          <w:rFonts w:ascii="Tahoma" w:hAnsi="Tahoma" w:cs="Tahoma"/>
          <w:b/>
        </w:rPr>
      </w:pPr>
    </w:p>
    <w:p w14:paraId="5BDCE032" w14:textId="77777777" w:rsidR="00E15403" w:rsidRPr="00DB6789" w:rsidRDefault="00E15403">
      <w:pPr>
        <w:spacing w:after="0" w:line="240" w:lineRule="auto"/>
        <w:jc w:val="both"/>
        <w:rPr>
          <w:rFonts w:ascii="Tahoma" w:hAnsi="Tahoma" w:cs="Tahoma"/>
          <w:b/>
          <w:sz w:val="24"/>
          <w:szCs w:val="24"/>
        </w:rPr>
      </w:pPr>
      <w:r w:rsidRPr="00DB6789">
        <w:rPr>
          <w:rFonts w:ascii="Tahoma" w:hAnsi="Tahoma" w:cs="Tahoma"/>
          <w:b/>
          <w:sz w:val="24"/>
          <w:szCs w:val="24"/>
        </w:rPr>
        <w:tab/>
        <w:t>6. Recursos para el Fondo de Atención a Víctimas</w:t>
      </w:r>
    </w:p>
    <w:p w14:paraId="4391BFA5" w14:textId="77777777" w:rsidR="00DB4BF7" w:rsidRPr="00DB6789" w:rsidRDefault="00DB4BF7">
      <w:pPr>
        <w:spacing w:after="0" w:line="240" w:lineRule="auto"/>
        <w:jc w:val="both"/>
        <w:rPr>
          <w:rFonts w:ascii="Tahoma" w:hAnsi="Tahoma" w:cs="Tahoma"/>
          <w:b/>
          <w:sz w:val="24"/>
          <w:szCs w:val="24"/>
        </w:rPr>
      </w:pPr>
    </w:p>
    <w:p w14:paraId="497202D8" w14:textId="2FB6EA8F"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 xml:space="preserve">De igual forma, atendiendo al artículo 157 Ter de la Ley General de Víctimas, se han asignado dentro de esta propuesta recursos del orden de los </w:t>
      </w:r>
      <w:r w:rsidR="00B73091" w:rsidRPr="00DB6789">
        <w:rPr>
          <w:rFonts w:ascii="Tahoma" w:hAnsi="Tahoma" w:cs="Tahoma"/>
          <w:b/>
        </w:rPr>
        <w:t>$3,889,100.00</w:t>
      </w:r>
      <w:r w:rsidRPr="00DB6789">
        <w:rPr>
          <w:rFonts w:ascii="Tahoma" w:hAnsi="Tahoma" w:cs="Tahoma"/>
          <w:b/>
        </w:rPr>
        <w:t xml:space="preserve"> </w:t>
      </w:r>
      <w:r w:rsidR="00B73091" w:rsidRPr="00DB6789">
        <w:rPr>
          <w:rFonts w:ascii="Tahoma" w:hAnsi="Tahoma" w:cs="Tahoma"/>
        </w:rPr>
        <w:t>p</w:t>
      </w:r>
      <w:r w:rsidRPr="00DB6789">
        <w:rPr>
          <w:rFonts w:ascii="Tahoma" w:hAnsi="Tahoma" w:cs="Tahoma"/>
        </w:rPr>
        <w:t>ara reconocer y garantizar los derechos de las víctimas del delito y de violaciones a derechos humanos, en especial</w:t>
      </w:r>
      <w:r w:rsidR="00753428" w:rsidRPr="00DB6789">
        <w:rPr>
          <w:rFonts w:ascii="Tahoma" w:hAnsi="Tahoma" w:cs="Tahoma"/>
        </w:rPr>
        <w:t>,</w:t>
      </w:r>
      <w:r w:rsidRPr="00DB6789">
        <w:rPr>
          <w:rFonts w:ascii="Tahoma" w:hAnsi="Tahoma" w:cs="Tahoma"/>
        </w:rPr>
        <w:t xml:space="preserve"> el derecho a la asistencia, protección, atención, verdad, justicia y reparación integral de daños, a través del Fondo de Ayuda, Asistencia y Reparación Integral de Atención a Víctimas en el Estado de Tabasco. </w:t>
      </w:r>
    </w:p>
    <w:p w14:paraId="35E3F382" w14:textId="77777777" w:rsidR="00E15403" w:rsidRPr="00DB6789" w:rsidRDefault="00E15403">
      <w:pPr>
        <w:pStyle w:val="Prrafodelista"/>
        <w:spacing w:after="0" w:line="240" w:lineRule="auto"/>
        <w:ind w:left="709"/>
        <w:jc w:val="both"/>
        <w:rPr>
          <w:rFonts w:ascii="Tahoma" w:hAnsi="Tahoma" w:cs="Tahoma"/>
        </w:rPr>
      </w:pPr>
    </w:p>
    <w:p w14:paraId="0501904E" w14:textId="77777777"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En conclusión, y de conformidad con las disposiciones aplicables en materia de armonización contable, disciplina financiera y presupuesto y responsabilidad hacendaria, se incluyen seis tomos y un anexo, que forman parte integral de este proyecto de Decreto.</w:t>
      </w:r>
    </w:p>
    <w:p w14:paraId="2809BE27" w14:textId="77777777" w:rsidR="00E15403" w:rsidRPr="00DB6789" w:rsidRDefault="00E15403">
      <w:pPr>
        <w:pStyle w:val="Prrafodelista"/>
        <w:spacing w:after="0" w:line="240" w:lineRule="auto"/>
        <w:ind w:left="709"/>
        <w:jc w:val="both"/>
        <w:rPr>
          <w:rFonts w:ascii="Tahoma" w:hAnsi="Tahoma" w:cs="Tahoma"/>
        </w:rPr>
      </w:pPr>
    </w:p>
    <w:p w14:paraId="18D0B264" w14:textId="29357FD4"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b/>
        </w:rPr>
        <w:t>Tomo I.</w:t>
      </w:r>
      <w:r w:rsidRPr="00DB6789">
        <w:rPr>
          <w:rFonts w:ascii="Tahoma" w:hAnsi="Tahoma" w:cs="Tahoma"/>
        </w:rPr>
        <w:t xml:space="preserve"> Información consolidada relativa a clasificaciones, análisis y distribuciones programático, presupuestales, objeto del gasto, tipo de gasto, económico, administrativo, funcional, por programas, por gasto programable y no programabl</w:t>
      </w:r>
      <w:r w:rsidR="00C06F19" w:rsidRPr="00DB6789">
        <w:rPr>
          <w:rFonts w:ascii="Tahoma" w:hAnsi="Tahoma" w:cs="Tahoma"/>
        </w:rPr>
        <w:t>e, fideicomisos, deuda pública</w:t>
      </w:r>
      <w:r w:rsidRPr="00DB6789">
        <w:rPr>
          <w:rFonts w:ascii="Tahoma" w:hAnsi="Tahoma" w:cs="Tahoma"/>
        </w:rPr>
        <w:t>, entre otros.</w:t>
      </w:r>
    </w:p>
    <w:p w14:paraId="1958601A" w14:textId="77777777" w:rsidR="00E15403" w:rsidRPr="00DB6789" w:rsidRDefault="00E15403">
      <w:pPr>
        <w:pStyle w:val="Prrafodelista"/>
        <w:spacing w:after="0" w:line="240" w:lineRule="auto"/>
        <w:ind w:left="709"/>
        <w:jc w:val="both"/>
        <w:rPr>
          <w:rFonts w:ascii="Tahoma" w:hAnsi="Tahoma" w:cs="Tahoma"/>
        </w:rPr>
      </w:pPr>
    </w:p>
    <w:p w14:paraId="6E6B7AA4" w14:textId="77777777"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b/>
        </w:rPr>
        <w:t>Tomo II.</w:t>
      </w:r>
      <w:r w:rsidRPr="00DB6789">
        <w:rPr>
          <w:rFonts w:ascii="Tahoma" w:hAnsi="Tahoma" w:cs="Tahoma"/>
        </w:rPr>
        <w:t xml:space="preserve"> Información de estrategia programática, misión, objetivos, líneas estratégicas de acción institucional, principales programas y proyectos, perspectiva de género, acciones más relevantes, metas, matrices de indicadores de resultados, análisis funcional, económico programático y clasificadores de las dependencias.</w:t>
      </w:r>
    </w:p>
    <w:p w14:paraId="2C4CE46F" w14:textId="77777777" w:rsidR="00E15403" w:rsidRPr="00DB6789" w:rsidRDefault="00E15403">
      <w:pPr>
        <w:pStyle w:val="Prrafodelista"/>
        <w:spacing w:after="0" w:line="240" w:lineRule="auto"/>
        <w:ind w:left="709"/>
        <w:jc w:val="both"/>
        <w:rPr>
          <w:rFonts w:ascii="Tahoma" w:hAnsi="Tahoma" w:cs="Tahoma"/>
        </w:rPr>
      </w:pPr>
    </w:p>
    <w:p w14:paraId="1CE43DBC" w14:textId="77777777" w:rsidR="00B767F8" w:rsidRPr="00DB6789" w:rsidRDefault="00E15403">
      <w:pPr>
        <w:pStyle w:val="Prrafodelista"/>
        <w:spacing w:after="0" w:line="240" w:lineRule="auto"/>
        <w:ind w:left="709"/>
        <w:jc w:val="both"/>
        <w:rPr>
          <w:rFonts w:ascii="Tahoma" w:hAnsi="Tahoma" w:cs="Tahoma"/>
        </w:rPr>
      </w:pPr>
      <w:r w:rsidRPr="00DB6789">
        <w:rPr>
          <w:rFonts w:ascii="Tahoma" w:hAnsi="Tahoma" w:cs="Tahoma"/>
          <w:b/>
        </w:rPr>
        <w:t>Tomo III.</w:t>
      </w:r>
      <w:r w:rsidRPr="00DB6789">
        <w:rPr>
          <w:rFonts w:ascii="Tahoma" w:hAnsi="Tahoma" w:cs="Tahoma"/>
        </w:rPr>
        <w:t xml:space="preserve"> Información de estrategia programática, misión, objetivos, líneas estratégicas de acción institucional, principales programas y proyectos, perspectiva de género, acciones más relevantes, metas, matrices de indicadores de resultados, análisis funcional, económico programático y clasificadores de los organismos descentralizados</w:t>
      </w:r>
      <w:r w:rsidR="00B767F8" w:rsidRPr="00DB6789">
        <w:rPr>
          <w:rFonts w:ascii="Tahoma" w:hAnsi="Tahoma" w:cs="Tahoma"/>
        </w:rPr>
        <w:t>.</w:t>
      </w:r>
    </w:p>
    <w:p w14:paraId="7B210CBE" w14:textId="77777777" w:rsidR="00E15403" w:rsidRPr="00DB6789" w:rsidRDefault="00B767F8">
      <w:pPr>
        <w:pStyle w:val="Prrafodelista"/>
        <w:spacing w:after="0" w:line="240" w:lineRule="auto"/>
        <w:ind w:left="709"/>
        <w:jc w:val="both"/>
        <w:rPr>
          <w:rFonts w:ascii="Tahoma" w:hAnsi="Tahoma" w:cs="Tahoma"/>
          <w:b/>
        </w:rPr>
      </w:pPr>
      <w:r w:rsidRPr="00DB6789">
        <w:rPr>
          <w:rFonts w:ascii="Tahoma" w:hAnsi="Tahoma" w:cs="Tahoma"/>
          <w:b/>
        </w:rPr>
        <w:t xml:space="preserve"> </w:t>
      </w:r>
    </w:p>
    <w:p w14:paraId="3DF2BEBF" w14:textId="77777777"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b/>
        </w:rPr>
        <w:t>Tomo IV.</w:t>
      </w:r>
      <w:r w:rsidRPr="00DB6789">
        <w:rPr>
          <w:rFonts w:ascii="Tahoma" w:hAnsi="Tahoma" w:cs="Tahoma"/>
        </w:rPr>
        <w:t xml:space="preserve"> Información de estrategia programática, misión, objetivos, líneas estratégicas de acción institucional, principales programas y proyectos, perspectiva de género, acciones más relevantes, metas, matrices de indicadores de resultados y clasificadores de los órganos desconcentrados.</w:t>
      </w:r>
    </w:p>
    <w:p w14:paraId="248C8A9E" w14:textId="77777777" w:rsidR="00E15403" w:rsidRPr="00DB6789" w:rsidRDefault="00E15403">
      <w:pPr>
        <w:pStyle w:val="Prrafodelista"/>
        <w:spacing w:after="0" w:line="240" w:lineRule="auto"/>
        <w:ind w:left="709"/>
        <w:jc w:val="both"/>
        <w:rPr>
          <w:rFonts w:ascii="Tahoma" w:hAnsi="Tahoma" w:cs="Tahoma"/>
          <w:b/>
        </w:rPr>
      </w:pPr>
    </w:p>
    <w:p w14:paraId="3EAE9216" w14:textId="77777777"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b/>
        </w:rPr>
        <w:t>Tomo V.</w:t>
      </w:r>
      <w:r w:rsidRPr="00DB6789">
        <w:rPr>
          <w:rFonts w:ascii="Tahoma" w:hAnsi="Tahoma" w:cs="Tahoma"/>
        </w:rPr>
        <w:t xml:space="preserve"> Información de estrategia programática, misión, objetivos, líneas estratégicas de acción institucional, principales programas y proyectos, perspectiva de género, acciones más relevantes, metas, matrices de indicadores de resu</w:t>
      </w:r>
      <w:r w:rsidR="006625D7" w:rsidRPr="00DB6789">
        <w:rPr>
          <w:rFonts w:ascii="Tahoma" w:hAnsi="Tahoma" w:cs="Tahoma"/>
        </w:rPr>
        <w:t>ltados y clasificadores de los Ó</w:t>
      </w:r>
      <w:r w:rsidRPr="00DB6789">
        <w:rPr>
          <w:rFonts w:ascii="Tahoma" w:hAnsi="Tahoma" w:cs="Tahoma"/>
        </w:rPr>
        <w:t xml:space="preserve">rganos </w:t>
      </w:r>
      <w:r w:rsidR="006625D7" w:rsidRPr="00DB6789">
        <w:rPr>
          <w:rFonts w:ascii="Tahoma" w:hAnsi="Tahoma" w:cs="Tahoma"/>
        </w:rPr>
        <w:t>A</w:t>
      </w:r>
      <w:r w:rsidRPr="00DB6789">
        <w:rPr>
          <w:rFonts w:ascii="Tahoma" w:hAnsi="Tahoma" w:cs="Tahoma"/>
        </w:rPr>
        <w:t xml:space="preserve">utónomos, Poder Legislativo, Poder Judicial y </w:t>
      </w:r>
      <w:r w:rsidR="006625D7" w:rsidRPr="00DB6789">
        <w:rPr>
          <w:rFonts w:ascii="Tahoma" w:hAnsi="Tahoma" w:cs="Tahoma"/>
        </w:rPr>
        <w:t>E</w:t>
      </w:r>
      <w:r w:rsidRPr="00DB6789">
        <w:rPr>
          <w:rFonts w:ascii="Tahoma" w:hAnsi="Tahoma" w:cs="Tahoma"/>
        </w:rPr>
        <w:t xml:space="preserve">mpresas de </w:t>
      </w:r>
      <w:r w:rsidR="006625D7" w:rsidRPr="00DB6789">
        <w:rPr>
          <w:rFonts w:ascii="Tahoma" w:hAnsi="Tahoma" w:cs="Tahoma"/>
        </w:rPr>
        <w:t>P</w:t>
      </w:r>
      <w:r w:rsidRPr="00DB6789">
        <w:rPr>
          <w:rFonts w:ascii="Tahoma" w:hAnsi="Tahoma" w:cs="Tahoma"/>
        </w:rPr>
        <w:t xml:space="preserve">articipación </w:t>
      </w:r>
      <w:r w:rsidR="006625D7" w:rsidRPr="00DB6789">
        <w:rPr>
          <w:rFonts w:ascii="Tahoma" w:hAnsi="Tahoma" w:cs="Tahoma"/>
        </w:rPr>
        <w:t>E</w:t>
      </w:r>
      <w:r w:rsidR="001A038B" w:rsidRPr="00DB6789">
        <w:rPr>
          <w:rFonts w:ascii="Tahoma" w:hAnsi="Tahoma" w:cs="Tahoma"/>
        </w:rPr>
        <w:t>statal M</w:t>
      </w:r>
      <w:r w:rsidRPr="00DB6789">
        <w:rPr>
          <w:rFonts w:ascii="Tahoma" w:hAnsi="Tahoma" w:cs="Tahoma"/>
        </w:rPr>
        <w:t>ayoritaria.</w:t>
      </w:r>
    </w:p>
    <w:p w14:paraId="4A2722CB" w14:textId="77777777" w:rsidR="00E15403" w:rsidRPr="00DB6789" w:rsidRDefault="00E15403">
      <w:pPr>
        <w:pStyle w:val="Prrafodelista"/>
        <w:spacing w:after="0" w:line="240" w:lineRule="auto"/>
        <w:ind w:left="709"/>
        <w:jc w:val="both"/>
        <w:rPr>
          <w:rFonts w:ascii="Tahoma" w:hAnsi="Tahoma" w:cs="Tahoma"/>
        </w:rPr>
      </w:pPr>
    </w:p>
    <w:p w14:paraId="5A6EA68D" w14:textId="77777777"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b/>
        </w:rPr>
        <w:t>Tomo VI.</w:t>
      </w:r>
      <w:r w:rsidRPr="00DB6789">
        <w:rPr>
          <w:rFonts w:ascii="Tahoma" w:hAnsi="Tahoma" w:cs="Tahoma"/>
        </w:rPr>
        <w:t xml:space="preserve"> Tabuladores de sueldos y salarios.</w:t>
      </w:r>
    </w:p>
    <w:p w14:paraId="61F86323" w14:textId="77777777" w:rsidR="00E15403" w:rsidRPr="00DB6789" w:rsidRDefault="00E15403">
      <w:pPr>
        <w:pStyle w:val="Prrafodelista"/>
        <w:spacing w:after="0" w:line="240" w:lineRule="auto"/>
        <w:ind w:left="709"/>
        <w:jc w:val="both"/>
        <w:rPr>
          <w:rFonts w:ascii="Tahoma" w:hAnsi="Tahoma" w:cs="Tahoma"/>
        </w:rPr>
      </w:pPr>
    </w:p>
    <w:p w14:paraId="11000F7B" w14:textId="77777777"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b/>
        </w:rPr>
        <w:t>Anexo I.-</w:t>
      </w:r>
      <w:r w:rsidRPr="00DB6789">
        <w:rPr>
          <w:rFonts w:ascii="Tahoma" w:hAnsi="Tahoma" w:cs="Tahoma"/>
        </w:rPr>
        <w:t xml:space="preserve"> Estudio actuarial.</w:t>
      </w:r>
    </w:p>
    <w:p w14:paraId="4A5EAC63" w14:textId="77777777" w:rsidR="00E15403" w:rsidRPr="00DB6789" w:rsidRDefault="00E15403">
      <w:pPr>
        <w:spacing w:after="0" w:line="240" w:lineRule="auto"/>
        <w:jc w:val="both"/>
        <w:rPr>
          <w:rFonts w:ascii="Tahoma" w:hAnsi="Tahoma" w:cs="Tahoma"/>
        </w:rPr>
      </w:pPr>
    </w:p>
    <w:p w14:paraId="2D082F7A" w14:textId="77777777" w:rsidR="00E15403" w:rsidRPr="00DB6789" w:rsidRDefault="00E15403">
      <w:pPr>
        <w:pStyle w:val="Prrafodelista"/>
        <w:spacing w:after="0" w:line="240" w:lineRule="auto"/>
        <w:ind w:left="709"/>
        <w:jc w:val="both"/>
        <w:rPr>
          <w:rFonts w:ascii="Tahoma" w:hAnsi="Tahoma" w:cs="Tahoma"/>
        </w:rPr>
      </w:pPr>
      <w:r w:rsidRPr="00DB6789">
        <w:rPr>
          <w:rFonts w:ascii="Tahoma" w:hAnsi="Tahoma" w:cs="Tahoma"/>
        </w:rPr>
        <w:t>Por todo lo antes expuesto, fundado y motivado tengo a bien someter a consideración del Honorable Congreso del Estado la siguiente iniciativa con proyecto de:</w:t>
      </w:r>
    </w:p>
    <w:p w14:paraId="2E12292C" w14:textId="77777777" w:rsidR="008455B7" w:rsidRPr="00DB6789" w:rsidRDefault="008455B7">
      <w:pPr>
        <w:pStyle w:val="Prrafodelista"/>
        <w:spacing w:after="0" w:line="240" w:lineRule="auto"/>
        <w:ind w:left="709"/>
        <w:jc w:val="both"/>
        <w:rPr>
          <w:rFonts w:ascii="Tahoma" w:hAnsi="Tahoma" w:cs="Tahoma"/>
        </w:rPr>
      </w:pPr>
    </w:p>
    <w:p w14:paraId="09C24C43" w14:textId="77777777" w:rsidR="00E15403" w:rsidRPr="00DB6789" w:rsidRDefault="00E15403">
      <w:pPr>
        <w:pStyle w:val="Prrafodelista"/>
        <w:ind w:left="709"/>
        <w:jc w:val="center"/>
        <w:rPr>
          <w:rFonts w:ascii="Tahoma" w:hAnsi="Tahoma" w:cs="Tahoma"/>
          <w:b/>
          <w:sz w:val="24"/>
          <w:szCs w:val="24"/>
        </w:rPr>
      </w:pPr>
      <w:r w:rsidRPr="00DB6789">
        <w:rPr>
          <w:rFonts w:ascii="Tahoma" w:hAnsi="Tahoma" w:cs="Tahoma"/>
          <w:b/>
          <w:sz w:val="24"/>
          <w:szCs w:val="24"/>
        </w:rPr>
        <w:t>DECRETO</w:t>
      </w:r>
    </w:p>
    <w:p w14:paraId="7DF4608E" w14:textId="77777777" w:rsidR="008455B7" w:rsidRPr="00DB6789" w:rsidRDefault="008455B7">
      <w:pPr>
        <w:pStyle w:val="Prrafodelista"/>
        <w:ind w:left="709"/>
        <w:jc w:val="both"/>
        <w:rPr>
          <w:rFonts w:ascii="Tahoma" w:hAnsi="Tahoma" w:cs="Tahoma"/>
        </w:rPr>
      </w:pPr>
    </w:p>
    <w:p w14:paraId="23292CF6" w14:textId="42F517AC" w:rsidR="00E15403" w:rsidRPr="00DB6789" w:rsidRDefault="00E15403">
      <w:pPr>
        <w:pStyle w:val="Prrafodelista"/>
        <w:ind w:left="709"/>
        <w:jc w:val="both"/>
        <w:rPr>
          <w:rFonts w:ascii="Tahoma" w:hAnsi="Tahoma" w:cs="Tahoma"/>
        </w:rPr>
      </w:pPr>
      <w:r w:rsidRPr="00DB6789">
        <w:rPr>
          <w:rFonts w:ascii="Tahoma" w:hAnsi="Tahoma" w:cs="Tahoma"/>
          <w:b/>
        </w:rPr>
        <w:t>ARTÍCULO ÚNICO</w:t>
      </w:r>
      <w:r w:rsidRPr="00DB6789">
        <w:rPr>
          <w:rFonts w:ascii="Tahoma" w:hAnsi="Tahoma" w:cs="Tahoma"/>
        </w:rPr>
        <w:t>.- Se expide el Presupuesto General de Egresos del Estado de Tabasco para el Ejercicio Fiscal 202</w:t>
      </w:r>
      <w:r w:rsidR="00174945" w:rsidRPr="00DB6789">
        <w:rPr>
          <w:rFonts w:ascii="Tahoma" w:hAnsi="Tahoma" w:cs="Tahoma"/>
        </w:rPr>
        <w:t>5</w:t>
      </w:r>
      <w:r w:rsidRPr="00DB6789">
        <w:rPr>
          <w:rFonts w:ascii="Tahoma" w:hAnsi="Tahoma" w:cs="Tahoma"/>
        </w:rPr>
        <w:t>, para quedar como sigue:</w:t>
      </w:r>
    </w:p>
    <w:p w14:paraId="7DAE9921" w14:textId="77777777" w:rsidR="00E15403" w:rsidRPr="00DB6789" w:rsidRDefault="00E15403">
      <w:pPr>
        <w:pStyle w:val="Prrafodelista"/>
        <w:ind w:left="709"/>
        <w:jc w:val="both"/>
        <w:rPr>
          <w:rFonts w:ascii="Tahoma" w:hAnsi="Tahoma" w:cs="Tahoma"/>
        </w:rPr>
      </w:pPr>
    </w:p>
    <w:p w14:paraId="2E3576EF" w14:textId="62904235" w:rsidR="00E15403" w:rsidRPr="00DB6789" w:rsidRDefault="00E15403">
      <w:pPr>
        <w:pStyle w:val="Prrafodelista"/>
        <w:ind w:left="709"/>
        <w:jc w:val="center"/>
        <w:rPr>
          <w:rFonts w:ascii="Tahoma" w:hAnsi="Tahoma" w:cs="Tahoma"/>
          <w:b/>
          <w:sz w:val="24"/>
          <w:szCs w:val="24"/>
        </w:rPr>
      </w:pPr>
      <w:r w:rsidRPr="00DB6789">
        <w:rPr>
          <w:rFonts w:ascii="Tahoma" w:hAnsi="Tahoma" w:cs="Tahoma"/>
          <w:b/>
          <w:sz w:val="24"/>
          <w:szCs w:val="24"/>
        </w:rPr>
        <w:t>PRESUPUESTO GENERAL DE EGRESOS DEL ESTADO DE TABASCO PARA EL EJERCICIO FISCAL 202</w:t>
      </w:r>
      <w:r w:rsidR="00174945" w:rsidRPr="00DB6789">
        <w:rPr>
          <w:rFonts w:ascii="Tahoma" w:hAnsi="Tahoma" w:cs="Tahoma"/>
          <w:b/>
          <w:sz w:val="24"/>
          <w:szCs w:val="24"/>
        </w:rPr>
        <w:t>5</w:t>
      </w:r>
    </w:p>
    <w:p w14:paraId="3B3BA0F9" w14:textId="77777777" w:rsidR="00481E65" w:rsidRPr="00DB6789" w:rsidRDefault="00481E65">
      <w:pPr>
        <w:pStyle w:val="Prrafodelista"/>
        <w:ind w:left="709"/>
        <w:jc w:val="center"/>
        <w:rPr>
          <w:rFonts w:ascii="Tahoma" w:hAnsi="Tahoma" w:cs="Tahoma"/>
          <w:b/>
          <w:sz w:val="24"/>
          <w:szCs w:val="24"/>
        </w:rPr>
      </w:pPr>
    </w:p>
    <w:p w14:paraId="7B8FDCD0" w14:textId="4BE8C0DC" w:rsidR="00E15403" w:rsidRPr="00DB6789" w:rsidRDefault="00E15403">
      <w:pPr>
        <w:pStyle w:val="Prrafodelista"/>
        <w:ind w:left="709"/>
        <w:jc w:val="center"/>
        <w:rPr>
          <w:rFonts w:ascii="Tahoma" w:hAnsi="Tahoma" w:cs="Tahoma"/>
          <w:b/>
          <w:sz w:val="24"/>
          <w:szCs w:val="24"/>
        </w:rPr>
      </w:pPr>
      <w:r w:rsidRPr="00DB6789">
        <w:rPr>
          <w:rFonts w:ascii="Tahoma" w:hAnsi="Tahoma" w:cs="Tahoma"/>
          <w:b/>
          <w:sz w:val="24"/>
          <w:szCs w:val="24"/>
        </w:rPr>
        <w:t>CAPÍTULO I</w:t>
      </w:r>
    </w:p>
    <w:p w14:paraId="5916FF56" w14:textId="77777777" w:rsidR="00E15403" w:rsidRPr="00DB6789" w:rsidRDefault="00E15403">
      <w:pPr>
        <w:pStyle w:val="Prrafodelista"/>
        <w:ind w:left="709"/>
        <w:jc w:val="center"/>
        <w:rPr>
          <w:rFonts w:ascii="Tahoma" w:hAnsi="Tahoma" w:cs="Tahoma"/>
          <w:b/>
          <w:sz w:val="24"/>
          <w:szCs w:val="24"/>
        </w:rPr>
      </w:pPr>
      <w:r w:rsidRPr="00DB6789">
        <w:rPr>
          <w:rFonts w:ascii="Tahoma" w:hAnsi="Tahoma" w:cs="Tahoma"/>
          <w:b/>
          <w:sz w:val="24"/>
          <w:szCs w:val="24"/>
        </w:rPr>
        <w:t xml:space="preserve"> DISPOSICIONES GENERALES</w:t>
      </w:r>
    </w:p>
    <w:p w14:paraId="624E761C" w14:textId="77777777" w:rsidR="0059545E" w:rsidRPr="00DB6789" w:rsidRDefault="0059545E">
      <w:pPr>
        <w:pStyle w:val="Prrafodelista"/>
        <w:ind w:left="709"/>
        <w:jc w:val="center"/>
        <w:rPr>
          <w:rFonts w:ascii="Tahoma" w:hAnsi="Tahoma" w:cs="Tahoma"/>
          <w:b/>
          <w:sz w:val="24"/>
          <w:szCs w:val="24"/>
        </w:rPr>
      </w:pPr>
    </w:p>
    <w:p w14:paraId="7715F147" w14:textId="1F7F751E" w:rsidR="000826BF" w:rsidRPr="00DB6789" w:rsidRDefault="000826BF" w:rsidP="000826BF">
      <w:pPr>
        <w:pStyle w:val="Prrafodelista"/>
        <w:ind w:left="709"/>
        <w:jc w:val="both"/>
        <w:rPr>
          <w:rFonts w:ascii="Tahoma" w:hAnsi="Tahoma" w:cs="Tahoma"/>
        </w:rPr>
      </w:pPr>
      <w:r w:rsidRPr="00DB6789">
        <w:rPr>
          <w:rFonts w:ascii="Tahoma" w:hAnsi="Tahoma" w:cs="Tahoma"/>
          <w:b/>
        </w:rPr>
        <w:t>Artículo 1.</w:t>
      </w:r>
      <w:r w:rsidRPr="00DB6789">
        <w:rPr>
          <w:rFonts w:ascii="Tahoma" w:hAnsi="Tahoma" w:cs="Tahoma"/>
        </w:rPr>
        <w:t xml:space="preserve"> Las disposiciones contenidas en el presente Presupuesto General de Egresos del Estado de Tabasco para el Ejercicio Fiscal 202</w:t>
      </w:r>
      <w:r w:rsidR="00174945" w:rsidRPr="00DB6789">
        <w:rPr>
          <w:rFonts w:ascii="Tahoma" w:hAnsi="Tahoma" w:cs="Tahoma"/>
        </w:rPr>
        <w:t>5</w:t>
      </w:r>
      <w:r w:rsidRPr="00DB6789">
        <w:rPr>
          <w:rFonts w:ascii="Tahoma" w:hAnsi="Tahoma" w:cs="Tahoma"/>
        </w:rPr>
        <w:t xml:space="preserve">, son de carácter general y de observancia </w:t>
      </w:r>
      <w:r w:rsidRPr="00DB6789">
        <w:rPr>
          <w:rFonts w:ascii="Tahoma" w:hAnsi="Tahoma" w:cs="Tahoma"/>
        </w:rPr>
        <w:lastRenderedPageBreak/>
        <w:t xml:space="preserve">obligatoria para los poderes Ejecutivo, Legislativo y Judicial, así como para las entidades y órganos autónomos, quienes deberán observar que la administración de los recursos públicos se realice con base en criterios de legalidad, honestidad, eficiencia, eficacia, economía, racionalidad, austeridad, perspectiva </w:t>
      </w:r>
      <w:r w:rsidR="009B73BB" w:rsidRPr="00DB6789">
        <w:rPr>
          <w:rFonts w:ascii="Tahoma" w:hAnsi="Tahoma" w:cs="Tahoma"/>
        </w:rPr>
        <w:t xml:space="preserve">de </w:t>
      </w:r>
      <w:r w:rsidRPr="00DB6789">
        <w:rPr>
          <w:rFonts w:ascii="Tahoma" w:hAnsi="Tahoma" w:cs="Tahoma"/>
        </w:rPr>
        <w:t>género, transparencia, control y rendición de cuentas.</w:t>
      </w:r>
    </w:p>
    <w:p w14:paraId="1FD61A38" w14:textId="77777777" w:rsidR="000826BF" w:rsidRPr="00DB6789" w:rsidRDefault="000826BF" w:rsidP="000826BF">
      <w:pPr>
        <w:pStyle w:val="Prrafodelista"/>
        <w:ind w:left="709"/>
        <w:jc w:val="both"/>
        <w:rPr>
          <w:rFonts w:ascii="Tahoma" w:hAnsi="Tahoma" w:cs="Tahoma"/>
        </w:rPr>
      </w:pPr>
    </w:p>
    <w:p w14:paraId="73B89FB2" w14:textId="10D09EF4" w:rsidR="000826BF" w:rsidRPr="00DB6789" w:rsidRDefault="000826BF" w:rsidP="000826BF">
      <w:pPr>
        <w:pStyle w:val="Prrafodelista"/>
        <w:ind w:left="709"/>
        <w:jc w:val="both"/>
        <w:rPr>
          <w:rFonts w:ascii="Tahoma" w:hAnsi="Tahoma" w:cs="Tahoma"/>
        </w:rPr>
      </w:pPr>
      <w:r w:rsidRPr="00DB6789">
        <w:rPr>
          <w:rFonts w:ascii="Tahoma" w:hAnsi="Tahoma" w:cs="Tahoma"/>
          <w:b/>
        </w:rPr>
        <w:t>Artículo 2.</w:t>
      </w:r>
      <w:r w:rsidRPr="00DB6789">
        <w:rPr>
          <w:rFonts w:ascii="Tahoma" w:hAnsi="Tahoma" w:cs="Tahoma"/>
        </w:rPr>
        <w:t xml:space="preserve"> La asignación, ejercicio, seguimiento, control y evaluación del gasto público estatal para el </w:t>
      </w:r>
      <w:r w:rsidR="00201FC3" w:rsidRPr="00DB6789">
        <w:rPr>
          <w:rFonts w:ascii="Tahoma" w:hAnsi="Tahoma" w:cs="Tahoma"/>
        </w:rPr>
        <w:t xml:space="preserve">ejercicio fiscal </w:t>
      </w:r>
      <w:r w:rsidRPr="00DB6789">
        <w:rPr>
          <w:rFonts w:ascii="Tahoma" w:hAnsi="Tahoma" w:cs="Tahoma"/>
        </w:rPr>
        <w:t>202</w:t>
      </w:r>
      <w:r w:rsidR="00174945" w:rsidRPr="00DB6789">
        <w:rPr>
          <w:rFonts w:ascii="Tahoma" w:hAnsi="Tahoma" w:cs="Tahoma"/>
        </w:rPr>
        <w:t>5</w:t>
      </w:r>
      <w:r w:rsidR="00201FC3" w:rsidRPr="00DB6789">
        <w:rPr>
          <w:rFonts w:ascii="Tahoma" w:hAnsi="Tahoma" w:cs="Tahoma"/>
        </w:rPr>
        <w:t>,</w:t>
      </w:r>
      <w:r w:rsidRPr="00DB6789">
        <w:rPr>
          <w:rFonts w:ascii="Tahoma" w:hAnsi="Tahoma" w:cs="Tahoma"/>
        </w:rPr>
        <w:t xml:space="preserve"> se realizará conforme a las disposiciones de la</w:t>
      </w:r>
      <w:r w:rsidR="00BA5FFD" w:rsidRPr="00DB6789">
        <w:rPr>
          <w:rFonts w:ascii="Tahoma" w:hAnsi="Tahoma" w:cs="Tahoma"/>
        </w:rPr>
        <w:t xml:space="preserve"> Ley de Disciplina Financiera de las Entidades Federativas y los Municipios</w:t>
      </w:r>
      <w:r w:rsidR="00201FC3" w:rsidRPr="00DB6789">
        <w:rPr>
          <w:rFonts w:ascii="Tahoma" w:hAnsi="Tahoma" w:cs="Tahoma"/>
        </w:rPr>
        <w:t>,</w:t>
      </w:r>
      <w:r w:rsidR="00BA5FFD" w:rsidRPr="00DB6789">
        <w:rPr>
          <w:rFonts w:ascii="Tahoma" w:hAnsi="Tahoma" w:cs="Tahoma"/>
        </w:rPr>
        <w:t xml:space="preserve"> </w:t>
      </w:r>
      <w:r w:rsidRPr="00DB6789">
        <w:rPr>
          <w:rFonts w:ascii="Tahoma" w:hAnsi="Tahoma" w:cs="Tahoma"/>
        </w:rPr>
        <w:t>Ley de Presupuesto y Responsabilidad Hacendaria del Estado de Tabasco y sus Municipios</w:t>
      </w:r>
      <w:r w:rsidR="00BA5FFD" w:rsidRPr="00DB6789">
        <w:rPr>
          <w:rFonts w:ascii="Tahoma" w:hAnsi="Tahoma" w:cs="Tahoma"/>
        </w:rPr>
        <w:t xml:space="preserve"> y su reglamento</w:t>
      </w:r>
      <w:r w:rsidRPr="00DB6789">
        <w:rPr>
          <w:rFonts w:ascii="Tahoma" w:hAnsi="Tahoma" w:cs="Tahoma"/>
        </w:rPr>
        <w:t>, y demás ordenamientos aplicables en la materia, sin detrimento de la observancia de la aplicación de la legislación federal cuando sea el caso, además de las contenidas en el presente Presupuesto.</w:t>
      </w:r>
    </w:p>
    <w:p w14:paraId="0CD36934" w14:textId="77777777" w:rsidR="000826BF" w:rsidRPr="00DB6789" w:rsidRDefault="000826BF" w:rsidP="000826BF">
      <w:pPr>
        <w:pStyle w:val="Prrafodelista"/>
        <w:ind w:left="709"/>
        <w:jc w:val="both"/>
        <w:rPr>
          <w:rFonts w:ascii="Tahoma" w:hAnsi="Tahoma" w:cs="Tahoma"/>
        </w:rPr>
      </w:pPr>
    </w:p>
    <w:p w14:paraId="257794FB" w14:textId="429F77CC" w:rsidR="000826BF" w:rsidRPr="00DB6789" w:rsidRDefault="000826BF" w:rsidP="000826BF">
      <w:pPr>
        <w:pStyle w:val="Prrafodelista"/>
        <w:ind w:left="709"/>
        <w:jc w:val="both"/>
        <w:rPr>
          <w:rFonts w:ascii="Tahoma" w:hAnsi="Tahoma" w:cs="Tahoma"/>
        </w:rPr>
      </w:pPr>
      <w:r w:rsidRPr="00DB6789">
        <w:rPr>
          <w:rFonts w:ascii="Tahoma" w:hAnsi="Tahoma" w:cs="Tahoma"/>
        </w:rPr>
        <w:t>Será facul</w:t>
      </w:r>
      <w:r w:rsidR="00174945" w:rsidRPr="00DB6789">
        <w:rPr>
          <w:rFonts w:ascii="Tahoma" w:hAnsi="Tahoma" w:cs="Tahoma"/>
        </w:rPr>
        <w:t>tad de la Secretaría de Administración y Finanzas</w:t>
      </w:r>
      <w:r w:rsidRPr="00DB6789">
        <w:rPr>
          <w:rFonts w:ascii="Tahoma" w:hAnsi="Tahoma" w:cs="Tahoma"/>
        </w:rPr>
        <w:t xml:space="preserve"> y de la Secretaría de la Función Pública, en el ámbito de sus respectivas competencias, observar y hacer cumplir las disposiciones establecidas en el presente Decreto, así como determinar las normas y procedimientos administrativos tendientes a armonizar, transparentar, racionalizar y realizar un mejor control del gasto público estatal.</w:t>
      </w:r>
    </w:p>
    <w:p w14:paraId="779B37A6" w14:textId="77777777" w:rsidR="000826BF" w:rsidRPr="00DB6789" w:rsidRDefault="000826BF" w:rsidP="000826BF">
      <w:pPr>
        <w:pStyle w:val="Prrafodelista"/>
        <w:ind w:left="709"/>
        <w:jc w:val="both"/>
        <w:rPr>
          <w:rFonts w:ascii="Tahoma" w:hAnsi="Tahoma" w:cs="Tahoma"/>
        </w:rPr>
      </w:pPr>
    </w:p>
    <w:p w14:paraId="18B2CCAD" w14:textId="77777777" w:rsidR="000826BF" w:rsidRPr="00DB6789" w:rsidRDefault="000826BF" w:rsidP="000826BF">
      <w:pPr>
        <w:pStyle w:val="Prrafodelista"/>
        <w:ind w:left="709"/>
        <w:jc w:val="both"/>
        <w:rPr>
          <w:rFonts w:ascii="Tahoma" w:hAnsi="Tahoma" w:cs="Tahoma"/>
        </w:rPr>
      </w:pPr>
      <w:r w:rsidRPr="00DB6789">
        <w:rPr>
          <w:rFonts w:ascii="Tahoma" w:hAnsi="Tahoma" w:cs="Tahoma"/>
          <w:b/>
        </w:rPr>
        <w:t xml:space="preserve">Artículo 3. </w:t>
      </w:r>
      <w:r w:rsidRPr="00DB6789">
        <w:rPr>
          <w:rFonts w:ascii="Tahoma" w:hAnsi="Tahoma" w:cs="Tahoma"/>
        </w:rPr>
        <w:t>Para efectos del presente Presupuesto se entenderá por:</w:t>
      </w:r>
    </w:p>
    <w:p w14:paraId="1E62B595" w14:textId="77777777" w:rsidR="000826BF" w:rsidRPr="00DB6789" w:rsidRDefault="000826BF" w:rsidP="000826BF">
      <w:pPr>
        <w:pStyle w:val="Prrafodelista"/>
        <w:ind w:left="709"/>
        <w:jc w:val="both"/>
        <w:rPr>
          <w:rFonts w:ascii="Tahoma" w:hAnsi="Tahoma" w:cs="Tahoma"/>
        </w:rPr>
      </w:pPr>
    </w:p>
    <w:p w14:paraId="4BDCD977"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Adecuaciones Presupuestarias:</w:t>
      </w:r>
      <w:r w:rsidRPr="00DB6789">
        <w:rPr>
          <w:rFonts w:ascii="Tahoma" w:hAnsi="Tahoma" w:cs="Tahoma"/>
        </w:rPr>
        <w:t xml:space="preserve"> Modificaciones a la estructura funcional programática, administrativa y económica, </w:t>
      </w:r>
      <w:r w:rsidR="00920FD4" w:rsidRPr="00DB6789">
        <w:rPr>
          <w:rFonts w:ascii="Tahoma" w:hAnsi="Tahoma" w:cs="Tahoma"/>
        </w:rPr>
        <w:t>a los</w:t>
      </w:r>
      <w:r w:rsidRPr="00DB6789">
        <w:rPr>
          <w:rFonts w:ascii="Tahoma" w:hAnsi="Tahoma" w:cs="Tahoma"/>
        </w:rPr>
        <w:t xml:space="preserve"> calendarios de presupuesto y las ampliaciones y reducciones al Presupuesto General de Egresos o a los flujos </w:t>
      </w:r>
      <w:r w:rsidR="00920FD4" w:rsidRPr="00DB6789">
        <w:rPr>
          <w:rFonts w:ascii="Tahoma" w:hAnsi="Tahoma" w:cs="Tahoma"/>
        </w:rPr>
        <w:t>de efectivo</w:t>
      </w:r>
      <w:r w:rsidR="001A038B" w:rsidRPr="00DB6789">
        <w:rPr>
          <w:rFonts w:ascii="Tahoma" w:hAnsi="Tahoma" w:cs="Tahoma"/>
        </w:rPr>
        <w:t xml:space="preserve"> correspondientes;</w:t>
      </w:r>
    </w:p>
    <w:p w14:paraId="728F76E1"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Adeudos de Ejercicios Fiscales Anteriores (ADEFAS):</w:t>
      </w:r>
      <w:r w:rsidRPr="00DB6789">
        <w:rPr>
          <w:rFonts w:ascii="Tahoma" w:hAnsi="Tahoma" w:cs="Tahoma"/>
        </w:rPr>
        <w:t xml:space="preserve"> Asignaciones destinadas a cubrir las erogaciones devengadas y pendientes de liquidar al cierre del ejercicio fiscal anterior, derivadas de la contratación de bienes y servicios requeridos en el desempeño de las funciones de los ejecutores de gasto, para las cuales existió asignación presupuestal con saldo disponible al cierre del ejerci</w:t>
      </w:r>
      <w:r w:rsidR="001A038B" w:rsidRPr="00DB6789">
        <w:rPr>
          <w:rFonts w:ascii="Tahoma" w:hAnsi="Tahoma" w:cs="Tahoma"/>
        </w:rPr>
        <w:t>cio fiscal en que se devengaron;</w:t>
      </w:r>
    </w:p>
    <w:p w14:paraId="04D08EFA"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Ahorro Presupuestario:</w:t>
      </w:r>
      <w:r w:rsidRPr="00DB6789">
        <w:rPr>
          <w:rFonts w:ascii="Tahoma" w:hAnsi="Tahoma" w:cs="Tahoma"/>
        </w:rPr>
        <w:t xml:space="preserve"> Los remanentes de recursos del presupuesto modificado una vez que se hayan </w:t>
      </w:r>
      <w:r w:rsidR="001A038B" w:rsidRPr="00DB6789">
        <w:rPr>
          <w:rFonts w:ascii="Tahoma" w:hAnsi="Tahoma" w:cs="Tahoma"/>
        </w:rPr>
        <w:t>cumplido las metas establecidas;</w:t>
      </w:r>
    </w:p>
    <w:p w14:paraId="5009BC66"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Amortización de la Deuda y Disminución de Pasivos:</w:t>
      </w:r>
      <w:r w:rsidRPr="00DB6789">
        <w:rPr>
          <w:rFonts w:ascii="Tahoma" w:hAnsi="Tahoma" w:cs="Tahoma"/>
        </w:rPr>
        <w:t xml:space="preserve"> Representa la cancelación mediante pago o cualquier forma por la cual se extinga la obligación principal de los pasivos contra</w:t>
      </w:r>
      <w:r w:rsidR="001A038B" w:rsidRPr="00DB6789">
        <w:rPr>
          <w:rFonts w:ascii="Tahoma" w:hAnsi="Tahoma" w:cs="Tahoma"/>
        </w:rPr>
        <w:t>ídos por el Gobierno del Estado;</w:t>
      </w:r>
    </w:p>
    <w:p w14:paraId="208D7C02" w14:textId="2E6EAFD0"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Asignaciones Presupuestales:</w:t>
      </w:r>
      <w:r w:rsidRPr="00DB6789">
        <w:rPr>
          <w:rFonts w:ascii="Tahoma" w:hAnsi="Tahoma" w:cs="Tahoma"/>
        </w:rPr>
        <w:t xml:space="preserve"> La ministración de los recursos públicos aprobados por el Congreso del Estado, mediante el Presupuesto de Egresos del Estado, que realiza el Ejecutivo Estatal, a través de la Secretaría de</w:t>
      </w:r>
      <w:r w:rsidR="0002092B" w:rsidRPr="00DB6789">
        <w:rPr>
          <w:rFonts w:ascii="Tahoma" w:hAnsi="Tahoma" w:cs="Tahoma"/>
        </w:rPr>
        <w:t xml:space="preserve"> Administración y</w:t>
      </w:r>
      <w:r w:rsidRPr="00DB6789">
        <w:rPr>
          <w:rFonts w:ascii="Tahoma" w:hAnsi="Tahoma" w:cs="Tahoma"/>
        </w:rPr>
        <w:t xml:space="preserve"> Fina</w:t>
      </w:r>
      <w:r w:rsidR="001A038B" w:rsidRPr="00DB6789">
        <w:rPr>
          <w:rFonts w:ascii="Tahoma" w:hAnsi="Tahoma" w:cs="Tahoma"/>
        </w:rPr>
        <w:t>nzas, a los ejecutores de gasto;</w:t>
      </w:r>
    </w:p>
    <w:p w14:paraId="6EDB223B"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lastRenderedPageBreak/>
        <w:t>Capítulo de Gasto:</w:t>
      </w:r>
      <w:r w:rsidRPr="00DB6789">
        <w:rPr>
          <w:rFonts w:ascii="Tahoma" w:hAnsi="Tahoma" w:cs="Tahoma"/>
        </w:rPr>
        <w:t xml:space="preserve"> El mayor nivel de agregación que identifica el conjunto homogéneo y ordenado de los bienes y servicios requeri</w:t>
      </w:r>
      <w:r w:rsidR="001A038B" w:rsidRPr="00DB6789">
        <w:rPr>
          <w:rFonts w:ascii="Tahoma" w:hAnsi="Tahoma" w:cs="Tahoma"/>
        </w:rPr>
        <w:t>dos por los ejecutores de gasto;</w:t>
      </w:r>
    </w:p>
    <w:p w14:paraId="67BD128A"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Clasificación Administrativa:</w:t>
      </w:r>
      <w:r w:rsidRPr="00DB6789">
        <w:rPr>
          <w:rFonts w:ascii="Tahoma" w:hAnsi="Tahoma" w:cs="Tahoma"/>
        </w:rPr>
        <w:t xml:space="preserve"> La que tiene como objetivo identificar el agente que realiza la erogación de los recursos públicos; se desglosa a través de asignaciones denominadas ramos presupuestarios, como el de la administración pública, de los Poderes o de los órganos a</w:t>
      </w:r>
      <w:r w:rsidR="001A038B" w:rsidRPr="00DB6789">
        <w:rPr>
          <w:rFonts w:ascii="Tahoma" w:hAnsi="Tahoma" w:cs="Tahoma"/>
        </w:rPr>
        <w:t>utónomos;</w:t>
      </w:r>
    </w:p>
    <w:p w14:paraId="5B7D218E"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Clasificación Económica:</w:t>
      </w:r>
      <w:r w:rsidRPr="00DB6789">
        <w:rPr>
          <w:rFonts w:ascii="Tahoma" w:hAnsi="Tahoma" w:cs="Tahoma"/>
        </w:rPr>
        <w:t xml:space="preserve"> La que relaciona las transacciones que generan los entes públicos de conformidad con su naturaleza, presentándolos en Gas</w:t>
      </w:r>
      <w:r w:rsidR="001A038B" w:rsidRPr="00DB6789">
        <w:rPr>
          <w:rFonts w:ascii="Tahoma" w:hAnsi="Tahoma" w:cs="Tahoma"/>
        </w:rPr>
        <w:t>to Corriente y Gasto de Capital;</w:t>
      </w:r>
    </w:p>
    <w:p w14:paraId="6A7D343A"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Clasificación Funcional del Gasto:</w:t>
      </w:r>
      <w:r w:rsidRPr="00DB6789">
        <w:rPr>
          <w:rFonts w:ascii="Tahoma" w:hAnsi="Tahoma" w:cs="Tahoma"/>
        </w:rPr>
        <w:t xml:space="preserve"> La que agrupa los gastos según los propósitos u objetivos socioeconómicos que persiguen los diferentes ejecutores de gasto.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w:t>
      </w:r>
      <w:r w:rsidR="001A038B" w:rsidRPr="00DB6789">
        <w:rPr>
          <w:rFonts w:ascii="Tahoma" w:hAnsi="Tahoma" w:cs="Tahoma"/>
        </w:rPr>
        <w:t>que se asignan para alcanzarlos;</w:t>
      </w:r>
    </w:p>
    <w:p w14:paraId="604987A2"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Clasificación por Objeto del Gasto:</w:t>
      </w:r>
      <w:r w:rsidRPr="00DB6789">
        <w:rPr>
          <w:rFonts w:ascii="Tahoma" w:hAnsi="Tahoma" w:cs="Tahoma"/>
        </w:rPr>
        <w:t xml:space="preserve"> La que permite registrar de manera ordenada, sistemática y homogénea las compras, los pagos y las erogaciones autorizados en capítulos, conceptos y partidas con base en la clasificación económica por objeto del gasto. Este clasificador permite formular y aprobar el proyecto de Presupuesto General de Egresos del Estado desde la perspectiva económica y</w:t>
      </w:r>
      <w:r w:rsidR="001A038B" w:rsidRPr="00DB6789">
        <w:rPr>
          <w:rFonts w:ascii="Tahoma" w:hAnsi="Tahoma" w:cs="Tahoma"/>
        </w:rPr>
        <w:t xml:space="preserve"> dar seguimiento a su ejercicio;</w:t>
      </w:r>
    </w:p>
    <w:p w14:paraId="7FE547A3"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Disciplina Presupuestaria:</w:t>
      </w:r>
      <w:r w:rsidRPr="00DB6789">
        <w:rPr>
          <w:rFonts w:ascii="Tahoma" w:hAnsi="Tahoma" w:cs="Tahoma"/>
        </w:rPr>
        <w:t xml:space="preserve"> La directriz de política de gasto que obliga a los poderes Ejecutivo, Legislativo y Judicial, entidades y órganos autónomos a ejercer los recursos en los montos, estructuras y plazos previamente fijados por la programación del Presupuesto que se autoriza, con pleno </w:t>
      </w:r>
      <w:r w:rsidR="001A038B" w:rsidRPr="00DB6789">
        <w:rPr>
          <w:rFonts w:ascii="Tahoma" w:hAnsi="Tahoma" w:cs="Tahoma"/>
        </w:rPr>
        <w:t>apego a la normatividad emitida;</w:t>
      </w:r>
    </w:p>
    <w:p w14:paraId="19FA26BD"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Economías:</w:t>
      </w:r>
      <w:r w:rsidRPr="00DB6789">
        <w:rPr>
          <w:rFonts w:ascii="Tahoma" w:hAnsi="Tahoma" w:cs="Tahoma"/>
        </w:rPr>
        <w:t xml:space="preserve"> Los remanentes de recursos no devengados del presupuesto modificado.</w:t>
      </w:r>
    </w:p>
    <w:p w14:paraId="2CACD124" w14:textId="4FA1DA9F"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Eficacia en la Aplicación del Gasto Público</w:t>
      </w:r>
      <w:r w:rsidRPr="00DB6789">
        <w:rPr>
          <w:rFonts w:ascii="Tahoma" w:hAnsi="Tahoma" w:cs="Tahoma"/>
        </w:rPr>
        <w:t>: Lograr en el ejercicio presupuestario el cumplimiento de los objetivos y metas con base en los objetivos del</w:t>
      </w:r>
      <w:r w:rsidR="00174945" w:rsidRPr="00DB6789">
        <w:rPr>
          <w:rFonts w:ascii="Tahoma" w:hAnsi="Tahoma" w:cs="Tahoma"/>
        </w:rPr>
        <w:t xml:space="preserve"> Plan Estatal de Desarrollo 2024-2030</w:t>
      </w:r>
      <w:r w:rsidRPr="00DB6789">
        <w:rPr>
          <w:rFonts w:ascii="Tahoma" w:hAnsi="Tahoma" w:cs="Tahoma"/>
        </w:rPr>
        <w:t xml:space="preserve"> (PLED), en los términos </w:t>
      </w:r>
      <w:r w:rsidR="001A038B" w:rsidRPr="00DB6789">
        <w:rPr>
          <w:rFonts w:ascii="Tahoma" w:hAnsi="Tahoma" w:cs="Tahoma"/>
        </w:rPr>
        <w:t>de las disposiciones aplicables;</w:t>
      </w:r>
    </w:p>
    <w:p w14:paraId="7CE0198E"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Eficiencia en el Ejercicio del Gasto Público:</w:t>
      </w:r>
      <w:r w:rsidRPr="00DB6789">
        <w:rPr>
          <w:rFonts w:ascii="Tahoma" w:hAnsi="Tahoma" w:cs="Tahoma"/>
        </w:rPr>
        <w:t xml:space="preserve"> Al ejercicio del presupuesto en tiempo y forma, en los términos del presente P</w:t>
      </w:r>
      <w:r w:rsidR="001A038B" w:rsidRPr="00DB6789">
        <w:rPr>
          <w:rFonts w:ascii="Tahoma" w:hAnsi="Tahoma" w:cs="Tahoma"/>
        </w:rPr>
        <w:t>resupuesto;</w:t>
      </w:r>
    </w:p>
    <w:p w14:paraId="3C4167BA"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 xml:space="preserve">Ejecutores de </w:t>
      </w:r>
      <w:r w:rsidR="006625D7" w:rsidRPr="00DB6789">
        <w:rPr>
          <w:rFonts w:ascii="Tahoma" w:hAnsi="Tahoma" w:cs="Tahoma"/>
          <w:b/>
        </w:rPr>
        <w:t>G</w:t>
      </w:r>
      <w:r w:rsidRPr="00DB6789">
        <w:rPr>
          <w:rFonts w:ascii="Tahoma" w:hAnsi="Tahoma" w:cs="Tahoma"/>
          <w:b/>
        </w:rPr>
        <w:t>asto:</w:t>
      </w:r>
      <w:r w:rsidRPr="00DB6789">
        <w:rPr>
          <w:rFonts w:ascii="Tahoma" w:hAnsi="Tahoma" w:cs="Tahoma"/>
        </w:rPr>
        <w:t xml:space="preserve"> Los Poderes Legislativo y Judicial, incluyendo a sus respectivos órganos desconcentrados, los órganos autónomos, las dependencias y entidades del ámbito estatal, que realizan las erogaciones con cargo al Presupuesto General</w:t>
      </w:r>
      <w:r w:rsidR="001A038B" w:rsidRPr="00DB6789">
        <w:rPr>
          <w:rFonts w:ascii="Tahoma" w:hAnsi="Tahoma" w:cs="Tahoma"/>
        </w:rPr>
        <w:t xml:space="preserve"> de Egresos del Estado;</w:t>
      </w:r>
    </w:p>
    <w:p w14:paraId="34353040" w14:textId="4F5FF459"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Entidades:</w:t>
      </w:r>
      <w:r w:rsidRPr="00DB6789">
        <w:rPr>
          <w:rFonts w:ascii="Tahoma" w:hAnsi="Tahoma" w:cs="Tahoma"/>
        </w:rPr>
        <w:t xml:space="preserve"> Los organismos descentralizados, empresas de participación estatal</w:t>
      </w:r>
      <w:r w:rsidR="001722AD" w:rsidRPr="00DB6789">
        <w:rPr>
          <w:rFonts w:ascii="Tahoma" w:hAnsi="Tahoma" w:cs="Tahoma"/>
        </w:rPr>
        <w:t xml:space="preserve"> mayoritaria</w:t>
      </w:r>
      <w:r w:rsidRPr="00DB6789">
        <w:rPr>
          <w:rFonts w:ascii="Tahoma" w:hAnsi="Tahoma" w:cs="Tahoma"/>
        </w:rPr>
        <w:t xml:space="preserve">, fideicomisos públicos que sean considerados entidades paraestatales y demás entidades, sin importar la forma en que sean identificadas, previstos en la Ley Orgánica del Poder </w:t>
      </w:r>
      <w:r w:rsidR="001A038B" w:rsidRPr="00DB6789">
        <w:rPr>
          <w:rFonts w:ascii="Tahoma" w:hAnsi="Tahoma" w:cs="Tahoma"/>
        </w:rPr>
        <w:t>Ejecutivo del Estado de Tabasco;</w:t>
      </w:r>
    </w:p>
    <w:p w14:paraId="7788CD61"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lastRenderedPageBreak/>
        <w:t>Estructura Ocupacional:</w:t>
      </w:r>
      <w:r w:rsidRPr="00DB6789">
        <w:rPr>
          <w:rFonts w:ascii="Tahoma" w:hAnsi="Tahoma" w:cs="Tahoma"/>
        </w:rPr>
        <w:t xml:space="preserve"> Las plazas registradas en el inventario de plazas o plantillas, autorizado en los términos </w:t>
      </w:r>
      <w:r w:rsidR="001A038B" w:rsidRPr="00DB6789">
        <w:rPr>
          <w:rFonts w:ascii="Tahoma" w:hAnsi="Tahoma" w:cs="Tahoma"/>
        </w:rPr>
        <w:t>de las disposiciones aplicables;</w:t>
      </w:r>
    </w:p>
    <w:p w14:paraId="563C030A"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Estructura Programática:</w:t>
      </w:r>
      <w:r w:rsidRPr="00DB6789">
        <w:rPr>
          <w:rFonts w:ascii="Tahoma" w:hAnsi="Tahoma" w:cs="Tahoma"/>
        </w:rPr>
        <w:t xml:space="preserve"> El conjunto de categorías y elementos programáticos ordenados en forma coherente, el cual define las acciones que efectúan los ejecutores de gasto para alcanzar sus objetivos y metas de acuerdo con las políticas establecidas en el Plan  Estatal  de  Desarrollo y en los programas y presupuestos, así como ordena  y clasifica las acciones de los ejecutores de gasto para delimitar la aplicación del gasto y permite conocer el rendimiento esperado de la utili</w:t>
      </w:r>
      <w:r w:rsidR="001A038B" w:rsidRPr="00DB6789">
        <w:rPr>
          <w:rFonts w:ascii="Tahoma" w:hAnsi="Tahoma" w:cs="Tahoma"/>
        </w:rPr>
        <w:t>zación de los recursos públicos;</w:t>
      </w:r>
    </w:p>
    <w:p w14:paraId="574D79C3"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Gasto Corriente</w:t>
      </w:r>
      <w:r w:rsidRPr="00DB6789">
        <w:rPr>
          <w:rFonts w:ascii="Tahoma" w:hAnsi="Tahoma" w:cs="Tahoma"/>
        </w:rPr>
        <w:t>: Al conjunto de erogaciones que no tienen como contrapartida la creación de activos, sino que constituye un acto de consumo. Son los gastos en recursos humanos y de compra de bienes y servicios, necesarios para la administr</w:t>
      </w:r>
      <w:r w:rsidR="001A038B" w:rsidRPr="00DB6789">
        <w:rPr>
          <w:rFonts w:ascii="Tahoma" w:hAnsi="Tahoma" w:cs="Tahoma"/>
        </w:rPr>
        <w:t>ación y operación gubernamental;</w:t>
      </w:r>
    </w:p>
    <w:p w14:paraId="52451397"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Gasto de Inversión o Capital:</w:t>
      </w:r>
      <w:r w:rsidRPr="00DB6789">
        <w:rPr>
          <w:rFonts w:ascii="Tahoma" w:hAnsi="Tahoma" w:cs="Tahoma"/>
        </w:rPr>
        <w:t xml:space="preserve"> Erogaciones que realizan los ejecutores de gasto tendentes a adquirir, ampliar, conservar y mejorar sus bienes de capital, incluyendo también la adquisición de acciones y títulos de crédito de terceros, construcción de obras públicas y desarrollo de acciones para promover el incremento de la capacidad productiva de los d</w:t>
      </w:r>
      <w:r w:rsidR="001A038B" w:rsidRPr="00DB6789">
        <w:rPr>
          <w:rFonts w:ascii="Tahoma" w:hAnsi="Tahoma" w:cs="Tahoma"/>
        </w:rPr>
        <w:t>iversos sectores de la economía;</w:t>
      </w:r>
    </w:p>
    <w:p w14:paraId="3F0D7B52"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Gasto Neto Total:</w:t>
      </w:r>
      <w:r w:rsidRPr="00DB6789">
        <w:rPr>
          <w:rFonts w:ascii="Tahoma" w:hAnsi="Tahoma" w:cs="Tahoma"/>
        </w:rPr>
        <w:t xml:space="preserve"> La totalidad de las erogaciones aprobadas en el Presupuesto General de Egresos del Estado con cargo a los ingresos previstos en la Ley de Ingresos del Estado, las cuales no incluyen las amortizaciones de la deuda pública y las operaciones que darían lugar a la dupl</w:t>
      </w:r>
      <w:r w:rsidR="001A038B" w:rsidRPr="00DB6789">
        <w:rPr>
          <w:rFonts w:ascii="Tahoma" w:hAnsi="Tahoma" w:cs="Tahoma"/>
        </w:rPr>
        <w:t>icidad en el registro del gasto;</w:t>
      </w:r>
    </w:p>
    <w:p w14:paraId="0340CF1C"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Gasto No Programable:</w:t>
      </w:r>
      <w:r w:rsidRPr="00DB6789">
        <w:rPr>
          <w:rFonts w:ascii="Tahoma" w:hAnsi="Tahoma" w:cs="Tahoma"/>
        </w:rPr>
        <w:t xml:space="preserve"> Las erogaciones que derivan del cumplimiento de obligaciones legales, del Decreto de Presupuesto General de Egresos del Estado, que no corresponden directamente a los programas para proveer bienes y se</w:t>
      </w:r>
      <w:r w:rsidR="001A038B" w:rsidRPr="00DB6789">
        <w:rPr>
          <w:rFonts w:ascii="Tahoma" w:hAnsi="Tahoma" w:cs="Tahoma"/>
        </w:rPr>
        <w:t>rvicios públicos a la población;</w:t>
      </w:r>
    </w:p>
    <w:p w14:paraId="6856223C"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Gasto Programable:</w:t>
      </w:r>
      <w:r w:rsidRPr="00DB6789">
        <w:rPr>
          <w:rFonts w:ascii="Tahoma" w:hAnsi="Tahoma" w:cs="Tahoma"/>
        </w:rPr>
        <w:t xml:space="preserve"> Las erogaciones que el Estado y los </w:t>
      </w:r>
      <w:r w:rsidR="001A038B" w:rsidRPr="00DB6789">
        <w:rPr>
          <w:rFonts w:ascii="Tahoma" w:hAnsi="Tahoma" w:cs="Tahoma"/>
        </w:rPr>
        <w:t>M</w:t>
      </w:r>
      <w:r w:rsidRPr="00DB6789">
        <w:rPr>
          <w:rFonts w:ascii="Tahoma" w:hAnsi="Tahoma" w:cs="Tahoma"/>
        </w:rPr>
        <w:t>unicipios realizan en cumplimiento de sus atribuciones, conforme a los programas para proveer bienes y se</w:t>
      </w:r>
      <w:r w:rsidR="001A038B" w:rsidRPr="00DB6789">
        <w:rPr>
          <w:rFonts w:ascii="Tahoma" w:hAnsi="Tahoma" w:cs="Tahoma"/>
        </w:rPr>
        <w:t>rvicios públicos a la población;</w:t>
      </w:r>
    </w:p>
    <w:p w14:paraId="4B6C596D"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Gasto Total:</w:t>
      </w:r>
      <w:r w:rsidRPr="00DB6789">
        <w:rPr>
          <w:rFonts w:ascii="Tahoma" w:hAnsi="Tahoma" w:cs="Tahoma"/>
        </w:rPr>
        <w:t xml:space="preserve"> La totalidad de las erogaciones aprobadas en el Presupuesto General de Egresos del Estado con cargo a los ingresos previstos en la Ley de Ingresos del Estado y, adicionalmente, las amortizaciones de la deuda pública y las operaciones que darían lugar a la dupl</w:t>
      </w:r>
      <w:r w:rsidR="001A038B" w:rsidRPr="00DB6789">
        <w:rPr>
          <w:rFonts w:ascii="Tahoma" w:hAnsi="Tahoma" w:cs="Tahoma"/>
        </w:rPr>
        <w:t>icidad en el registro del gasto;</w:t>
      </w:r>
    </w:p>
    <w:p w14:paraId="16AF7E38"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Ingresos Excedentes:</w:t>
      </w:r>
      <w:r w:rsidRPr="00DB6789">
        <w:rPr>
          <w:rFonts w:ascii="Tahoma" w:hAnsi="Tahoma" w:cs="Tahoma"/>
        </w:rPr>
        <w:t xml:space="preserve"> Los recursos públicos que durante el Ejercicio Fiscal se obtienen adicionalmen</w:t>
      </w:r>
      <w:r w:rsidR="00A547E9" w:rsidRPr="00DB6789">
        <w:rPr>
          <w:rFonts w:ascii="Tahoma" w:hAnsi="Tahoma" w:cs="Tahoma"/>
        </w:rPr>
        <w:t>te a los aprobados en la Ley de Ingresos</w:t>
      </w:r>
      <w:r w:rsidR="001A038B" w:rsidRPr="00DB6789">
        <w:rPr>
          <w:rFonts w:ascii="Tahoma" w:hAnsi="Tahoma" w:cs="Tahoma"/>
        </w:rPr>
        <w:t xml:space="preserve"> del Estado vigente;</w:t>
      </w:r>
    </w:p>
    <w:p w14:paraId="6589F917"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Órganos Autónomos:</w:t>
      </w:r>
      <w:r w:rsidRPr="00DB6789">
        <w:rPr>
          <w:rFonts w:ascii="Tahoma" w:hAnsi="Tahoma" w:cs="Tahoma"/>
        </w:rPr>
        <w:t xml:space="preserve"> Los entes públicos con autonomía en el ejercicio de sus f</w:t>
      </w:r>
      <w:r w:rsidR="001A038B" w:rsidRPr="00DB6789">
        <w:rPr>
          <w:rFonts w:ascii="Tahoma" w:hAnsi="Tahoma" w:cs="Tahoma"/>
        </w:rPr>
        <w:t>unciones y en su administración;</w:t>
      </w:r>
    </w:p>
    <w:p w14:paraId="7925E3E2" w14:textId="77777777" w:rsidR="000826BF" w:rsidRPr="00DB6789" w:rsidRDefault="006625D7" w:rsidP="000826BF">
      <w:pPr>
        <w:pStyle w:val="Prrafodelista"/>
        <w:numPr>
          <w:ilvl w:val="0"/>
          <w:numId w:val="17"/>
        </w:numPr>
        <w:jc w:val="both"/>
        <w:rPr>
          <w:rFonts w:ascii="Tahoma" w:hAnsi="Tahoma" w:cs="Tahoma"/>
        </w:rPr>
      </w:pPr>
      <w:r w:rsidRPr="00DB6789">
        <w:rPr>
          <w:rFonts w:ascii="Tahoma" w:hAnsi="Tahoma" w:cs="Tahoma"/>
          <w:b/>
        </w:rPr>
        <w:t>Percepciones E</w:t>
      </w:r>
      <w:r w:rsidR="000826BF" w:rsidRPr="00DB6789">
        <w:rPr>
          <w:rFonts w:ascii="Tahoma" w:hAnsi="Tahoma" w:cs="Tahoma"/>
          <w:b/>
        </w:rPr>
        <w:t>xtraordinarias</w:t>
      </w:r>
      <w:r w:rsidR="000826BF" w:rsidRPr="00DB6789">
        <w:rPr>
          <w:rFonts w:ascii="Tahoma" w:hAnsi="Tahoma" w:cs="Tahoma"/>
        </w:rPr>
        <w:t xml:space="preserve">: Los estímulos, reconocimientos, recompensas, incentivos y pagos equivalentes a los mismos, que se otorgan de </w:t>
      </w:r>
      <w:r w:rsidR="006E3020" w:rsidRPr="00DB6789">
        <w:rPr>
          <w:rFonts w:ascii="Tahoma" w:hAnsi="Tahoma" w:cs="Tahoma"/>
        </w:rPr>
        <w:t>manera excepcional</w:t>
      </w:r>
      <w:r w:rsidRPr="00DB6789">
        <w:rPr>
          <w:rFonts w:ascii="Tahoma" w:hAnsi="Tahoma" w:cs="Tahoma"/>
        </w:rPr>
        <w:t xml:space="preserve"> </w:t>
      </w:r>
      <w:r w:rsidR="000826BF" w:rsidRPr="00DB6789">
        <w:rPr>
          <w:rFonts w:ascii="Tahoma" w:hAnsi="Tahoma" w:cs="Tahoma"/>
        </w:rPr>
        <w:t>a los servidores públicos</w:t>
      </w:r>
      <w:r w:rsidRPr="00DB6789">
        <w:rPr>
          <w:rFonts w:ascii="Tahoma" w:hAnsi="Tahoma" w:cs="Tahoma"/>
        </w:rPr>
        <w:t xml:space="preserve">, condicionados al cumplimiento </w:t>
      </w:r>
      <w:r w:rsidR="000826BF" w:rsidRPr="00DB6789">
        <w:rPr>
          <w:rFonts w:ascii="Tahoma" w:hAnsi="Tahoma" w:cs="Tahoma"/>
        </w:rPr>
        <w:t>de compromisos de resultados sujetos a evaluación; así como el pago de horas extraordinarias de trabajo y demás asignaciones de carácter excepcional autorizadas en los términos de la legislación laboral y del presente</w:t>
      </w:r>
      <w:r w:rsidR="001A038B" w:rsidRPr="00DB6789">
        <w:rPr>
          <w:rFonts w:ascii="Tahoma" w:hAnsi="Tahoma" w:cs="Tahoma"/>
        </w:rPr>
        <w:t xml:space="preserve"> Presupuesto;</w:t>
      </w:r>
    </w:p>
    <w:p w14:paraId="3DA450F5"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lastRenderedPageBreak/>
        <w:t>Percepciones Ordinarias:</w:t>
      </w:r>
      <w:r w:rsidRPr="00DB6789">
        <w:rPr>
          <w:rFonts w:ascii="Tahoma" w:hAnsi="Tahoma" w:cs="Tahoma"/>
        </w:rPr>
        <w:t xml:space="preserve"> Los pagos por sueldos y salarios, conforme a los tabuladores autorizados y las respectivas prestaciones, que se cubren a los servidores públicos de manera regular como contraprestación por el desempeño de sus labores cotidianas en los Poderes Ejecutivo, Legislativo y Judicial y los Órganos Autónomos donde prestan sus servicios, así como los montos correspondientes a los incrementos a las remuneraciones que, en su caso, se hayan ap</w:t>
      </w:r>
      <w:r w:rsidR="001A038B" w:rsidRPr="00DB6789">
        <w:rPr>
          <w:rFonts w:ascii="Tahoma" w:hAnsi="Tahoma" w:cs="Tahoma"/>
        </w:rPr>
        <w:t>robado para el ejercicio fiscal;</w:t>
      </w:r>
    </w:p>
    <w:p w14:paraId="63C2AA95" w14:textId="77777777"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Perspectiva de Género:</w:t>
      </w:r>
      <w:r w:rsidRPr="00DB6789">
        <w:rPr>
          <w:rFonts w:ascii="Tahoma" w:hAnsi="Tahoma" w:cs="Tahoma"/>
        </w:rPr>
        <w:t xml:space="preserve"> Visión científica, analítica y política sobre las mujeres que propone eliminar las causas de la opresión de género, como la desigualdad, la injusticia y la jerarquización de las personas basada en el género. Promueve la igualdad, la equidad, el adelanto y el bienestar de las mujeres en circunstancias similares que los hombres; contribuye a construir una sociedad en donde las mujeres y los hombres tengan el mismo valor, la igualdad de derechos y oportunidades para acceder a los recursos económicos y a la representación política y social en lo</w:t>
      </w:r>
      <w:r w:rsidR="001A038B" w:rsidRPr="00DB6789">
        <w:rPr>
          <w:rFonts w:ascii="Tahoma" w:hAnsi="Tahoma" w:cs="Tahoma"/>
        </w:rPr>
        <w:t>s ámbitos de toma de decisiones;</w:t>
      </w:r>
    </w:p>
    <w:p w14:paraId="3E16FF54" w14:textId="14AC174A"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Presupuesto:</w:t>
      </w:r>
      <w:r w:rsidRPr="00DB6789">
        <w:rPr>
          <w:rFonts w:ascii="Tahoma" w:hAnsi="Tahoma" w:cs="Tahoma"/>
        </w:rPr>
        <w:t xml:space="preserve"> El Presupuesto General de Egresos del Estado de Tabasco para el Ejercicio Fiscal 202</w:t>
      </w:r>
      <w:r w:rsidR="00174945" w:rsidRPr="00DB6789">
        <w:rPr>
          <w:rFonts w:ascii="Tahoma" w:hAnsi="Tahoma" w:cs="Tahoma"/>
        </w:rPr>
        <w:t>5</w:t>
      </w:r>
      <w:r w:rsidR="001A038B" w:rsidRPr="00DB6789">
        <w:rPr>
          <w:rFonts w:ascii="Tahoma" w:hAnsi="Tahoma" w:cs="Tahoma"/>
        </w:rPr>
        <w:t>;</w:t>
      </w:r>
    </w:p>
    <w:p w14:paraId="134E1442" w14:textId="16F74F54"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Presupuesto Basado en Resultados:</w:t>
      </w:r>
      <w:r w:rsidRPr="00DB6789">
        <w:rPr>
          <w:rFonts w:ascii="Tahoma" w:hAnsi="Tahoma" w:cs="Tahoma"/>
        </w:rPr>
        <w:t xml:space="preserve"> El instrumento de la gestión para resultados consistente en un conjunto de actividades y herramientas que permiten que las decisiones involucradas en el proceso presupuestario incorporen sistemáticamente consideraciones sobre los resultados obtenidos y esperados de la apli</w:t>
      </w:r>
      <w:r w:rsidR="001A038B" w:rsidRPr="00DB6789">
        <w:rPr>
          <w:rFonts w:ascii="Tahoma" w:hAnsi="Tahoma" w:cs="Tahoma"/>
        </w:rPr>
        <w:t>cación de los recursos públicos;</w:t>
      </w:r>
      <w:r w:rsidR="00B94F50" w:rsidRPr="00DB6789">
        <w:rPr>
          <w:rFonts w:ascii="Tahoma" w:hAnsi="Tahoma" w:cs="Tahoma"/>
        </w:rPr>
        <w:t xml:space="preserve"> y</w:t>
      </w:r>
    </w:p>
    <w:p w14:paraId="356BDA2E" w14:textId="25166AC9" w:rsidR="000826BF" w:rsidRPr="00DB6789" w:rsidRDefault="000826BF" w:rsidP="000826BF">
      <w:pPr>
        <w:pStyle w:val="Prrafodelista"/>
        <w:numPr>
          <w:ilvl w:val="0"/>
          <w:numId w:val="17"/>
        </w:numPr>
        <w:jc w:val="both"/>
        <w:rPr>
          <w:rFonts w:ascii="Tahoma" w:hAnsi="Tahoma" w:cs="Tahoma"/>
        </w:rPr>
      </w:pPr>
      <w:r w:rsidRPr="00DB6789">
        <w:rPr>
          <w:rFonts w:ascii="Tahoma" w:hAnsi="Tahoma" w:cs="Tahoma"/>
          <w:b/>
        </w:rPr>
        <w:t>Subejercicio de Gasto:</w:t>
      </w:r>
      <w:r w:rsidRPr="00DB6789">
        <w:rPr>
          <w:rFonts w:ascii="Tahoma" w:hAnsi="Tahoma" w:cs="Tahoma"/>
        </w:rPr>
        <w:t xml:space="preserve"> Las disponibilidades presupuestarias que resul</w:t>
      </w:r>
      <w:r w:rsidR="00A547E9" w:rsidRPr="00DB6789">
        <w:rPr>
          <w:rFonts w:ascii="Tahoma" w:hAnsi="Tahoma" w:cs="Tahoma"/>
        </w:rPr>
        <w:t>tan, con base</w:t>
      </w:r>
      <w:r w:rsidRPr="00DB6789">
        <w:rPr>
          <w:rFonts w:ascii="Tahoma" w:hAnsi="Tahoma" w:cs="Tahoma"/>
        </w:rPr>
        <w:t xml:space="preserve"> en el calendario del presupuesto, sin cumplir las meta</w:t>
      </w:r>
      <w:r w:rsidR="00A547E9" w:rsidRPr="00DB6789">
        <w:rPr>
          <w:rFonts w:ascii="Tahoma" w:hAnsi="Tahoma" w:cs="Tahoma"/>
        </w:rPr>
        <w:t>s contenidas en los programas o</w:t>
      </w:r>
      <w:r w:rsidRPr="00DB6789">
        <w:rPr>
          <w:rFonts w:ascii="Tahoma" w:hAnsi="Tahoma" w:cs="Tahoma"/>
        </w:rPr>
        <w:t xml:space="preserve"> sin contar con el co</w:t>
      </w:r>
      <w:r w:rsidR="001A038B" w:rsidRPr="00DB6789">
        <w:rPr>
          <w:rFonts w:ascii="Tahoma" w:hAnsi="Tahoma" w:cs="Tahoma"/>
        </w:rPr>
        <w:t>mpromiso formal de su ejecución</w:t>
      </w:r>
      <w:r w:rsidR="00B94F50" w:rsidRPr="00DB6789">
        <w:rPr>
          <w:rFonts w:ascii="Tahoma" w:hAnsi="Tahoma" w:cs="Tahoma"/>
        </w:rPr>
        <w:t>.</w:t>
      </w:r>
    </w:p>
    <w:p w14:paraId="156776D0" w14:textId="77777777" w:rsidR="000826BF" w:rsidRPr="00DB6789" w:rsidRDefault="000826BF" w:rsidP="000826BF">
      <w:pPr>
        <w:spacing w:after="0"/>
        <w:ind w:left="709"/>
        <w:jc w:val="both"/>
        <w:rPr>
          <w:rFonts w:ascii="Tahoma" w:hAnsi="Tahoma" w:cs="Tahoma"/>
        </w:rPr>
      </w:pPr>
      <w:r w:rsidRPr="00DB6789">
        <w:rPr>
          <w:rFonts w:ascii="Tahoma" w:hAnsi="Tahoma" w:cs="Tahoma"/>
        </w:rPr>
        <w:t>Cualquier otro término no contemplado en el presente artículo se deberá entender conforme al glosario de la Ley General de Contabilidad Gubernamental y las demás leyes de la materia.</w:t>
      </w:r>
    </w:p>
    <w:p w14:paraId="3D45D16B" w14:textId="77777777" w:rsidR="000826BF" w:rsidRPr="00DB6789" w:rsidRDefault="000826BF" w:rsidP="000826BF">
      <w:pPr>
        <w:spacing w:after="0"/>
        <w:jc w:val="both"/>
        <w:rPr>
          <w:rFonts w:ascii="Tahoma" w:hAnsi="Tahoma" w:cs="Tahoma"/>
        </w:rPr>
      </w:pPr>
    </w:p>
    <w:p w14:paraId="3A7FD721" w14:textId="3067729F" w:rsidR="000826BF" w:rsidRPr="00DB6789" w:rsidRDefault="000826BF" w:rsidP="000826BF">
      <w:pPr>
        <w:ind w:left="709"/>
        <w:jc w:val="both"/>
        <w:rPr>
          <w:rFonts w:ascii="Tahoma" w:hAnsi="Tahoma" w:cs="Tahoma"/>
        </w:rPr>
      </w:pPr>
      <w:r w:rsidRPr="00DB6789">
        <w:rPr>
          <w:rFonts w:ascii="Tahoma" w:hAnsi="Tahoma" w:cs="Tahoma"/>
          <w:b/>
        </w:rPr>
        <w:t>Artículo 4.</w:t>
      </w:r>
      <w:r w:rsidRPr="00DB6789">
        <w:rPr>
          <w:rFonts w:ascii="Tahoma" w:hAnsi="Tahoma" w:cs="Tahoma"/>
        </w:rPr>
        <w:t xml:space="preserve"> La Secretaría </w:t>
      </w:r>
      <w:r w:rsidR="00174945" w:rsidRPr="00DB6789">
        <w:rPr>
          <w:rFonts w:ascii="Tahoma" w:hAnsi="Tahoma" w:cs="Tahoma"/>
        </w:rPr>
        <w:t>Administración y Finanzas</w:t>
      </w:r>
      <w:r w:rsidRPr="00DB6789">
        <w:rPr>
          <w:rFonts w:ascii="Tahoma" w:hAnsi="Tahoma" w:cs="Tahoma"/>
        </w:rPr>
        <w:t xml:space="preserve"> estará facultada para interpretar las disposiciones del presente Presupuesto, para efectos administrativos y de establecer, con la participación de la Secretaría de la Función Pública en el ámbito de su competencia, las medidas conducentes que aseguren su correcta aplicación y el apego a los criterios establecidos en el artículo 1 de este Presupuesto.</w:t>
      </w:r>
    </w:p>
    <w:p w14:paraId="556CDDFC" w14:textId="49A606CD" w:rsidR="000826BF" w:rsidRPr="00DB6789" w:rsidRDefault="000826BF" w:rsidP="000826BF">
      <w:pPr>
        <w:spacing w:after="0"/>
        <w:ind w:left="709"/>
        <w:jc w:val="both"/>
        <w:rPr>
          <w:rFonts w:ascii="Tahoma" w:hAnsi="Tahoma" w:cs="Tahoma"/>
        </w:rPr>
      </w:pPr>
      <w:r w:rsidRPr="00DB6789">
        <w:rPr>
          <w:rFonts w:ascii="Tahoma" w:hAnsi="Tahoma" w:cs="Tahoma"/>
          <w:b/>
        </w:rPr>
        <w:t>Artículo 5.</w:t>
      </w:r>
      <w:r w:rsidRPr="00DB6789">
        <w:rPr>
          <w:rFonts w:ascii="Tahoma" w:hAnsi="Tahoma" w:cs="Tahoma"/>
        </w:rPr>
        <w:t xml:space="preserve"> En la celebración y suscripción de convenios o acuerdos en los que se comprometa el patrimonio económico o el erario del Estado, será obligatoria la </w:t>
      </w:r>
      <w:r w:rsidR="00B325CD" w:rsidRPr="00DB6789">
        <w:rPr>
          <w:rFonts w:ascii="Tahoma" w:hAnsi="Tahoma" w:cs="Tahoma"/>
        </w:rPr>
        <w:t>intervención de</w:t>
      </w:r>
      <w:r w:rsidRPr="00DB6789">
        <w:rPr>
          <w:rFonts w:ascii="Tahoma" w:hAnsi="Tahoma" w:cs="Tahoma"/>
        </w:rPr>
        <w:t xml:space="preserve"> la </w:t>
      </w:r>
      <w:r w:rsidR="00174945" w:rsidRPr="00DB6789">
        <w:rPr>
          <w:rFonts w:ascii="Tahoma" w:hAnsi="Tahoma" w:cs="Tahoma"/>
        </w:rPr>
        <w:t>Secretaría Administración y Finanzas</w:t>
      </w:r>
      <w:r w:rsidRPr="00DB6789">
        <w:rPr>
          <w:rFonts w:ascii="Tahoma" w:hAnsi="Tahoma" w:cs="Tahoma"/>
        </w:rPr>
        <w:t>.</w:t>
      </w:r>
    </w:p>
    <w:p w14:paraId="4C8CF3F3" w14:textId="77777777" w:rsidR="00C64461" w:rsidRPr="00DB6789" w:rsidRDefault="00C64461" w:rsidP="00C64461">
      <w:pPr>
        <w:spacing w:after="0"/>
        <w:jc w:val="both"/>
        <w:rPr>
          <w:rFonts w:ascii="Tahoma" w:hAnsi="Tahoma" w:cs="Tahoma"/>
        </w:rPr>
      </w:pPr>
    </w:p>
    <w:p w14:paraId="56777E3A" w14:textId="524D4421" w:rsidR="002312C1" w:rsidRPr="00DB6789" w:rsidRDefault="002312C1" w:rsidP="000826BF">
      <w:pPr>
        <w:spacing w:after="0"/>
        <w:ind w:left="709"/>
        <w:jc w:val="both"/>
        <w:rPr>
          <w:rFonts w:ascii="Tahoma" w:hAnsi="Tahoma" w:cs="Tahoma"/>
        </w:rPr>
      </w:pPr>
      <w:r w:rsidRPr="00DB6789">
        <w:rPr>
          <w:rFonts w:ascii="Tahoma" w:hAnsi="Tahoma" w:cs="Tahoma"/>
        </w:rPr>
        <w:t xml:space="preserve">Los convenios y demás documentos contractuales se suscribirán con vigencia anual, salvo las excepciones que esta u otras leyes establezcan, previa autorización de la </w:t>
      </w:r>
      <w:r w:rsidR="00174945" w:rsidRPr="00DB6789">
        <w:rPr>
          <w:rFonts w:ascii="Tahoma" w:hAnsi="Tahoma" w:cs="Tahoma"/>
        </w:rPr>
        <w:t>Secretaría Administración y Finanzas</w:t>
      </w:r>
      <w:r w:rsidRPr="00DB6789">
        <w:rPr>
          <w:rFonts w:ascii="Tahoma" w:hAnsi="Tahoma" w:cs="Tahoma"/>
        </w:rPr>
        <w:t>,</w:t>
      </w:r>
      <w:r w:rsidR="00C64461" w:rsidRPr="00DB6789">
        <w:rPr>
          <w:rFonts w:ascii="Tahoma" w:hAnsi="Tahoma" w:cs="Tahoma"/>
        </w:rPr>
        <w:t xml:space="preserve"> atendiendo lo convenido en el calendario de ejecución establecido en el documento contractual respectivo,</w:t>
      </w:r>
      <w:r w:rsidRPr="00DB6789">
        <w:rPr>
          <w:rFonts w:ascii="Tahoma" w:hAnsi="Tahoma" w:cs="Tahoma"/>
        </w:rPr>
        <w:t xml:space="preserve"> por lo que no procederá la renovación automática de los mismos</w:t>
      </w:r>
      <w:r w:rsidR="006034E7" w:rsidRPr="00DB6789">
        <w:rPr>
          <w:rFonts w:ascii="Tahoma" w:hAnsi="Tahoma" w:cs="Tahoma"/>
        </w:rPr>
        <w:t>.</w:t>
      </w:r>
    </w:p>
    <w:p w14:paraId="413265D1" w14:textId="77777777" w:rsidR="000826BF" w:rsidRPr="00DB6789" w:rsidRDefault="000826BF" w:rsidP="000826BF">
      <w:pPr>
        <w:spacing w:after="0" w:line="240" w:lineRule="auto"/>
        <w:ind w:left="709"/>
        <w:jc w:val="center"/>
        <w:rPr>
          <w:rFonts w:ascii="Tahoma" w:hAnsi="Tahoma" w:cs="Tahoma"/>
          <w:b/>
        </w:rPr>
      </w:pPr>
    </w:p>
    <w:p w14:paraId="4578C83C" w14:textId="77777777" w:rsidR="00A341D4" w:rsidRPr="00DB6789" w:rsidRDefault="00A341D4" w:rsidP="000826BF">
      <w:pPr>
        <w:spacing w:after="0" w:line="240" w:lineRule="auto"/>
        <w:ind w:left="709"/>
        <w:jc w:val="center"/>
        <w:rPr>
          <w:rFonts w:ascii="Tahoma" w:hAnsi="Tahoma" w:cs="Tahoma"/>
          <w:b/>
        </w:rPr>
      </w:pPr>
    </w:p>
    <w:p w14:paraId="45A6804F" w14:textId="77777777" w:rsidR="000826BF" w:rsidRPr="00DB6789" w:rsidRDefault="000826BF" w:rsidP="000826BF">
      <w:pPr>
        <w:spacing w:after="0" w:line="240" w:lineRule="auto"/>
        <w:ind w:left="706"/>
        <w:jc w:val="center"/>
        <w:rPr>
          <w:rFonts w:ascii="Tahoma" w:hAnsi="Tahoma" w:cs="Tahoma"/>
          <w:b/>
          <w:sz w:val="24"/>
          <w:szCs w:val="24"/>
        </w:rPr>
      </w:pPr>
      <w:r w:rsidRPr="00DB6789">
        <w:rPr>
          <w:rFonts w:ascii="Tahoma" w:hAnsi="Tahoma" w:cs="Tahoma"/>
          <w:b/>
          <w:sz w:val="24"/>
          <w:szCs w:val="24"/>
        </w:rPr>
        <w:t>CAPÍTULO II</w:t>
      </w:r>
    </w:p>
    <w:p w14:paraId="1F9540BA" w14:textId="77777777" w:rsidR="000826BF" w:rsidRPr="00DB6789" w:rsidRDefault="000826BF" w:rsidP="000826BF">
      <w:pPr>
        <w:spacing w:after="0" w:line="240" w:lineRule="auto"/>
        <w:ind w:left="706"/>
        <w:jc w:val="center"/>
        <w:rPr>
          <w:rFonts w:ascii="Tahoma" w:hAnsi="Tahoma" w:cs="Tahoma"/>
          <w:b/>
          <w:sz w:val="24"/>
          <w:szCs w:val="24"/>
        </w:rPr>
      </w:pPr>
      <w:r w:rsidRPr="00DB6789">
        <w:rPr>
          <w:rFonts w:ascii="Tahoma" w:hAnsi="Tahoma" w:cs="Tahoma"/>
          <w:b/>
          <w:sz w:val="24"/>
          <w:szCs w:val="24"/>
        </w:rPr>
        <w:t>DE LAS EROGACIONES</w:t>
      </w:r>
    </w:p>
    <w:p w14:paraId="3BE0D3DF" w14:textId="77777777" w:rsidR="000826BF" w:rsidRPr="00DB6789" w:rsidRDefault="000826BF" w:rsidP="000826BF">
      <w:pPr>
        <w:spacing w:after="0" w:line="240" w:lineRule="auto"/>
        <w:ind w:left="706"/>
        <w:jc w:val="center"/>
        <w:rPr>
          <w:rFonts w:ascii="Tahoma" w:hAnsi="Tahoma" w:cs="Tahoma"/>
          <w:b/>
        </w:rPr>
      </w:pPr>
    </w:p>
    <w:p w14:paraId="3B2CE39C" w14:textId="77777777" w:rsidR="000826BF" w:rsidRPr="00DB6789" w:rsidRDefault="000826BF" w:rsidP="000826BF">
      <w:pPr>
        <w:ind w:left="709"/>
        <w:jc w:val="both"/>
        <w:rPr>
          <w:rFonts w:ascii="Tahoma" w:hAnsi="Tahoma" w:cs="Tahoma"/>
        </w:rPr>
      </w:pPr>
      <w:r w:rsidRPr="00DB6789">
        <w:rPr>
          <w:rFonts w:ascii="Tahoma" w:hAnsi="Tahoma" w:cs="Tahoma"/>
          <w:b/>
        </w:rPr>
        <w:t>Artículo 6.</w:t>
      </w:r>
      <w:r w:rsidRPr="00DB6789">
        <w:rPr>
          <w:rFonts w:ascii="Tahoma" w:hAnsi="Tahoma" w:cs="Tahoma"/>
        </w:rPr>
        <w:t xml:space="preserve"> El presente Presupuesto tiene como fondo de financiamiento ingresos </w:t>
      </w:r>
      <w:r w:rsidR="00B325CD" w:rsidRPr="00DB6789">
        <w:rPr>
          <w:rFonts w:ascii="Tahoma" w:hAnsi="Tahoma" w:cs="Tahoma"/>
        </w:rPr>
        <w:t>federales y</w:t>
      </w:r>
      <w:r w:rsidRPr="00DB6789">
        <w:rPr>
          <w:rFonts w:ascii="Tahoma" w:hAnsi="Tahoma" w:cs="Tahoma"/>
        </w:rPr>
        <w:t xml:space="preserve"> estatales, que se integran de la siguiente forma:</w:t>
      </w:r>
    </w:p>
    <w:p w14:paraId="4424AA18" w14:textId="38F08F50" w:rsidR="000826BF" w:rsidRPr="00DB6789" w:rsidRDefault="00BD2C4D" w:rsidP="000826BF">
      <w:pPr>
        <w:ind w:left="709"/>
        <w:jc w:val="center"/>
        <w:rPr>
          <w:rFonts w:ascii="Tahoma" w:hAnsi="Tahoma" w:cs="Tahoma"/>
        </w:rPr>
      </w:pPr>
      <w:r w:rsidRPr="00DB6789">
        <w:rPr>
          <w:rFonts w:ascii="Tahoma" w:hAnsi="Tahoma" w:cs="Tahoma"/>
        </w:rPr>
        <w:object w:dxaOrig="7834" w:dyaOrig="1964" w14:anchorId="18CE0130">
          <v:shape id="_x0000_i1040" type="#_x0000_t75" style="width:376.7pt;height:94.85pt" o:ole="">
            <v:imagedata r:id="rId61" o:title=""/>
          </v:shape>
          <o:OLEObject Type="Embed" ProgID="Excel.Sheet.12" ShapeID="_x0000_i1040" DrawAspect="Content" ObjectID="_1794405503" r:id="rId62"/>
        </w:object>
      </w:r>
    </w:p>
    <w:p w14:paraId="4D9E2D10" w14:textId="62EC0502" w:rsidR="000826BF" w:rsidRPr="00DB6789" w:rsidRDefault="000826BF" w:rsidP="00AC173E">
      <w:pPr>
        <w:ind w:left="709"/>
        <w:jc w:val="both"/>
        <w:rPr>
          <w:rFonts w:ascii="Tahoma" w:hAnsi="Tahoma" w:cs="Tahoma"/>
        </w:rPr>
      </w:pPr>
      <w:r w:rsidRPr="00DB6789">
        <w:rPr>
          <w:rFonts w:ascii="Tahoma" w:hAnsi="Tahoma" w:cs="Tahoma"/>
          <w:b/>
        </w:rPr>
        <w:t>Artículo 7.</w:t>
      </w:r>
      <w:r w:rsidRPr="00DB6789">
        <w:rPr>
          <w:rFonts w:ascii="Tahoma" w:hAnsi="Tahoma" w:cs="Tahoma"/>
        </w:rPr>
        <w:t xml:space="preserve"> Los ejecutores de gasto deberán</w:t>
      </w:r>
      <w:r w:rsidR="00BD2C4D" w:rsidRPr="00DB6789">
        <w:rPr>
          <w:rFonts w:ascii="Tahoma" w:hAnsi="Tahoma" w:cs="Tahoma"/>
        </w:rPr>
        <w:t xml:space="preserve"> </w:t>
      </w:r>
      <w:r w:rsidR="004A19C3" w:rsidRPr="00DB6789">
        <w:rPr>
          <w:rFonts w:ascii="Tahoma" w:hAnsi="Tahoma" w:cs="Tahoma"/>
        </w:rPr>
        <w:t>atender los programas de derechos de niñas, niños y adolescentes, así como perspectiva de género y pueblos indígenas.</w:t>
      </w:r>
    </w:p>
    <w:p w14:paraId="4833B08E" w14:textId="17889583" w:rsidR="000826BF" w:rsidRPr="00DB6789" w:rsidRDefault="000826BF" w:rsidP="000826BF">
      <w:pPr>
        <w:ind w:left="709"/>
        <w:jc w:val="both"/>
        <w:rPr>
          <w:rFonts w:ascii="Tahoma" w:hAnsi="Tahoma" w:cs="Tahoma"/>
        </w:rPr>
      </w:pPr>
      <w:r w:rsidRPr="00DB6789">
        <w:rPr>
          <w:rFonts w:ascii="Tahoma" w:hAnsi="Tahoma" w:cs="Tahoma"/>
          <w:b/>
        </w:rPr>
        <w:t>Artículo 8.</w:t>
      </w:r>
      <w:r w:rsidRPr="00DB6789">
        <w:rPr>
          <w:rFonts w:ascii="Tahoma" w:hAnsi="Tahoma" w:cs="Tahoma"/>
        </w:rPr>
        <w:t xml:space="preserve"> En la ejecución del gasto público, los ejecutores de gasto deberán realizar sus actividades con sujeción a los objetivos, estrategias, prioridades y metas establecidas en el Plan Estatal d</w:t>
      </w:r>
      <w:r w:rsidR="00174945" w:rsidRPr="00DB6789">
        <w:rPr>
          <w:rFonts w:ascii="Tahoma" w:hAnsi="Tahoma" w:cs="Tahoma"/>
        </w:rPr>
        <w:t>e Desarrollo 2024</w:t>
      </w:r>
      <w:r w:rsidRPr="00DB6789">
        <w:rPr>
          <w:rFonts w:ascii="Tahoma" w:hAnsi="Tahoma" w:cs="Tahoma"/>
        </w:rPr>
        <w:t>-20</w:t>
      </w:r>
      <w:r w:rsidR="00174945" w:rsidRPr="00DB6789">
        <w:rPr>
          <w:rFonts w:ascii="Tahoma" w:hAnsi="Tahoma" w:cs="Tahoma"/>
        </w:rPr>
        <w:t>30</w:t>
      </w:r>
      <w:r w:rsidRPr="00DB6789">
        <w:rPr>
          <w:rFonts w:ascii="Tahoma" w:hAnsi="Tahoma" w:cs="Tahoma"/>
        </w:rPr>
        <w:t xml:space="preserve"> y en los programas sectoriales e institucionales que deriven del mismo, así como a la estructura programática-presupuestaria aprobada en este Presupuesto.</w:t>
      </w:r>
    </w:p>
    <w:p w14:paraId="02090717" w14:textId="588EABAB" w:rsidR="00440457" w:rsidRPr="00DB6789" w:rsidRDefault="00440457" w:rsidP="000826BF">
      <w:pPr>
        <w:ind w:left="709"/>
        <w:jc w:val="both"/>
        <w:rPr>
          <w:rFonts w:ascii="Tahoma" w:hAnsi="Tahoma" w:cs="Tahoma"/>
        </w:rPr>
      </w:pPr>
      <w:r w:rsidRPr="00DB6789">
        <w:rPr>
          <w:rFonts w:ascii="Tahoma" w:hAnsi="Tahoma" w:cs="Tahoma"/>
        </w:rPr>
        <w:t>En el ejercicio de sus presupuestos, los ejecutores del gasto comprendidos en el Presupuesto de Egresos del Estado para el Ejercicio Fiscal 202</w:t>
      </w:r>
      <w:r w:rsidR="00C92332" w:rsidRPr="00DB6789">
        <w:rPr>
          <w:rFonts w:ascii="Tahoma" w:hAnsi="Tahoma" w:cs="Tahoma"/>
        </w:rPr>
        <w:t>5</w:t>
      </w:r>
      <w:r w:rsidRPr="00DB6789">
        <w:rPr>
          <w:rFonts w:ascii="Tahoma" w:hAnsi="Tahoma" w:cs="Tahoma"/>
        </w:rPr>
        <w:t xml:space="preserve">, se sujetarán estrictamente a la presupuestación calendarizada del gasto que les apruebe la Secretaría de </w:t>
      </w:r>
      <w:r w:rsidR="00C92332" w:rsidRPr="00DB6789">
        <w:rPr>
          <w:rFonts w:ascii="Tahoma" w:hAnsi="Tahoma" w:cs="Tahoma"/>
        </w:rPr>
        <w:t xml:space="preserve">Administración y </w:t>
      </w:r>
      <w:r w:rsidRPr="00DB6789">
        <w:rPr>
          <w:rFonts w:ascii="Tahoma" w:hAnsi="Tahoma" w:cs="Tahoma"/>
        </w:rPr>
        <w:t>Finanzas, considerando que el techo financiero estará sujeto a la disponibilidad presupuestal y financiera de los ingresos fiscales que se vayan obteniendo en el periodo de vigencia de este Presupuesto, por lo que es importante conducirse de manera conservadora y responsable en el ejercicio del gasto.</w:t>
      </w:r>
    </w:p>
    <w:p w14:paraId="2F61A61E" w14:textId="77A1CD67" w:rsidR="00F06F91" w:rsidRPr="00DB6789" w:rsidRDefault="00F06F91" w:rsidP="000826BF">
      <w:pPr>
        <w:ind w:left="709"/>
        <w:jc w:val="both"/>
        <w:rPr>
          <w:rFonts w:ascii="Tahoma" w:hAnsi="Tahoma" w:cs="Tahoma"/>
        </w:rPr>
      </w:pPr>
      <w:r w:rsidRPr="00DB6789">
        <w:rPr>
          <w:rFonts w:ascii="Tahoma" w:hAnsi="Tahoma" w:cs="Tahoma"/>
        </w:rPr>
        <w:t xml:space="preserve">Las asignaciones presupuestarias mensuales de recursos, de acuerdo con la calendarización a favor de los ejecutores de gasto que, al primer día siguiente al mes que corresponda no haya sido devengado o comprometido, no podrá ser ejercido, reprogramado ni otorgado vía ampliación durante todo el ejercicio fiscal y será considerado como ahorro y economía presupuestal. La Secretaría de </w:t>
      </w:r>
      <w:r w:rsidR="00BB4C70" w:rsidRPr="00DB6789">
        <w:rPr>
          <w:rFonts w:ascii="Tahoma" w:hAnsi="Tahoma" w:cs="Tahoma"/>
        </w:rPr>
        <w:t xml:space="preserve">Administración y </w:t>
      </w:r>
      <w:r w:rsidRPr="00DB6789">
        <w:rPr>
          <w:rFonts w:ascii="Tahoma" w:hAnsi="Tahoma" w:cs="Tahoma"/>
        </w:rPr>
        <w:t xml:space="preserve">Finanzas no reconocerá ningún pago que contravenga lo dispuesto en este artículo. </w:t>
      </w:r>
    </w:p>
    <w:p w14:paraId="502E9F8C" w14:textId="70C43A6C" w:rsidR="00F06F91" w:rsidRPr="00DB6789" w:rsidRDefault="00F06F91" w:rsidP="000826BF">
      <w:pPr>
        <w:ind w:left="709"/>
        <w:jc w:val="both"/>
        <w:rPr>
          <w:rFonts w:ascii="Tahoma" w:hAnsi="Tahoma" w:cs="Tahoma"/>
        </w:rPr>
      </w:pPr>
      <w:r w:rsidRPr="00DB6789">
        <w:rPr>
          <w:rFonts w:ascii="Tahoma" w:hAnsi="Tahoma" w:cs="Tahoma"/>
        </w:rPr>
        <w:t xml:space="preserve">Queda prohibido a los ejecutores de gasto, realizar erogaciones al final del ejercicio con cargo a ahorros y economías del presupuesto que tengan por objeto evitar la concentración de recursos. La Secretaría de </w:t>
      </w:r>
      <w:r w:rsidR="00BB4C70" w:rsidRPr="00DB6789">
        <w:rPr>
          <w:rFonts w:ascii="Tahoma" w:hAnsi="Tahoma" w:cs="Tahoma"/>
        </w:rPr>
        <w:t xml:space="preserve">Administración y </w:t>
      </w:r>
      <w:r w:rsidRPr="00DB6789">
        <w:rPr>
          <w:rFonts w:ascii="Tahoma" w:hAnsi="Tahoma" w:cs="Tahoma"/>
        </w:rPr>
        <w:t xml:space="preserve">Finanzas queda facultada para crear las provisiones o pasivos que representen compromisos de gasto, adquisiciones devengadas, la </w:t>
      </w:r>
      <w:r w:rsidRPr="00DB6789">
        <w:rPr>
          <w:rFonts w:ascii="Tahoma" w:hAnsi="Tahoma" w:cs="Tahoma"/>
        </w:rPr>
        <w:lastRenderedPageBreak/>
        <w:t xml:space="preserve">construcción de obras públicas, y pedidos debidamente fincados a proveedores de bienes o servicios.  </w:t>
      </w:r>
    </w:p>
    <w:p w14:paraId="27AB95C1" w14:textId="77777777" w:rsidR="000826BF" w:rsidRPr="00DB6789" w:rsidRDefault="000826BF" w:rsidP="000826BF">
      <w:pPr>
        <w:ind w:left="709"/>
        <w:jc w:val="both"/>
        <w:rPr>
          <w:rFonts w:ascii="Tahoma" w:hAnsi="Tahoma" w:cs="Tahoma"/>
        </w:rPr>
      </w:pPr>
      <w:r w:rsidRPr="00DB6789">
        <w:rPr>
          <w:rFonts w:ascii="Tahoma" w:hAnsi="Tahoma" w:cs="Tahoma"/>
          <w:b/>
        </w:rPr>
        <w:t>Artículo 9.</w:t>
      </w:r>
      <w:r w:rsidRPr="00DB6789">
        <w:rPr>
          <w:rFonts w:ascii="Tahoma" w:hAnsi="Tahoma" w:cs="Tahoma"/>
        </w:rPr>
        <w:t xml:space="preserve"> Los titulares de las dependencias y de sus órganos desconcentrados, los miembros de los órganos de gobierno y los directores generales o sus equivalentes de las entidades, así como los servidores públicos de las dependencias y entidades facultados para ejercer recursos, en el ámbito de sus respectivas competencias, serán responsables que se cumplan las disposiciones para el ejercicio del gasto público con estricta disciplina presupuestaria y en apego a los criterios de legalidad, honestidad, eficacia, eficiencia, economía, racionalidad, austeridad, transparencia, control y rendición de cuentas.</w:t>
      </w:r>
    </w:p>
    <w:p w14:paraId="7C9CC30F" w14:textId="77777777" w:rsidR="000826BF" w:rsidRPr="00DB6789" w:rsidRDefault="002954C1" w:rsidP="000826BF">
      <w:pPr>
        <w:ind w:left="709"/>
        <w:jc w:val="both"/>
        <w:rPr>
          <w:rFonts w:ascii="Tahoma" w:hAnsi="Tahoma" w:cs="Tahoma"/>
        </w:rPr>
      </w:pPr>
      <w:r w:rsidRPr="00DB6789">
        <w:rPr>
          <w:rFonts w:ascii="Tahoma" w:hAnsi="Tahoma" w:cs="Tahoma"/>
        </w:rPr>
        <w:t>Para</w:t>
      </w:r>
      <w:r w:rsidR="000826BF" w:rsidRPr="00DB6789">
        <w:rPr>
          <w:rFonts w:ascii="Tahoma" w:hAnsi="Tahoma" w:cs="Tahoma"/>
        </w:rPr>
        <w:t xml:space="preserve"> los efectos de los artículos 36 y 36 Bis de la Ley de Adquisiciones, Arrendamientos y </w:t>
      </w:r>
      <w:r w:rsidR="006562BF" w:rsidRPr="00DB6789">
        <w:rPr>
          <w:rFonts w:ascii="Tahoma" w:hAnsi="Tahoma" w:cs="Tahoma"/>
        </w:rPr>
        <w:t xml:space="preserve">Prestación de </w:t>
      </w:r>
      <w:r w:rsidR="000826BF" w:rsidRPr="00DB6789">
        <w:rPr>
          <w:rFonts w:ascii="Tahoma" w:hAnsi="Tahoma" w:cs="Tahoma"/>
        </w:rPr>
        <w:t xml:space="preserve">Servicios del Estado de Tabasco, los montos máximos en Unidad de Medida y Actualización </w:t>
      </w:r>
      <w:r w:rsidR="00371F8C" w:rsidRPr="00DB6789">
        <w:rPr>
          <w:rFonts w:ascii="Tahoma" w:hAnsi="Tahoma" w:cs="Tahoma"/>
        </w:rPr>
        <w:t>(UMA)</w:t>
      </w:r>
      <w:r w:rsidR="000826BF" w:rsidRPr="00DB6789">
        <w:rPr>
          <w:rFonts w:ascii="Tahoma" w:hAnsi="Tahoma" w:cs="Tahoma"/>
        </w:rPr>
        <w:t xml:space="preserve"> para realizar adquisiciones o contratar arrendamientos y prestación de servicio sin sujetarse al procedimiento de licitación pública, en las modalidades de Licitación Simplificada Mayor y Menor y Adquisiciones Directas, sin incluir el Impuesto al Valor Agregado serán los siguientes:</w:t>
      </w:r>
    </w:p>
    <w:p w14:paraId="24F40E43" w14:textId="22A040B3" w:rsidR="000826BF" w:rsidRPr="00DB6789" w:rsidRDefault="009B73BB" w:rsidP="000826BF">
      <w:pPr>
        <w:ind w:left="709"/>
        <w:jc w:val="center"/>
        <w:rPr>
          <w:rFonts w:ascii="Tahoma" w:hAnsi="Tahoma" w:cs="Tahoma"/>
        </w:rPr>
      </w:pPr>
      <w:r w:rsidRPr="00DB6789">
        <w:rPr>
          <w:rFonts w:ascii="Tahoma" w:hAnsi="Tahoma" w:cs="Tahoma"/>
        </w:rPr>
        <w:object w:dxaOrig="14056" w:dyaOrig="3691" w14:anchorId="269763E5">
          <v:shape id="_x0000_i1066" type="#_x0000_t75" style="width:433pt;height:129pt" o:ole="">
            <v:imagedata r:id="rId63" o:title=""/>
          </v:shape>
          <o:OLEObject Type="Embed" ProgID="Excel.Sheet.12" ShapeID="_x0000_i1066" DrawAspect="Content" ObjectID="_1794405504" r:id="rId64"/>
        </w:object>
      </w:r>
    </w:p>
    <w:p w14:paraId="41D3E4E6" w14:textId="77777777" w:rsidR="000826BF" w:rsidRPr="00DB6789" w:rsidRDefault="000826BF" w:rsidP="000826BF">
      <w:pPr>
        <w:ind w:left="709"/>
        <w:jc w:val="both"/>
        <w:rPr>
          <w:rFonts w:ascii="Tahoma" w:hAnsi="Tahoma" w:cs="Tahoma"/>
        </w:rPr>
      </w:pPr>
      <w:r w:rsidRPr="00DB6789">
        <w:rPr>
          <w:rFonts w:ascii="Tahoma" w:hAnsi="Tahoma" w:cs="Tahoma"/>
        </w:rPr>
        <w:t>Será causa de responsabilidad de los titulares de las dependencias, órganos desconcentrados, de los directores generales o sus equivalentes de las entidades, en el ámbito de sus respectivas competencias, contraer compromisos de gasto fuera de las limitaciones de los presupuestos aprobados para las mismas. En todos los demás casos de uso inadecuado de los recursos financieros del Estado, la responsabilidad corresponderá, según el caso, al servidor público que efectivamente se encargue de la aplicación de los recursos, de acuerdo a las disposiciones legales y normativas aplicables para el ejercicio del gasto público.</w:t>
      </w:r>
    </w:p>
    <w:p w14:paraId="79012D1C" w14:textId="77777777" w:rsidR="000826BF" w:rsidRPr="00DB6789" w:rsidRDefault="000826BF" w:rsidP="000826BF">
      <w:pPr>
        <w:ind w:left="709"/>
        <w:jc w:val="both"/>
        <w:rPr>
          <w:rFonts w:ascii="Tahoma" w:hAnsi="Tahoma" w:cs="Tahoma"/>
        </w:rPr>
      </w:pPr>
      <w:r w:rsidRPr="00DB6789">
        <w:rPr>
          <w:rFonts w:ascii="Tahoma" w:hAnsi="Tahoma" w:cs="Tahoma"/>
        </w:rPr>
        <w:t>El incumplimiento a las disposiciones de este ordenamiento por</w:t>
      </w:r>
      <w:r w:rsidR="002954C1" w:rsidRPr="00DB6789">
        <w:rPr>
          <w:rFonts w:ascii="Tahoma" w:hAnsi="Tahoma" w:cs="Tahoma"/>
        </w:rPr>
        <w:t xml:space="preserve"> parte de los titulares de las </w:t>
      </w:r>
      <w:r w:rsidRPr="00DB6789">
        <w:rPr>
          <w:rFonts w:ascii="Tahoma" w:hAnsi="Tahoma" w:cs="Tahoma"/>
        </w:rPr>
        <w:t>dependencias, órganos desconcentrados, de los directores generales o sus equivalentes de las entidades y demás sujetos que administren y ejerzan recursos públicos, será sancionado en los términos de la Ley General de Responsabilidades Administrativas y demás disposiciones aplicables.</w:t>
      </w:r>
    </w:p>
    <w:p w14:paraId="3D2C780B" w14:textId="77777777" w:rsidR="000826BF" w:rsidRPr="00DB6789" w:rsidRDefault="000826BF" w:rsidP="000826BF">
      <w:pPr>
        <w:ind w:left="709"/>
        <w:jc w:val="both"/>
        <w:rPr>
          <w:rFonts w:ascii="Tahoma" w:hAnsi="Tahoma" w:cs="Tahoma"/>
        </w:rPr>
      </w:pPr>
      <w:r w:rsidRPr="00DB6789">
        <w:rPr>
          <w:rFonts w:ascii="Tahoma" w:hAnsi="Tahoma" w:cs="Tahoma"/>
        </w:rPr>
        <w:t>Asimismo, en el ejercicio de sus presupuestos aprobados, serán directamente responsables que se alcancen con oportunidad, eficiencia y eficacia las metas y acciones previstas en sus respectivos programas, conforme a lo dispuesto en el presente Presupuesto.</w:t>
      </w:r>
    </w:p>
    <w:p w14:paraId="6E0614FC" w14:textId="77777777" w:rsidR="000826BF" w:rsidRPr="00DB6789" w:rsidRDefault="000826BF" w:rsidP="000826BF">
      <w:pPr>
        <w:ind w:left="709"/>
        <w:jc w:val="both"/>
        <w:rPr>
          <w:rFonts w:ascii="Tahoma" w:hAnsi="Tahoma" w:cs="Tahoma"/>
        </w:rPr>
      </w:pPr>
      <w:r w:rsidRPr="00DB6789">
        <w:rPr>
          <w:rFonts w:ascii="Tahoma" w:hAnsi="Tahoma" w:cs="Tahoma"/>
        </w:rPr>
        <w:lastRenderedPageBreak/>
        <w:t>El Órgano Superior de Fiscalización del Estado de Tabasco, en los términos de la legislación aplicable, deberá corroborar el ejercicio del gasto público, vinculando las asignaciones con la ejecución de los programas, objetivos y metas aprobados en el presente Presupuesto.</w:t>
      </w:r>
    </w:p>
    <w:p w14:paraId="7A600353" w14:textId="77777777" w:rsidR="000826BF" w:rsidRPr="00DB6789" w:rsidRDefault="000826BF" w:rsidP="000826BF">
      <w:pPr>
        <w:ind w:left="709"/>
        <w:jc w:val="both"/>
        <w:rPr>
          <w:rFonts w:ascii="Tahoma" w:hAnsi="Tahoma" w:cs="Tahoma"/>
        </w:rPr>
      </w:pPr>
      <w:r w:rsidRPr="00DB6789">
        <w:rPr>
          <w:rFonts w:ascii="Tahoma" w:hAnsi="Tahoma" w:cs="Tahoma"/>
        </w:rPr>
        <w:t>Para el eficaz cumplimiento del presente Presupuesto, los Poderes Ejecutivo, Legislativo y Judicial del Estado, además de los Órganos Autónomos, realizarán una colaboración recíproca para asegurar las mejores condiciones de probidad y veracidad en el intercambio de información presupuestaria, contable y de gasto público.</w:t>
      </w:r>
    </w:p>
    <w:p w14:paraId="506C8A0D" w14:textId="77777777" w:rsidR="00A341D4" w:rsidRPr="00DB6789" w:rsidRDefault="00A341D4" w:rsidP="005C01A1">
      <w:pPr>
        <w:spacing w:after="0"/>
        <w:rPr>
          <w:rFonts w:ascii="Tahoma" w:hAnsi="Tahoma" w:cs="Tahoma"/>
          <w:b/>
          <w:sz w:val="12"/>
          <w:szCs w:val="12"/>
        </w:rPr>
      </w:pPr>
    </w:p>
    <w:p w14:paraId="6EF8FB26" w14:textId="77777777" w:rsidR="00A341D4" w:rsidRPr="00DB6789" w:rsidRDefault="00A341D4" w:rsidP="000826BF">
      <w:pPr>
        <w:spacing w:after="0"/>
        <w:ind w:left="706"/>
        <w:jc w:val="center"/>
        <w:rPr>
          <w:rFonts w:ascii="Tahoma" w:hAnsi="Tahoma" w:cs="Tahoma"/>
          <w:b/>
          <w:sz w:val="12"/>
          <w:szCs w:val="12"/>
        </w:rPr>
      </w:pPr>
    </w:p>
    <w:p w14:paraId="60C7C642" w14:textId="77777777" w:rsidR="00A341D4" w:rsidRPr="00DB6789" w:rsidRDefault="00A341D4" w:rsidP="000826BF">
      <w:pPr>
        <w:spacing w:after="0"/>
        <w:ind w:left="706"/>
        <w:jc w:val="center"/>
        <w:rPr>
          <w:rFonts w:ascii="Tahoma" w:hAnsi="Tahoma" w:cs="Tahoma"/>
          <w:b/>
          <w:sz w:val="12"/>
          <w:szCs w:val="12"/>
        </w:rPr>
      </w:pPr>
    </w:p>
    <w:p w14:paraId="6B0DA9B7" w14:textId="77777777" w:rsidR="000826BF" w:rsidRPr="00DB6789" w:rsidRDefault="000826BF" w:rsidP="000826BF">
      <w:pPr>
        <w:spacing w:after="0"/>
        <w:ind w:left="706"/>
        <w:jc w:val="center"/>
        <w:rPr>
          <w:rFonts w:ascii="Tahoma" w:hAnsi="Tahoma" w:cs="Tahoma"/>
          <w:b/>
          <w:sz w:val="24"/>
          <w:szCs w:val="24"/>
        </w:rPr>
      </w:pPr>
      <w:r w:rsidRPr="00DB6789">
        <w:rPr>
          <w:rFonts w:ascii="Tahoma" w:hAnsi="Tahoma" w:cs="Tahoma"/>
          <w:b/>
          <w:sz w:val="24"/>
          <w:szCs w:val="24"/>
        </w:rPr>
        <w:t>CAPÍTULO III</w:t>
      </w:r>
    </w:p>
    <w:p w14:paraId="0634C639" w14:textId="77777777" w:rsidR="000826BF" w:rsidRPr="00DB6789" w:rsidRDefault="000826BF" w:rsidP="000826BF">
      <w:pPr>
        <w:spacing w:after="0"/>
        <w:ind w:left="706"/>
        <w:jc w:val="center"/>
        <w:rPr>
          <w:rFonts w:ascii="Tahoma" w:hAnsi="Tahoma" w:cs="Tahoma"/>
          <w:b/>
          <w:sz w:val="24"/>
          <w:szCs w:val="24"/>
        </w:rPr>
      </w:pPr>
      <w:r w:rsidRPr="00DB6789">
        <w:rPr>
          <w:rFonts w:ascii="Tahoma" w:hAnsi="Tahoma" w:cs="Tahoma"/>
          <w:b/>
          <w:sz w:val="24"/>
          <w:szCs w:val="24"/>
        </w:rPr>
        <w:t>DE LAS ASIGNACIONES PRESUPUESTARIAS</w:t>
      </w:r>
    </w:p>
    <w:p w14:paraId="31A52C2F" w14:textId="77777777" w:rsidR="000826BF" w:rsidRPr="00DB6789" w:rsidRDefault="000826BF" w:rsidP="000826BF">
      <w:pPr>
        <w:spacing w:after="0"/>
        <w:ind w:left="706"/>
        <w:jc w:val="center"/>
        <w:rPr>
          <w:rFonts w:ascii="Tahoma" w:hAnsi="Tahoma" w:cs="Tahoma"/>
          <w:b/>
          <w:sz w:val="24"/>
          <w:szCs w:val="24"/>
        </w:rPr>
      </w:pPr>
    </w:p>
    <w:p w14:paraId="289CD8BF" w14:textId="6392CA8D" w:rsidR="000826BF" w:rsidRPr="00DB6789" w:rsidRDefault="000826BF" w:rsidP="000826BF">
      <w:pPr>
        <w:ind w:left="709"/>
        <w:jc w:val="both"/>
        <w:rPr>
          <w:rFonts w:ascii="Tahoma" w:hAnsi="Tahoma" w:cs="Tahoma"/>
        </w:rPr>
      </w:pPr>
      <w:r w:rsidRPr="00DB6789">
        <w:rPr>
          <w:rFonts w:ascii="Tahoma" w:hAnsi="Tahoma" w:cs="Tahoma"/>
          <w:b/>
        </w:rPr>
        <w:t>Artículo 10.</w:t>
      </w:r>
      <w:r w:rsidRPr="00DB6789">
        <w:rPr>
          <w:rFonts w:ascii="Tahoma" w:hAnsi="Tahoma" w:cs="Tahoma"/>
        </w:rPr>
        <w:t xml:space="preserve"> El presente Presupuesto está orientado a la obtención de resultados y asciende a la cantidad </w:t>
      </w:r>
      <w:r w:rsidR="00AB517B" w:rsidRPr="00DB6789">
        <w:rPr>
          <w:rFonts w:ascii="Tahoma" w:hAnsi="Tahoma" w:cs="Tahoma"/>
        </w:rPr>
        <w:t xml:space="preserve">de </w:t>
      </w:r>
      <w:r w:rsidR="00AB517B" w:rsidRPr="00DB6789">
        <w:rPr>
          <w:rFonts w:ascii="Tahoma" w:hAnsi="Tahoma" w:cs="Tahoma"/>
          <w:b/>
        </w:rPr>
        <w:t>$</w:t>
      </w:r>
      <w:r w:rsidR="00BB4C70" w:rsidRPr="00DB6789">
        <w:rPr>
          <w:rFonts w:ascii="Tahoma" w:hAnsi="Tahoma" w:cs="Tahoma"/>
          <w:b/>
        </w:rPr>
        <w:t>66,704</w:t>
      </w:r>
      <w:r w:rsidR="005F28B3" w:rsidRPr="00DB6789">
        <w:rPr>
          <w:rFonts w:ascii="Tahoma" w:hAnsi="Tahoma" w:cs="Tahoma"/>
          <w:b/>
        </w:rPr>
        <w:t>,</w:t>
      </w:r>
      <w:r w:rsidR="00BB4C70" w:rsidRPr="00DB6789">
        <w:rPr>
          <w:rFonts w:ascii="Tahoma" w:hAnsi="Tahoma" w:cs="Tahoma"/>
          <w:b/>
        </w:rPr>
        <w:t>458,065</w:t>
      </w:r>
      <w:r w:rsidR="007E5B5D" w:rsidRPr="00DB6789">
        <w:rPr>
          <w:rFonts w:ascii="Tahoma" w:hAnsi="Tahoma" w:cs="Tahoma"/>
          <w:b/>
        </w:rPr>
        <w:t>.00</w:t>
      </w:r>
      <w:r w:rsidRPr="00DB6789">
        <w:rPr>
          <w:rFonts w:ascii="Tahoma" w:hAnsi="Tahoma" w:cs="Tahoma"/>
        </w:rPr>
        <w:t>, que se integran por:</w:t>
      </w:r>
    </w:p>
    <w:p w14:paraId="2433F0C7" w14:textId="1E466A8D" w:rsidR="000826BF" w:rsidRPr="00DB6789" w:rsidRDefault="007E5B5D" w:rsidP="000826BF">
      <w:pPr>
        <w:pStyle w:val="Prrafodelista"/>
        <w:numPr>
          <w:ilvl w:val="0"/>
          <w:numId w:val="18"/>
        </w:numPr>
        <w:jc w:val="both"/>
        <w:rPr>
          <w:rFonts w:ascii="Tahoma" w:hAnsi="Tahoma" w:cs="Tahoma"/>
        </w:rPr>
      </w:pPr>
      <w:r w:rsidRPr="00DB6789">
        <w:rPr>
          <w:rFonts w:ascii="Tahoma" w:hAnsi="Tahoma" w:cs="Tahoma"/>
          <w:b/>
        </w:rPr>
        <w:t>$</w:t>
      </w:r>
      <w:r w:rsidR="00BB4C70" w:rsidRPr="00DB6789">
        <w:rPr>
          <w:rFonts w:ascii="Tahoma" w:hAnsi="Tahoma" w:cs="Tahoma"/>
          <w:b/>
        </w:rPr>
        <w:t>38</w:t>
      </w:r>
      <w:r w:rsidR="005F28B3" w:rsidRPr="00DB6789">
        <w:rPr>
          <w:rFonts w:ascii="Tahoma" w:hAnsi="Tahoma" w:cs="Tahoma"/>
          <w:b/>
        </w:rPr>
        <w:t>,</w:t>
      </w:r>
      <w:r w:rsidR="00BB4C70" w:rsidRPr="00DB6789">
        <w:rPr>
          <w:rFonts w:ascii="Tahoma" w:hAnsi="Tahoma" w:cs="Tahoma"/>
          <w:b/>
        </w:rPr>
        <w:t>971</w:t>
      </w:r>
      <w:r w:rsidR="005F28B3" w:rsidRPr="00DB6789">
        <w:rPr>
          <w:rFonts w:ascii="Tahoma" w:hAnsi="Tahoma" w:cs="Tahoma"/>
          <w:b/>
        </w:rPr>
        <w:t>,</w:t>
      </w:r>
      <w:r w:rsidR="00BB4C70" w:rsidRPr="00DB6789">
        <w:rPr>
          <w:rFonts w:ascii="Tahoma" w:hAnsi="Tahoma" w:cs="Tahoma"/>
          <w:b/>
        </w:rPr>
        <w:t>384,519</w:t>
      </w:r>
      <w:r w:rsidRPr="00DB6789">
        <w:rPr>
          <w:rFonts w:ascii="Tahoma" w:hAnsi="Tahoma" w:cs="Tahoma"/>
          <w:b/>
        </w:rPr>
        <w:t>.00</w:t>
      </w:r>
      <w:r w:rsidR="000826BF" w:rsidRPr="00DB6789">
        <w:rPr>
          <w:rFonts w:ascii="Tahoma" w:hAnsi="Tahoma" w:cs="Tahoma"/>
        </w:rPr>
        <w:t xml:space="preserve"> que corresponden a ingresos provenientes de participaciones que incluyen los incentivos otorgados al Estado, mediante instrumentos jurídicos suscritos con la Federación y los demás fondos participables, así como los impuestos, derechos, productos, aprovechamientos y otros ingresos estatales;</w:t>
      </w:r>
    </w:p>
    <w:p w14:paraId="77A8D084" w14:textId="77777777" w:rsidR="00974399" w:rsidRPr="00DB6789" w:rsidRDefault="00974399" w:rsidP="00974399">
      <w:pPr>
        <w:pStyle w:val="Prrafodelista"/>
        <w:ind w:left="1069"/>
        <w:jc w:val="both"/>
        <w:rPr>
          <w:rFonts w:ascii="Tahoma" w:hAnsi="Tahoma" w:cs="Tahoma"/>
          <w:sz w:val="12"/>
          <w:szCs w:val="12"/>
        </w:rPr>
      </w:pPr>
    </w:p>
    <w:p w14:paraId="22544A12" w14:textId="0410A8B7" w:rsidR="000826BF" w:rsidRPr="00DB6789" w:rsidRDefault="007E5B5D" w:rsidP="000826BF">
      <w:pPr>
        <w:pStyle w:val="Prrafodelista"/>
        <w:numPr>
          <w:ilvl w:val="0"/>
          <w:numId w:val="18"/>
        </w:numPr>
        <w:jc w:val="both"/>
        <w:rPr>
          <w:rFonts w:ascii="Tahoma" w:hAnsi="Tahoma" w:cs="Tahoma"/>
        </w:rPr>
      </w:pPr>
      <w:r w:rsidRPr="00DB6789">
        <w:rPr>
          <w:rFonts w:ascii="Tahoma" w:hAnsi="Tahoma" w:cs="Tahoma"/>
          <w:b/>
        </w:rPr>
        <w:t>$</w:t>
      </w:r>
      <w:r w:rsidR="00BB4C70" w:rsidRPr="00DB6789">
        <w:rPr>
          <w:rFonts w:ascii="Tahoma" w:hAnsi="Tahoma" w:cs="Tahoma"/>
          <w:b/>
        </w:rPr>
        <w:t>19,862,978,586</w:t>
      </w:r>
      <w:r w:rsidRPr="00DB6789">
        <w:rPr>
          <w:rFonts w:ascii="Tahoma" w:hAnsi="Tahoma" w:cs="Tahoma"/>
          <w:b/>
        </w:rPr>
        <w:t xml:space="preserve">.00 </w:t>
      </w:r>
      <w:r w:rsidR="000826BF" w:rsidRPr="00DB6789">
        <w:rPr>
          <w:rFonts w:ascii="Tahoma" w:hAnsi="Tahoma" w:cs="Tahoma"/>
        </w:rPr>
        <w:t>que provienen de los fondos de aportaciones del Ramo General 33;</w:t>
      </w:r>
    </w:p>
    <w:p w14:paraId="16AA6098" w14:textId="77777777" w:rsidR="00974399" w:rsidRPr="00DB6789" w:rsidRDefault="00974399" w:rsidP="00974399">
      <w:pPr>
        <w:pStyle w:val="Prrafodelista"/>
        <w:ind w:left="1069"/>
        <w:jc w:val="both"/>
        <w:rPr>
          <w:rFonts w:ascii="Tahoma" w:hAnsi="Tahoma" w:cs="Tahoma"/>
          <w:sz w:val="12"/>
          <w:szCs w:val="12"/>
        </w:rPr>
      </w:pPr>
    </w:p>
    <w:p w14:paraId="214868B5" w14:textId="0B39AC88" w:rsidR="000826BF" w:rsidRPr="00DB6789" w:rsidRDefault="007E5B5D" w:rsidP="000826BF">
      <w:pPr>
        <w:pStyle w:val="Prrafodelista"/>
        <w:numPr>
          <w:ilvl w:val="0"/>
          <w:numId w:val="18"/>
        </w:numPr>
        <w:jc w:val="both"/>
        <w:rPr>
          <w:rFonts w:ascii="Tahoma" w:hAnsi="Tahoma" w:cs="Tahoma"/>
        </w:rPr>
      </w:pPr>
      <w:r w:rsidRPr="00DB6789">
        <w:rPr>
          <w:rFonts w:ascii="Tahoma" w:hAnsi="Tahoma" w:cs="Tahoma"/>
          <w:b/>
        </w:rPr>
        <w:t>$</w:t>
      </w:r>
      <w:r w:rsidR="00BB4C70" w:rsidRPr="00DB6789">
        <w:rPr>
          <w:rFonts w:ascii="Tahoma" w:hAnsi="Tahoma" w:cs="Tahoma"/>
          <w:b/>
        </w:rPr>
        <w:t>6,304</w:t>
      </w:r>
      <w:r w:rsidR="005F28B3" w:rsidRPr="00DB6789">
        <w:rPr>
          <w:rFonts w:ascii="Tahoma" w:hAnsi="Tahoma" w:cs="Tahoma"/>
          <w:b/>
        </w:rPr>
        <w:t>,</w:t>
      </w:r>
      <w:r w:rsidR="00BB4C70" w:rsidRPr="00DB6789">
        <w:rPr>
          <w:rFonts w:ascii="Tahoma" w:hAnsi="Tahoma" w:cs="Tahoma"/>
          <w:b/>
        </w:rPr>
        <w:t>694</w:t>
      </w:r>
      <w:r w:rsidR="005F28B3" w:rsidRPr="00DB6789">
        <w:rPr>
          <w:rFonts w:ascii="Tahoma" w:hAnsi="Tahoma" w:cs="Tahoma"/>
          <w:b/>
        </w:rPr>
        <w:t>,</w:t>
      </w:r>
      <w:r w:rsidR="00BB4C70" w:rsidRPr="00DB6789">
        <w:rPr>
          <w:rFonts w:ascii="Tahoma" w:hAnsi="Tahoma" w:cs="Tahoma"/>
          <w:b/>
        </w:rPr>
        <w:t>960</w:t>
      </w:r>
      <w:r w:rsidRPr="00DB6789">
        <w:rPr>
          <w:rFonts w:ascii="Tahoma" w:hAnsi="Tahoma" w:cs="Tahoma"/>
          <w:b/>
        </w:rPr>
        <w:t>.00</w:t>
      </w:r>
      <w:r w:rsidR="000826BF" w:rsidRPr="00DB6789">
        <w:rPr>
          <w:rFonts w:ascii="Tahoma" w:hAnsi="Tahoma" w:cs="Tahoma"/>
        </w:rPr>
        <w:t xml:space="preserve"> de </w:t>
      </w:r>
      <w:r w:rsidR="001D1EC5" w:rsidRPr="00DB6789">
        <w:rPr>
          <w:rFonts w:ascii="Tahoma" w:hAnsi="Tahoma" w:cs="Tahoma"/>
        </w:rPr>
        <w:t>los convenios</w:t>
      </w:r>
      <w:r w:rsidR="000826BF" w:rsidRPr="00DB6789">
        <w:rPr>
          <w:rFonts w:ascii="Tahoma" w:hAnsi="Tahoma" w:cs="Tahoma"/>
        </w:rPr>
        <w:t xml:space="preserve"> que se suscriban con la Federación y programas federales; y</w:t>
      </w:r>
    </w:p>
    <w:p w14:paraId="71E5B826" w14:textId="77777777" w:rsidR="00974399" w:rsidRPr="00DB6789" w:rsidRDefault="00974399" w:rsidP="00974399">
      <w:pPr>
        <w:pStyle w:val="Prrafodelista"/>
        <w:ind w:left="1069"/>
        <w:jc w:val="both"/>
        <w:rPr>
          <w:rFonts w:ascii="Tahoma" w:hAnsi="Tahoma" w:cs="Tahoma"/>
          <w:sz w:val="12"/>
          <w:szCs w:val="12"/>
        </w:rPr>
      </w:pPr>
    </w:p>
    <w:p w14:paraId="14D68630" w14:textId="185E3742" w:rsidR="000826BF" w:rsidRPr="00DB6789" w:rsidRDefault="007E5B5D" w:rsidP="000826BF">
      <w:pPr>
        <w:pStyle w:val="Prrafodelista"/>
        <w:numPr>
          <w:ilvl w:val="0"/>
          <w:numId w:val="18"/>
        </w:numPr>
        <w:jc w:val="both"/>
        <w:rPr>
          <w:rFonts w:ascii="Tahoma" w:hAnsi="Tahoma" w:cs="Tahoma"/>
        </w:rPr>
      </w:pPr>
      <w:r w:rsidRPr="00DB6789">
        <w:rPr>
          <w:rFonts w:ascii="Tahoma" w:hAnsi="Tahoma" w:cs="Tahoma"/>
          <w:b/>
        </w:rPr>
        <w:t>$</w:t>
      </w:r>
      <w:r w:rsidR="005F28B3" w:rsidRPr="00DB6789">
        <w:rPr>
          <w:rFonts w:ascii="Tahoma" w:hAnsi="Tahoma" w:cs="Tahoma"/>
          <w:b/>
        </w:rPr>
        <w:t>1,</w:t>
      </w:r>
      <w:r w:rsidR="00BB4C70" w:rsidRPr="00DB6789">
        <w:rPr>
          <w:rFonts w:ascii="Tahoma" w:hAnsi="Tahoma" w:cs="Tahoma"/>
          <w:b/>
        </w:rPr>
        <w:t>565,400,00</w:t>
      </w:r>
      <w:r w:rsidR="005F28B3" w:rsidRPr="00DB6789">
        <w:rPr>
          <w:rFonts w:ascii="Tahoma" w:hAnsi="Tahoma" w:cs="Tahoma"/>
          <w:b/>
        </w:rPr>
        <w:t>0</w:t>
      </w:r>
      <w:r w:rsidRPr="00DB6789">
        <w:rPr>
          <w:rFonts w:ascii="Tahoma" w:hAnsi="Tahoma" w:cs="Tahoma"/>
          <w:b/>
        </w:rPr>
        <w:t>.00</w:t>
      </w:r>
      <w:r w:rsidR="000826BF" w:rsidRPr="00DB6789">
        <w:rPr>
          <w:rFonts w:ascii="Tahoma" w:hAnsi="Tahoma" w:cs="Tahoma"/>
        </w:rPr>
        <w:t xml:space="preserve"> transferidos por la Federación.</w:t>
      </w:r>
    </w:p>
    <w:p w14:paraId="04E6A6FF" w14:textId="77777777" w:rsidR="000826BF" w:rsidRPr="00DB6789" w:rsidRDefault="000826BF" w:rsidP="000826BF">
      <w:pPr>
        <w:ind w:left="709"/>
        <w:jc w:val="both"/>
        <w:rPr>
          <w:rFonts w:ascii="Tahoma" w:hAnsi="Tahoma" w:cs="Tahoma"/>
        </w:rPr>
      </w:pPr>
      <w:r w:rsidRPr="00DB6789">
        <w:rPr>
          <w:rFonts w:ascii="Tahoma" w:hAnsi="Tahoma" w:cs="Tahoma"/>
        </w:rPr>
        <w:t>Los importes que se citan en las fracciones anteriores son estimaciones y, a excepción de los impuestos, derechos, aprovechamientos y otros ingresos estatales, están sujetos a la distribución que se apruebe en el Presupuesto de Egresos de la Federación y a las modificaciones que durante el ejercicio fiscal apruebe y comunique el Gobierno Federal.</w:t>
      </w:r>
    </w:p>
    <w:p w14:paraId="1FA14A06" w14:textId="56520813" w:rsidR="000826BF" w:rsidRPr="00DB6789" w:rsidRDefault="000826BF" w:rsidP="000826BF">
      <w:pPr>
        <w:spacing w:after="0"/>
        <w:ind w:left="709"/>
        <w:jc w:val="both"/>
        <w:rPr>
          <w:rFonts w:ascii="Tahoma" w:hAnsi="Tahoma" w:cs="Tahoma"/>
        </w:rPr>
      </w:pPr>
      <w:r w:rsidRPr="00DB6789">
        <w:rPr>
          <w:rFonts w:ascii="Tahoma" w:hAnsi="Tahoma" w:cs="Tahoma"/>
        </w:rPr>
        <w:t xml:space="preserve">Los ejecutores de gasto deberán reintegrar a la Secretaría </w:t>
      </w:r>
      <w:r w:rsidR="00BB4C70" w:rsidRPr="00DB6789">
        <w:rPr>
          <w:rFonts w:ascii="Tahoma" w:hAnsi="Tahoma" w:cs="Tahoma"/>
        </w:rPr>
        <w:t>de Administración y Finanzas</w:t>
      </w:r>
      <w:r w:rsidRPr="00DB6789">
        <w:rPr>
          <w:rFonts w:ascii="Tahoma" w:hAnsi="Tahoma" w:cs="Tahoma"/>
        </w:rPr>
        <w:t>, los recursos no devengados, en los términos a que refieren los artículos 17 de la Ley de Disciplina Financiera de las Entidades Federativas y sus Municipios, y 50 párrafo tercero de la Ley de Presupuesto y Responsabilidad Hacendaria del Estado de Tabasco y sus Municipios.</w:t>
      </w:r>
    </w:p>
    <w:p w14:paraId="09A1834D" w14:textId="77777777" w:rsidR="000826BF" w:rsidRPr="00DB6789" w:rsidRDefault="000826BF" w:rsidP="000826BF">
      <w:pPr>
        <w:spacing w:after="0"/>
        <w:ind w:left="709"/>
        <w:jc w:val="both"/>
        <w:rPr>
          <w:rFonts w:ascii="Tahoma" w:hAnsi="Tahoma" w:cs="Tahoma"/>
        </w:rPr>
      </w:pPr>
    </w:p>
    <w:p w14:paraId="1436E084" w14:textId="11B3470B" w:rsidR="000826BF" w:rsidRPr="00DB6789" w:rsidRDefault="000826BF" w:rsidP="000826BF">
      <w:pPr>
        <w:spacing w:after="0"/>
        <w:ind w:left="709"/>
        <w:jc w:val="both"/>
        <w:rPr>
          <w:rFonts w:ascii="Tahoma" w:hAnsi="Tahoma" w:cs="Tahoma"/>
        </w:rPr>
      </w:pPr>
      <w:r w:rsidRPr="00DB6789">
        <w:rPr>
          <w:rFonts w:ascii="Tahoma" w:hAnsi="Tahoma" w:cs="Tahoma"/>
          <w:b/>
        </w:rPr>
        <w:t>Artículo 11.</w:t>
      </w:r>
      <w:r w:rsidRPr="00DB6789">
        <w:rPr>
          <w:rFonts w:ascii="Tahoma" w:hAnsi="Tahoma" w:cs="Tahoma"/>
        </w:rPr>
        <w:t xml:space="preserve"> Las asignaciones presupuestarias previstas para el Poder Legislativo serán por un total de </w:t>
      </w:r>
      <w:r w:rsidR="007E5B5D" w:rsidRPr="00DB6789">
        <w:rPr>
          <w:rFonts w:ascii="Tahoma" w:hAnsi="Tahoma" w:cs="Tahoma"/>
          <w:b/>
        </w:rPr>
        <w:t>$</w:t>
      </w:r>
      <w:r w:rsidR="00BB4C70" w:rsidRPr="00DB6789">
        <w:rPr>
          <w:rFonts w:ascii="Tahoma" w:hAnsi="Tahoma" w:cs="Tahoma"/>
          <w:b/>
        </w:rPr>
        <w:t>408,9</w:t>
      </w:r>
      <w:r w:rsidR="00C51777" w:rsidRPr="00DB6789">
        <w:rPr>
          <w:rFonts w:ascii="Tahoma" w:hAnsi="Tahoma" w:cs="Tahoma"/>
          <w:b/>
        </w:rPr>
        <w:t>76,860.00</w:t>
      </w:r>
      <w:r w:rsidRPr="00DB6789">
        <w:rPr>
          <w:rFonts w:ascii="Tahoma" w:hAnsi="Tahoma" w:cs="Tahoma"/>
          <w:b/>
        </w:rPr>
        <w:t xml:space="preserve"> </w:t>
      </w:r>
      <w:r w:rsidRPr="00DB6789">
        <w:rPr>
          <w:rFonts w:ascii="Tahoma" w:hAnsi="Tahoma" w:cs="Tahoma"/>
        </w:rPr>
        <w:t>y se distribuye de la siguiente manera:</w:t>
      </w:r>
    </w:p>
    <w:p w14:paraId="184FDCA1" w14:textId="77777777" w:rsidR="000826BF" w:rsidRPr="00DB6789" w:rsidRDefault="000826BF" w:rsidP="000826BF">
      <w:pPr>
        <w:spacing w:after="0"/>
        <w:ind w:left="709"/>
        <w:jc w:val="both"/>
        <w:rPr>
          <w:rFonts w:ascii="Tahoma" w:hAnsi="Tahoma" w:cs="Tahoma"/>
          <w:sz w:val="10"/>
          <w:szCs w:val="10"/>
        </w:rPr>
      </w:pPr>
    </w:p>
    <w:bookmarkStart w:id="5" w:name="_MON_1794339588"/>
    <w:bookmarkEnd w:id="5"/>
    <w:p w14:paraId="4ACFDA90" w14:textId="04E0820B" w:rsidR="000826BF" w:rsidRPr="00DB6789" w:rsidRDefault="004E2292" w:rsidP="000826BF">
      <w:pPr>
        <w:ind w:left="709"/>
        <w:jc w:val="center"/>
        <w:rPr>
          <w:rFonts w:ascii="Tahoma" w:hAnsi="Tahoma" w:cs="Tahoma"/>
        </w:rPr>
      </w:pPr>
      <w:r w:rsidRPr="00DB6789">
        <w:rPr>
          <w:rFonts w:ascii="Tahoma" w:hAnsi="Tahoma" w:cs="Tahoma"/>
        </w:rPr>
        <w:object w:dxaOrig="6419" w:dyaOrig="992" w14:anchorId="61195ADE">
          <v:shape id="_x0000_i1042" type="#_x0000_t75" style="width:321.45pt;height:49.5pt" o:ole="">
            <v:imagedata r:id="rId65" o:title=""/>
          </v:shape>
          <o:OLEObject Type="Embed" ProgID="Excel.Sheet.12" ShapeID="_x0000_i1042" DrawAspect="Content" ObjectID="_1794405505" r:id="rId66"/>
        </w:object>
      </w:r>
    </w:p>
    <w:p w14:paraId="2300AA7E" w14:textId="77777777" w:rsidR="000826BF" w:rsidRPr="00DB6789" w:rsidRDefault="000826BF" w:rsidP="000826BF">
      <w:pPr>
        <w:spacing w:after="0"/>
        <w:ind w:left="709"/>
        <w:jc w:val="both"/>
        <w:rPr>
          <w:rFonts w:ascii="Tahoma" w:hAnsi="Tahoma" w:cs="Tahoma"/>
        </w:rPr>
      </w:pPr>
      <w:r w:rsidRPr="00DB6789">
        <w:rPr>
          <w:rFonts w:ascii="Tahoma" w:hAnsi="Tahoma" w:cs="Tahoma"/>
        </w:rPr>
        <w:lastRenderedPageBreak/>
        <w:t>En las asignaciones presupuestarias previstas para el Poder Legislativo, las que correspondan al Órgano Superior de Fiscalización del Estado se sujetarán a lo establecido por la Ley de Fiscalización Superior del Estado de Tabasco y demás normatividad en la materia.</w:t>
      </w:r>
    </w:p>
    <w:p w14:paraId="6B9977FE" w14:textId="77777777" w:rsidR="000826BF" w:rsidRPr="00DB6789" w:rsidRDefault="000826BF" w:rsidP="000826BF">
      <w:pPr>
        <w:spacing w:after="0"/>
        <w:ind w:left="709"/>
        <w:jc w:val="both"/>
        <w:rPr>
          <w:rFonts w:ascii="Tahoma" w:hAnsi="Tahoma" w:cs="Tahoma"/>
          <w:b/>
        </w:rPr>
      </w:pPr>
    </w:p>
    <w:p w14:paraId="799D2B67" w14:textId="1220CD6B" w:rsidR="000826BF" w:rsidRPr="00DB6789" w:rsidRDefault="000826BF" w:rsidP="000826BF">
      <w:pPr>
        <w:spacing w:after="0"/>
        <w:ind w:left="709"/>
        <w:jc w:val="both"/>
        <w:rPr>
          <w:rFonts w:ascii="Tahoma" w:hAnsi="Tahoma" w:cs="Tahoma"/>
        </w:rPr>
      </w:pPr>
      <w:r w:rsidRPr="00DB6789">
        <w:rPr>
          <w:rFonts w:ascii="Tahoma" w:hAnsi="Tahoma" w:cs="Tahoma"/>
          <w:b/>
        </w:rPr>
        <w:t>Artículo 12.</w:t>
      </w:r>
      <w:r w:rsidRPr="00DB6789">
        <w:rPr>
          <w:rFonts w:ascii="Tahoma" w:hAnsi="Tahoma" w:cs="Tahoma"/>
        </w:rPr>
        <w:t xml:space="preserve"> Las asignaciones presupuestarias previstas para el Poder Judicial serán por un total de </w:t>
      </w:r>
      <w:r w:rsidR="007E5B5D" w:rsidRPr="00DB6789">
        <w:rPr>
          <w:rFonts w:ascii="Tahoma" w:hAnsi="Tahoma" w:cs="Tahoma"/>
          <w:b/>
        </w:rPr>
        <w:t>$</w:t>
      </w:r>
      <w:r w:rsidR="00BB4C70" w:rsidRPr="00DB6789">
        <w:rPr>
          <w:rFonts w:ascii="Tahoma" w:hAnsi="Tahoma" w:cs="Tahoma"/>
          <w:b/>
        </w:rPr>
        <w:t>875</w:t>
      </w:r>
      <w:r w:rsidR="00C51777" w:rsidRPr="00DB6789">
        <w:rPr>
          <w:rFonts w:ascii="Tahoma" w:hAnsi="Tahoma" w:cs="Tahoma"/>
          <w:b/>
        </w:rPr>
        <w:t>,</w:t>
      </w:r>
      <w:r w:rsidR="00BB4C70" w:rsidRPr="00DB6789">
        <w:rPr>
          <w:rFonts w:ascii="Tahoma" w:hAnsi="Tahoma" w:cs="Tahoma"/>
          <w:b/>
        </w:rPr>
        <w:t>338,722</w:t>
      </w:r>
      <w:r w:rsidRPr="00DB6789">
        <w:rPr>
          <w:rFonts w:ascii="Tahoma" w:hAnsi="Tahoma" w:cs="Tahoma"/>
          <w:b/>
        </w:rPr>
        <w:t>.</w:t>
      </w:r>
      <w:r w:rsidR="007E5B5D" w:rsidRPr="00DB6789">
        <w:rPr>
          <w:rFonts w:ascii="Tahoma" w:hAnsi="Tahoma" w:cs="Tahoma"/>
          <w:b/>
        </w:rPr>
        <w:t>00</w:t>
      </w:r>
      <w:r w:rsidR="00A64385" w:rsidRPr="00DB6789">
        <w:rPr>
          <w:rFonts w:ascii="Tahoma" w:hAnsi="Tahoma" w:cs="Tahoma"/>
          <w:bCs/>
        </w:rPr>
        <w:t>.</w:t>
      </w:r>
    </w:p>
    <w:p w14:paraId="1D97106C" w14:textId="77777777" w:rsidR="000826BF" w:rsidRPr="00DB6789" w:rsidRDefault="000826BF" w:rsidP="000826BF">
      <w:pPr>
        <w:spacing w:after="0"/>
        <w:ind w:left="709"/>
        <w:jc w:val="both"/>
        <w:rPr>
          <w:rFonts w:ascii="Tahoma" w:hAnsi="Tahoma" w:cs="Tahoma"/>
          <w:sz w:val="10"/>
          <w:szCs w:val="10"/>
        </w:rPr>
      </w:pPr>
    </w:p>
    <w:p w14:paraId="475DB868" w14:textId="597741BB" w:rsidR="000826BF" w:rsidRPr="00DB6789" w:rsidRDefault="004E2292" w:rsidP="000826BF">
      <w:pPr>
        <w:spacing w:after="0"/>
        <w:ind w:left="709"/>
        <w:jc w:val="center"/>
        <w:rPr>
          <w:rFonts w:ascii="Tahoma" w:hAnsi="Tahoma" w:cs="Tahoma"/>
        </w:rPr>
      </w:pPr>
      <w:r w:rsidRPr="00DB6789">
        <w:rPr>
          <w:rFonts w:ascii="Tahoma" w:hAnsi="Tahoma" w:cs="Tahoma"/>
        </w:rPr>
        <w:object w:dxaOrig="7015" w:dyaOrig="702" w14:anchorId="4F218B29">
          <v:shape id="_x0000_i1043" type="#_x0000_t75" style="width:350.45pt;height:35.15pt" o:ole="">
            <v:imagedata r:id="rId67" o:title=""/>
          </v:shape>
          <o:OLEObject Type="Embed" ProgID="Excel.Sheet.12" ShapeID="_x0000_i1043" DrawAspect="Content" ObjectID="_1794405506" r:id="rId68"/>
        </w:object>
      </w:r>
    </w:p>
    <w:p w14:paraId="717837F5" w14:textId="77777777" w:rsidR="00974399" w:rsidRPr="00DB6789" w:rsidRDefault="00974399" w:rsidP="000826BF">
      <w:pPr>
        <w:spacing w:after="0"/>
        <w:ind w:left="709"/>
        <w:jc w:val="both"/>
        <w:rPr>
          <w:rFonts w:ascii="Tahoma" w:hAnsi="Tahoma" w:cs="Tahoma"/>
          <w:b/>
        </w:rPr>
      </w:pPr>
    </w:p>
    <w:p w14:paraId="2C07AB77" w14:textId="4E2888FE" w:rsidR="000826BF" w:rsidRPr="00DB6789" w:rsidRDefault="000826BF" w:rsidP="000826BF">
      <w:pPr>
        <w:spacing w:after="0"/>
        <w:ind w:left="709"/>
        <w:jc w:val="both"/>
        <w:rPr>
          <w:rFonts w:ascii="Tahoma" w:hAnsi="Tahoma" w:cs="Tahoma"/>
        </w:rPr>
      </w:pPr>
      <w:r w:rsidRPr="00DB6789">
        <w:rPr>
          <w:rFonts w:ascii="Tahoma" w:hAnsi="Tahoma" w:cs="Tahoma"/>
          <w:b/>
        </w:rPr>
        <w:t>Artículo 13.</w:t>
      </w:r>
      <w:r w:rsidRPr="00DB6789">
        <w:rPr>
          <w:rFonts w:ascii="Tahoma" w:hAnsi="Tahoma" w:cs="Tahoma"/>
        </w:rPr>
        <w:t xml:space="preserve"> Las asignaciones para los Órganos Autónomos serán por un total </w:t>
      </w:r>
      <w:r w:rsidR="004B2822" w:rsidRPr="00DB6789">
        <w:rPr>
          <w:rFonts w:ascii="Tahoma" w:hAnsi="Tahoma" w:cs="Tahoma"/>
          <w:b/>
        </w:rPr>
        <w:t>$</w:t>
      </w:r>
      <w:r w:rsidR="005B4131" w:rsidRPr="00DB6789">
        <w:rPr>
          <w:rFonts w:ascii="Tahoma" w:hAnsi="Tahoma" w:cs="Tahoma"/>
          <w:b/>
        </w:rPr>
        <w:t>1,</w:t>
      </w:r>
      <w:r w:rsidR="00BB4C70" w:rsidRPr="00DB6789">
        <w:rPr>
          <w:rFonts w:ascii="Tahoma" w:hAnsi="Tahoma" w:cs="Tahoma"/>
          <w:b/>
        </w:rPr>
        <w:t>406,580,981</w:t>
      </w:r>
      <w:r w:rsidR="005B4131" w:rsidRPr="00DB6789">
        <w:rPr>
          <w:rFonts w:ascii="Tahoma" w:hAnsi="Tahoma" w:cs="Tahoma"/>
          <w:b/>
        </w:rPr>
        <w:t>.00</w:t>
      </w:r>
      <w:r w:rsidRPr="00DB6789">
        <w:rPr>
          <w:rFonts w:ascii="Tahoma" w:hAnsi="Tahoma" w:cs="Tahoma"/>
          <w:b/>
        </w:rPr>
        <w:t xml:space="preserve"> </w:t>
      </w:r>
      <w:r w:rsidRPr="00DB6789">
        <w:rPr>
          <w:rFonts w:ascii="Tahoma" w:hAnsi="Tahoma" w:cs="Tahoma"/>
        </w:rPr>
        <w:t>y se distribuyen de la forma siguiente:</w:t>
      </w:r>
      <w:r w:rsidR="005B4131" w:rsidRPr="00DB6789">
        <w:rPr>
          <w:rFonts w:ascii="Tahoma" w:hAnsi="Tahoma" w:cs="Tahoma"/>
        </w:rPr>
        <w:t xml:space="preserve"> </w:t>
      </w:r>
    </w:p>
    <w:p w14:paraId="3D49B8A4" w14:textId="77777777" w:rsidR="000826BF" w:rsidRPr="00DB6789" w:rsidRDefault="000826BF" w:rsidP="000826BF">
      <w:pPr>
        <w:spacing w:after="0"/>
        <w:ind w:left="709"/>
        <w:jc w:val="both"/>
        <w:rPr>
          <w:rFonts w:ascii="Tahoma" w:hAnsi="Tahoma" w:cs="Tahoma"/>
          <w:sz w:val="10"/>
          <w:szCs w:val="10"/>
        </w:rPr>
      </w:pPr>
    </w:p>
    <w:p w14:paraId="503D3F33" w14:textId="7A51FE0E" w:rsidR="000826BF" w:rsidRPr="00DB6789" w:rsidRDefault="004E2292" w:rsidP="000826BF">
      <w:pPr>
        <w:spacing w:after="0"/>
        <w:ind w:left="709"/>
        <w:jc w:val="center"/>
        <w:rPr>
          <w:rFonts w:ascii="Tahoma" w:hAnsi="Tahoma" w:cs="Tahoma"/>
        </w:rPr>
      </w:pPr>
      <w:r w:rsidRPr="00DB6789">
        <w:rPr>
          <w:rFonts w:ascii="Tahoma" w:hAnsi="Tahoma" w:cs="Tahoma"/>
        </w:rPr>
        <w:object w:dxaOrig="8639" w:dyaOrig="2269" w14:anchorId="04F6FFA4">
          <v:shape id="_x0000_i1072" type="#_x0000_t75" style="width:6in;height:113.65pt" o:ole="">
            <v:imagedata r:id="rId69" o:title=""/>
          </v:shape>
          <o:OLEObject Type="Embed" ProgID="Excel.Sheet.12" ShapeID="_x0000_i1072" DrawAspect="Content" ObjectID="_1794405507" r:id="rId70"/>
        </w:object>
      </w:r>
    </w:p>
    <w:p w14:paraId="58AE5647" w14:textId="77777777" w:rsidR="007E5B5D" w:rsidRPr="00DB6789" w:rsidRDefault="007E5B5D" w:rsidP="000826BF">
      <w:pPr>
        <w:ind w:left="709"/>
        <w:jc w:val="both"/>
        <w:rPr>
          <w:rFonts w:ascii="Tahoma" w:hAnsi="Tahoma" w:cs="Tahoma"/>
          <w:sz w:val="8"/>
          <w:szCs w:val="8"/>
        </w:rPr>
      </w:pPr>
    </w:p>
    <w:p w14:paraId="6F0E2DDC" w14:textId="528C90BD" w:rsidR="000826BF" w:rsidRPr="00DB6789" w:rsidRDefault="000826BF" w:rsidP="000826BF">
      <w:pPr>
        <w:ind w:left="709"/>
        <w:jc w:val="both"/>
        <w:rPr>
          <w:rFonts w:ascii="Tahoma" w:hAnsi="Tahoma" w:cs="Tahoma"/>
        </w:rPr>
      </w:pPr>
      <w:r w:rsidRPr="00DB6789">
        <w:rPr>
          <w:rFonts w:ascii="Tahoma" w:hAnsi="Tahoma" w:cs="Tahoma"/>
          <w:b/>
        </w:rPr>
        <w:t>Artículo 14.</w:t>
      </w:r>
      <w:r w:rsidRPr="00DB6789">
        <w:rPr>
          <w:rFonts w:ascii="Tahoma" w:hAnsi="Tahoma" w:cs="Tahoma"/>
        </w:rPr>
        <w:t xml:space="preserve"> Las asignaciones presupuestarias previstas para las dependencias del Poder Ejecutivo del Estado ascienden a un total de </w:t>
      </w:r>
      <w:r w:rsidR="00086802" w:rsidRPr="00DB6789">
        <w:rPr>
          <w:rFonts w:ascii="Tahoma" w:hAnsi="Tahoma" w:cs="Tahoma"/>
          <w:b/>
        </w:rPr>
        <w:t>$</w:t>
      </w:r>
      <w:r w:rsidR="00641BC0" w:rsidRPr="00DB6789">
        <w:rPr>
          <w:rFonts w:ascii="Tahoma" w:hAnsi="Tahoma" w:cs="Tahoma"/>
          <w:b/>
        </w:rPr>
        <w:t>31,552,588,969.00</w:t>
      </w:r>
      <w:r w:rsidR="003A0718" w:rsidRPr="00DB6789">
        <w:rPr>
          <w:rFonts w:ascii="Tahoma" w:hAnsi="Tahoma" w:cs="Tahoma"/>
        </w:rPr>
        <w:t>; s</w:t>
      </w:r>
      <w:r w:rsidRPr="00DB6789">
        <w:rPr>
          <w:rFonts w:ascii="Tahoma" w:hAnsi="Tahoma" w:cs="Tahoma"/>
        </w:rPr>
        <w:t>e incluyen aquí las aportaciones a los órganos desconcentrados, cuyo presupuesto forma parte de la Secretaría a la que se encuentren sectorizados, con excepción de los órganos desconcentrados señalados en el artículo 15 de este Presupuesto, quienes tributan fiscalmente de manera independiente por contar con Registro Federal de Contribuyentes distinto al del Gobierno del Estado de Tabasco.</w:t>
      </w:r>
    </w:p>
    <w:p w14:paraId="0E02346E" w14:textId="62C6BA7C" w:rsidR="000826BF" w:rsidRPr="00DB6789" w:rsidRDefault="00333DBB" w:rsidP="000826BF">
      <w:pPr>
        <w:ind w:left="709"/>
        <w:jc w:val="center"/>
        <w:rPr>
          <w:rFonts w:ascii="Tahoma" w:hAnsi="Tahoma" w:cs="Tahoma"/>
        </w:rPr>
      </w:pPr>
      <w:r w:rsidRPr="00DB6789">
        <w:rPr>
          <w:rFonts w:ascii="Tahoma" w:hAnsi="Tahoma" w:cs="Tahoma"/>
          <w:noProof/>
        </w:rPr>
        <w:lastRenderedPageBreak/>
        <w:drawing>
          <wp:inline distT="0" distB="0" distL="0" distR="0" wp14:anchorId="3EDCE150" wp14:editId="74F7D581">
            <wp:extent cx="5932805" cy="55727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2805" cy="5572760"/>
                    </a:xfrm>
                    <a:prstGeom prst="rect">
                      <a:avLst/>
                    </a:prstGeom>
                    <a:noFill/>
                    <a:ln>
                      <a:noFill/>
                    </a:ln>
                  </pic:spPr>
                </pic:pic>
              </a:graphicData>
            </a:graphic>
          </wp:inline>
        </w:drawing>
      </w:r>
    </w:p>
    <w:p w14:paraId="05A21BD5" w14:textId="152E9CD5" w:rsidR="000826BF" w:rsidRPr="00DB6789" w:rsidRDefault="000826BF" w:rsidP="000826BF">
      <w:pPr>
        <w:ind w:left="709"/>
        <w:jc w:val="both"/>
        <w:rPr>
          <w:rFonts w:ascii="Tahoma" w:hAnsi="Tahoma" w:cs="Tahoma"/>
        </w:rPr>
      </w:pPr>
      <w:r w:rsidRPr="00DB6789">
        <w:rPr>
          <w:rFonts w:ascii="Tahoma" w:hAnsi="Tahoma" w:cs="Tahoma"/>
        </w:rPr>
        <w:t xml:space="preserve">Los recursos previstos para la Secretaría de </w:t>
      </w:r>
      <w:r w:rsidR="00BB4C70" w:rsidRPr="00DB6789">
        <w:rPr>
          <w:rFonts w:ascii="Tahoma" w:hAnsi="Tahoma" w:cs="Tahoma"/>
        </w:rPr>
        <w:t xml:space="preserve">Administración y </w:t>
      </w:r>
      <w:r w:rsidRPr="00DB6789">
        <w:rPr>
          <w:rFonts w:ascii="Tahoma" w:hAnsi="Tahoma" w:cs="Tahoma"/>
        </w:rPr>
        <w:t xml:space="preserve">Finanzas incluyen pago de convenios y el gasto no programable, en el que está considerada la estimación de los recursos que serán transferidos a los municipios, de acuerdo a lo establecido en la Ley de Coordinación Fiscal y Financiera del Estado de Tabasco, por la cantidad de </w:t>
      </w:r>
      <w:r w:rsidR="008455B7" w:rsidRPr="00DB6789">
        <w:rPr>
          <w:rFonts w:ascii="Tahoma" w:hAnsi="Tahoma" w:cs="Tahoma"/>
          <w:b/>
        </w:rPr>
        <w:t>$</w:t>
      </w:r>
      <w:r w:rsidR="00312F97" w:rsidRPr="00DB6789">
        <w:rPr>
          <w:rFonts w:ascii="Tahoma" w:hAnsi="Tahoma" w:cs="Tahoma"/>
          <w:b/>
        </w:rPr>
        <w:t>14,441,872,552.00</w:t>
      </w:r>
      <w:r w:rsidRPr="00DB6789">
        <w:rPr>
          <w:rFonts w:ascii="Tahoma" w:hAnsi="Tahoma" w:cs="Tahoma"/>
        </w:rPr>
        <w:t xml:space="preserve">; el rubro de convenios y aportaciones suma </w:t>
      </w:r>
      <w:r w:rsidR="00086802" w:rsidRPr="00DB6789">
        <w:rPr>
          <w:rFonts w:ascii="Tahoma" w:hAnsi="Tahoma" w:cs="Tahoma"/>
          <w:b/>
        </w:rPr>
        <w:t>$</w:t>
      </w:r>
      <w:r w:rsidR="00312F97" w:rsidRPr="00DB6789">
        <w:rPr>
          <w:rFonts w:ascii="Tahoma" w:hAnsi="Tahoma" w:cs="Tahoma"/>
          <w:b/>
        </w:rPr>
        <w:t>1,105,702,753.00</w:t>
      </w:r>
      <w:r w:rsidRPr="00DB6789">
        <w:rPr>
          <w:rFonts w:ascii="Tahoma" w:hAnsi="Tahoma" w:cs="Tahoma"/>
        </w:rPr>
        <w:t>;</w:t>
      </w:r>
      <w:r w:rsidRPr="00DB6789">
        <w:rPr>
          <w:rFonts w:ascii="Tahoma" w:hAnsi="Tahoma" w:cs="Tahoma"/>
          <w:b/>
        </w:rPr>
        <w:t xml:space="preserve"> </w:t>
      </w:r>
      <w:r w:rsidRPr="00DB6789">
        <w:rPr>
          <w:rFonts w:ascii="Tahoma" w:hAnsi="Tahoma" w:cs="Tahoma"/>
        </w:rPr>
        <w:t xml:space="preserve">y la estimación de los recursos para cubrir </w:t>
      </w:r>
      <w:r w:rsidR="00312F97" w:rsidRPr="00DB6789">
        <w:rPr>
          <w:rFonts w:ascii="Tahoma" w:hAnsi="Tahoma" w:cs="Tahoma"/>
        </w:rPr>
        <w:t>l</w:t>
      </w:r>
      <w:r w:rsidRPr="00DB6789">
        <w:rPr>
          <w:rFonts w:ascii="Tahoma" w:hAnsi="Tahoma" w:cs="Tahoma"/>
        </w:rPr>
        <w:t>as amortizaciones del capital y el costo financiero que correspondan en el año, considerando posibles incrementos en la tasas de interés, de la deuda pública contratada con la banca comercial y con la banca de desarrollo, de acuerdo al calendario de pagos, asciende a</w:t>
      </w:r>
      <w:r w:rsidRPr="00DB6789">
        <w:rPr>
          <w:rFonts w:ascii="Tahoma" w:hAnsi="Tahoma" w:cs="Tahoma"/>
          <w:b/>
        </w:rPr>
        <w:t xml:space="preserve"> </w:t>
      </w:r>
      <w:r w:rsidR="009608CD" w:rsidRPr="00DB6789">
        <w:rPr>
          <w:rFonts w:ascii="Tahoma" w:hAnsi="Tahoma" w:cs="Tahoma"/>
          <w:b/>
        </w:rPr>
        <w:t>$</w:t>
      </w:r>
      <w:r w:rsidR="00312F97" w:rsidRPr="00DB6789">
        <w:rPr>
          <w:rFonts w:ascii="Tahoma" w:hAnsi="Tahoma" w:cs="Tahoma"/>
          <w:b/>
        </w:rPr>
        <w:t>997,333,908</w:t>
      </w:r>
      <w:r w:rsidR="00035AA6" w:rsidRPr="00DB6789">
        <w:rPr>
          <w:rFonts w:ascii="Tahoma" w:hAnsi="Tahoma" w:cs="Tahoma"/>
          <w:b/>
        </w:rPr>
        <w:t>.00</w:t>
      </w:r>
      <w:r w:rsidR="00250757" w:rsidRPr="00DB6789">
        <w:rPr>
          <w:rFonts w:ascii="Tahoma" w:hAnsi="Tahoma" w:cs="Tahoma"/>
        </w:rPr>
        <w:t>.</w:t>
      </w:r>
    </w:p>
    <w:p w14:paraId="371272E0" w14:textId="72C99A34" w:rsidR="000826BF" w:rsidRPr="00DB6789" w:rsidRDefault="000826BF" w:rsidP="000826BF">
      <w:pPr>
        <w:ind w:left="709"/>
        <w:jc w:val="both"/>
        <w:rPr>
          <w:rFonts w:ascii="Tahoma" w:hAnsi="Tahoma" w:cs="Tahoma"/>
        </w:rPr>
      </w:pPr>
      <w:r w:rsidRPr="00DB6789">
        <w:rPr>
          <w:rFonts w:ascii="Tahoma" w:hAnsi="Tahoma" w:cs="Tahoma"/>
          <w:b/>
        </w:rPr>
        <w:t>Artículo 15.</w:t>
      </w:r>
      <w:r w:rsidRPr="00DB6789">
        <w:rPr>
          <w:rFonts w:ascii="Tahoma" w:hAnsi="Tahoma" w:cs="Tahoma"/>
        </w:rPr>
        <w:t xml:space="preserve"> Las asignaciones presup</w:t>
      </w:r>
      <w:r w:rsidR="00D02EFA" w:rsidRPr="00DB6789">
        <w:rPr>
          <w:rFonts w:ascii="Tahoma" w:hAnsi="Tahoma" w:cs="Tahoma"/>
        </w:rPr>
        <w:t>uestarias previstas para los O</w:t>
      </w:r>
      <w:r w:rsidRPr="00DB6789">
        <w:rPr>
          <w:rFonts w:ascii="Tahoma" w:hAnsi="Tahoma" w:cs="Tahoma"/>
        </w:rPr>
        <w:t>rganismos</w:t>
      </w:r>
      <w:r w:rsidR="00012803" w:rsidRPr="00DB6789">
        <w:rPr>
          <w:rFonts w:ascii="Tahoma" w:hAnsi="Tahoma" w:cs="Tahoma"/>
        </w:rPr>
        <w:t xml:space="preserve"> </w:t>
      </w:r>
      <w:r w:rsidR="00D02EFA" w:rsidRPr="00DB6789">
        <w:rPr>
          <w:rFonts w:ascii="Tahoma" w:hAnsi="Tahoma" w:cs="Tahoma"/>
        </w:rPr>
        <w:t>P</w:t>
      </w:r>
      <w:r w:rsidR="00012803" w:rsidRPr="00DB6789">
        <w:rPr>
          <w:rFonts w:ascii="Tahoma" w:hAnsi="Tahoma" w:cs="Tahoma"/>
        </w:rPr>
        <w:t xml:space="preserve">úblicos </w:t>
      </w:r>
      <w:r w:rsidR="00D02EFA" w:rsidRPr="00DB6789">
        <w:rPr>
          <w:rFonts w:ascii="Tahoma" w:hAnsi="Tahoma" w:cs="Tahoma"/>
        </w:rPr>
        <w:t>De</w:t>
      </w:r>
      <w:r w:rsidRPr="00DB6789">
        <w:rPr>
          <w:rFonts w:ascii="Tahoma" w:hAnsi="Tahoma" w:cs="Tahoma"/>
        </w:rPr>
        <w:t xml:space="preserve">scentralizados ascienden a un total de </w:t>
      </w:r>
      <w:r w:rsidR="009D2C03" w:rsidRPr="00DB6789">
        <w:rPr>
          <w:rFonts w:ascii="Tahoma" w:hAnsi="Tahoma" w:cs="Tahoma"/>
          <w:b/>
        </w:rPr>
        <w:t>$</w:t>
      </w:r>
      <w:r w:rsidR="0023391A" w:rsidRPr="00DB6789">
        <w:rPr>
          <w:rFonts w:ascii="Tahoma" w:hAnsi="Tahoma" w:cs="Tahoma"/>
          <w:b/>
        </w:rPr>
        <w:t>15</w:t>
      </w:r>
      <w:r w:rsidR="00035AA6" w:rsidRPr="00DB6789">
        <w:rPr>
          <w:rFonts w:ascii="Tahoma" w:hAnsi="Tahoma" w:cs="Tahoma"/>
          <w:b/>
        </w:rPr>
        <w:t>,</w:t>
      </w:r>
      <w:r w:rsidR="004E2292" w:rsidRPr="00DB6789">
        <w:rPr>
          <w:rFonts w:ascii="Tahoma" w:hAnsi="Tahoma" w:cs="Tahoma"/>
          <w:b/>
        </w:rPr>
        <w:t>858</w:t>
      </w:r>
      <w:r w:rsidR="00035AA6" w:rsidRPr="00DB6789">
        <w:rPr>
          <w:rFonts w:ascii="Tahoma" w:hAnsi="Tahoma" w:cs="Tahoma"/>
          <w:b/>
        </w:rPr>
        <w:t>,</w:t>
      </w:r>
      <w:r w:rsidR="004E2292" w:rsidRPr="00DB6789">
        <w:rPr>
          <w:rFonts w:ascii="Tahoma" w:hAnsi="Tahoma" w:cs="Tahoma"/>
          <w:b/>
        </w:rPr>
        <w:t>091</w:t>
      </w:r>
      <w:r w:rsidR="00035AA6" w:rsidRPr="00DB6789">
        <w:rPr>
          <w:rFonts w:ascii="Tahoma" w:hAnsi="Tahoma" w:cs="Tahoma"/>
          <w:b/>
        </w:rPr>
        <w:t>,</w:t>
      </w:r>
      <w:r w:rsidR="004E2292" w:rsidRPr="00DB6789">
        <w:rPr>
          <w:rFonts w:ascii="Tahoma" w:hAnsi="Tahoma" w:cs="Tahoma"/>
          <w:b/>
        </w:rPr>
        <w:t>024</w:t>
      </w:r>
      <w:r w:rsidR="00035AA6" w:rsidRPr="00DB6789">
        <w:rPr>
          <w:rFonts w:ascii="Tahoma" w:hAnsi="Tahoma" w:cs="Tahoma"/>
          <w:b/>
        </w:rPr>
        <w:t>.00</w:t>
      </w:r>
      <w:r w:rsidR="0023391A" w:rsidRPr="00DB6789">
        <w:rPr>
          <w:rFonts w:ascii="Tahoma" w:hAnsi="Tahoma" w:cs="Tahoma"/>
        </w:rPr>
        <w:t>.</w:t>
      </w:r>
    </w:p>
    <w:bookmarkStart w:id="6" w:name="_MON_1794339856"/>
    <w:bookmarkEnd w:id="6"/>
    <w:p w14:paraId="59CDD390" w14:textId="66B83201" w:rsidR="00974399" w:rsidRPr="00DB6789" w:rsidRDefault="004E2292" w:rsidP="00035AA6">
      <w:pPr>
        <w:ind w:left="709"/>
        <w:jc w:val="center"/>
        <w:rPr>
          <w:rFonts w:ascii="Tahoma" w:hAnsi="Tahoma" w:cs="Tahoma"/>
          <w:sz w:val="12"/>
          <w:szCs w:val="12"/>
        </w:rPr>
      </w:pPr>
      <w:r w:rsidRPr="00DB6789">
        <w:rPr>
          <w:rFonts w:ascii="Tahoma" w:hAnsi="Tahoma" w:cs="Tahoma"/>
          <w:sz w:val="12"/>
          <w:szCs w:val="12"/>
        </w:rPr>
        <w:object w:dxaOrig="11731" w:dyaOrig="13142" w14:anchorId="66AF1E10">
          <v:shape id="_x0000_i1046" type="#_x0000_t75" style="width:448.7pt;height:501.95pt" o:ole="">
            <v:imagedata r:id="rId72" o:title=""/>
          </v:shape>
          <o:OLEObject Type="Embed" ProgID="Excel.Sheet.12" ShapeID="_x0000_i1046" DrawAspect="Content" ObjectID="_1794405508" r:id="rId73"/>
        </w:object>
      </w:r>
    </w:p>
    <w:p w14:paraId="483A337F" w14:textId="072593A6" w:rsidR="000826BF" w:rsidRPr="00DB6789" w:rsidRDefault="000826BF" w:rsidP="000826BF">
      <w:pPr>
        <w:ind w:left="709"/>
        <w:jc w:val="both"/>
        <w:rPr>
          <w:rFonts w:ascii="Tahoma" w:hAnsi="Tahoma" w:cs="Tahoma"/>
        </w:rPr>
      </w:pPr>
      <w:r w:rsidRPr="00DB6789">
        <w:rPr>
          <w:rFonts w:ascii="Tahoma" w:hAnsi="Tahoma" w:cs="Tahoma"/>
          <w:b/>
        </w:rPr>
        <w:t>Artículo 16.</w:t>
      </w:r>
      <w:r w:rsidRPr="00DB6789">
        <w:rPr>
          <w:rFonts w:ascii="Tahoma" w:hAnsi="Tahoma" w:cs="Tahoma"/>
        </w:rPr>
        <w:t xml:space="preserve"> Las asignaciones presupuestarias previstas para las empresas de participación estatal mayoritaria ascienden a un total de </w:t>
      </w:r>
      <w:r w:rsidR="00A1348D" w:rsidRPr="00DB6789">
        <w:rPr>
          <w:rFonts w:ascii="Tahoma" w:hAnsi="Tahoma" w:cs="Tahoma"/>
          <w:b/>
        </w:rPr>
        <w:t>$</w:t>
      </w:r>
      <w:r w:rsidR="0023391A" w:rsidRPr="00DB6789">
        <w:rPr>
          <w:rFonts w:ascii="Tahoma" w:hAnsi="Tahoma" w:cs="Tahoma"/>
          <w:b/>
        </w:rPr>
        <w:t>57</w:t>
      </w:r>
      <w:r w:rsidR="00073EA9" w:rsidRPr="00DB6789">
        <w:rPr>
          <w:rFonts w:ascii="Tahoma" w:hAnsi="Tahoma" w:cs="Tahoma"/>
          <w:b/>
        </w:rPr>
        <w:t>,</w:t>
      </w:r>
      <w:r w:rsidR="0023391A" w:rsidRPr="00DB6789">
        <w:rPr>
          <w:rFonts w:ascii="Tahoma" w:hAnsi="Tahoma" w:cs="Tahoma"/>
          <w:b/>
        </w:rPr>
        <w:t>972</w:t>
      </w:r>
      <w:r w:rsidR="00073EA9" w:rsidRPr="00DB6789">
        <w:rPr>
          <w:rFonts w:ascii="Tahoma" w:hAnsi="Tahoma" w:cs="Tahoma"/>
          <w:b/>
        </w:rPr>
        <w:t>,</w:t>
      </w:r>
      <w:r w:rsidR="0023391A" w:rsidRPr="00DB6789">
        <w:rPr>
          <w:rFonts w:ascii="Tahoma" w:hAnsi="Tahoma" w:cs="Tahoma"/>
          <w:b/>
        </w:rPr>
        <w:t>296</w:t>
      </w:r>
      <w:r w:rsidR="00A1348D" w:rsidRPr="00DB6789">
        <w:rPr>
          <w:rFonts w:ascii="Tahoma" w:hAnsi="Tahoma" w:cs="Tahoma"/>
          <w:b/>
        </w:rPr>
        <w:t>.00</w:t>
      </w:r>
      <w:r w:rsidRPr="00DB6789">
        <w:rPr>
          <w:rFonts w:ascii="Tahoma" w:hAnsi="Tahoma" w:cs="Tahoma"/>
        </w:rPr>
        <w:t xml:space="preserve"> Para el caso de Televisión Tabasqueña, ésta se subsidia a través de la Comisión de Radio y Televisión de Tabasco (CORAT).</w:t>
      </w:r>
    </w:p>
    <w:p w14:paraId="7BD67676" w14:textId="7D73EA4B" w:rsidR="000826BF" w:rsidRPr="00DB6789" w:rsidRDefault="004E2292" w:rsidP="000826BF">
      <w:pPr>
        <w:ind w:left="709"/>
        <w:jc w:val="center"/>
        <w:rPr>
          <w:rFonts w:ascii="Tahoma" w:hAnsi="Tahoma" w:cs="Tahoma"/>
        </w:rPr>
      </w:pPr>
      <w:r w:rsidRPr="00DB6789">
        <w:rPr>
          <w:rFonts w:ascii="Tahoma" w:hAnsi="Tahoma" w:cs="Tahoma"/>
        </w:rPr>
        <w:object w:dxaOrig="7401" w:dyaOrig="1297" w14:anchorId="62F02E10">
          <v:shape id="_x0000_i1047" type="#_x0000_t75" style="width:369.9pt;height:64.5pt" o:ole="">
            <v:imagedata r:id="rId74" o:title=""/>
          </v:shape>
          <o:OLEObject Type="Embed" ProgID="Excel.Sheet.12" ShapeID="_x0000_i1047" DrawAspect="Content" ObjectID="_1794405509" r:id="rId75"/>
        </w:object>
      </w:r>
    </w:p>
    <w:p w14:paraId="6D8B7936" w14:textId="77777777" w:rsidR="000826BF" w:rsidRPr="00DB6789" w:rsidRDefault="000826BF" w:rsidP="000826BF">
      <w:pPr>
        <w:spacing w:after="0"/>
        <w:ind w:left="706"/>
        <w:jc w:val="center"/>
        <w:rPr>
          <w:rFonts w:ascii="Tahoma" w:hAnsi="Tahoma" w:cs="Tahoma"/>
          <w:b/>
          <w:sz w:val="24"/>
          <w:szCs w:val="24"/>
        </w:rPr>
      </w:pPr>
      <w:r w:rsidRPr="00DB6789">
        <w:rPr>
          <w:rFonts w:ascii="Tahoma" w:hAnsi="Tahoma" w:cs="Tahoma"/>
          <w:b/>
          <w:sz w:val="24"/>
          <w:szCs w:val="24"/>
        </w:rPr>
        <w:lastRenderedPageBreak/>
        <w:t>CAPÍTULO IV</w:t>
      </w:r>
    </w:p>
    <w:p w14:paraId="1AB5FFA2" w14:textId="77777777" w:rsidR="000826BF" w:rsidRPr="00DB6789" w:rsidRDefault="000826BF" w:rsidP="000826BF">
      <w:pPr>
        <w:spacing w:after="0"/>
        <w:ind w:left="706"/>
        <w:jc w:val="center"/>
        <w:rPr>
          <w:rFonts w:ascii="Tahoma" w:hAnsi="Tahoma" w:cs="Tahoma"/>
          <w:b/>
          <w:sz w:val="24"/>
          <w:szCs w:val="24"/>
        </w:rPr>
      </w:pPr>
      <w:r w:rsidRPr="00DB6789">
        <w:rPr>
          <w:rFonts w:ascii="Tahoma" w:hAnsi="Tahoma" w:cs="Tahoma"/>
          <w:b/>
          <w:sz w:val="24"/>
          <w:szCs w:val="24"/>
        </w:rPr>
        <w:t>CLASIFICACIÓN DEL PRESUPUESTO DE EGRESOS DEL ESTADO</w:t>
      </w:r>
    </w:p>
    <w:p w14:paraId="531CBCCC" w14:textId="77777777" w:rsidR="000826BF" w:rsidRPr="00DB6789" w:rsidRDefault="000826BF" w:rsidP="000826BF">
      <w:pPr>
        <w:spacing w:after="0"/>
        <w:ind w:left="706"/>
        <w:jc w:val="center"/>
        <w:rPr>
          <w:rFonts w:ascii="Tahoma" w:hAnsi="Tahoma" w:cs="Tahoma"/>
          <w:b/>
          <w:sz w:val="24"/>
          <w:szCs w:val="24"/>
        </w:rPr>
      </w:pPr>
    </w:p>
    <w:p w14:paraId="1083BAE0" w14:textId="18D29946" w:rsidR="000826BF" w:rsidRPr="00DB6789" w:rsidRDefault="000826BF" w:rsidP="000826BF">
      <w:pPr>
        <w:ind w:left="709"/>
        <w:jc w:val="both"/>
        <w:rPr>
          <w:rFonts w:ascii="Tahoma" w:hAnsi="Tahoma" w:cs="Tahoma"/>
        </w:rPr>
      </w:pPr>
      <w:r w:rsidRPr="00DB6789">
        <w:rPr>
          <w:rFonts w:ascii="Tahoma" w:hAnsi="Tahoma" w:cs="Tahoma"/>
          <w:b/>
        </w:rPr>
        <w:t xml:space="preserve">Artículo 17. </w:t>
      </w:r>
      <w:r w:rsidRPr="00DB6789">
        <w:rPr>
          <w:rFonts w:ascii="Tahoma" w:hAnsi="Tahoma" w:cs="Tahoma"/>
        </w:rPr>
        <w:t xml:space="preserve">El Presupuesto, de conformidad con la clasificación programática se divide en </w:t>
      </w:r>
      <w:r w:rsidRPr="00DB6789">
        <w:rPr>
          <w:rFonts w:ascii="Tahoma" w:hAnsi="Tahoma" w:cs="Tahoma"/>
          <w:b/>
        </w:rPr>
        <w:t>Gasto Programable</w:t>
      </w:r>
      <w:r w:rsidR="00A56908" w:rsidRPr="00DB6789">
        <w:rPr>
          <w:rFonts w:ascii="Tahoma" w:hAnsi="Tahoma" w:cs="Tahoma"/>
          <w:bCs/>
        </w:rPr>
        <w:t>,</w:t>
      </w:r>
      <w:r w:rsidRPr="00DB6789">
        <w:rPr>
          <w:rFonts w:ascii="Tahoma" w:hAnsi="Tahoma" w:cs="Tahoma"/>
        </w:rPr>
        <w:t xml:space="preserve"> que asciende a la cantidad de </w:t>
      </w:r>
      <w:r w:rsidR="00814A47" w:rsidRPr="00DB6789">
        <w:rPr>
          <w:rFonts w:ascii="Tahoma" w:hAnsi="Tahoma" w:cs="Tahoma"/>
          <w:b/>
        </w:rPr>
        <w:t>$</w:t>
      </w:r>
      <w:r w:rsidR="0023391A" w:rsidRPr="00DB6789">
        <w:rPr>
          <w:rFonts w:ascii="Tahoma" w:hAnsi="Tahoma" w:cs="Tahoma"/>
          <w:b/>
        </w:rPr>
        <w:t>55,651,025,128</w:t>
      </w:r>
      <w:r w:rsidR="009075F7" w:rsidRPr="00DB6789">
        <w:rPr>
          <w:rFonts w:ascii="Tahoma" w:hAnsi="Tahoma" w:cs="Tahoma"/>
          <w:b/>
        </w:rPr>
        <w:t>.00</w:t>
      </w:r>
      <w:r w:rsidRPr="00DB6789">
        <w:rPr>
          <w:rFonts w:ascii="Tahoma" w:hAnsi="Tahoma" w:cs="Tahoma"/>
        </w:rPr>
        <w:t xml:space="preserve"> e incluye las asignaciones correspondientes a </w:t>
      </w:r>
      <w:r w:rsidR="001950E3" w:rsidRPr="00DB6789">
        <w:rPr>
          <w:rFonts w:ascii="Tahoma" w:hAnsi="Tahoma" w:cs="Tahoma"/>
        </w:rPr>
        <w:t>los programas</w:t>
      </w:r>
      <w:r w:rsidRPr="00DB6789">
        <w:rPr>
          <w:rFonts w:ascii="Tahoma" w:hAnsi="Tahoma" w:cs="Tahoma"/>
        </w:rPr>
        <w:t xml:space="preserve"> </w:t>
      </w:r>
      <w:r w:rsidR="001950E3" w:rsidRPr="00DB6789">
        <w:rPr>
          <w:rFonts w:ascii="Tahoma" w:hAnsi="Tahoma" w:cs="Tahoma"/>
        </w:rPr>
        <w:t>presupuestarios,</w:t>
      </w:r>
      <w:r w:rsidRPr="00DB6789">
        <w:rPr>
          <w:rFonts w:ascii="Tahoma" w:hAnsi="Tahoma" w:cs="Tahoma"/>
        </w:rPr>
        <w:t xml:space="preserve"> así como los conceptos específicos; y </w:t>
      </w:r>
      <w:r w:rsidRPr="00DB6789">
        <w:rPr>
          <w:rFonts w:ascii="Tahoma" w:hAnsi="Tahoma" w:cs="Tahoma"/>
          <w:b/>
        </w:rPr>
        <w:t>Gasto No Programable</w:t>
      </w:r>
      <w:r w:rsidRPr="00DB6789">
        <w:rPr>
          <w:rFonts w:ascii="Tahoma" w:hAnsi="Tahoma" w:cs="Tahoma"/>
        </w:rPr>
        <w:t xml:space="preserve">, rubro que suma la cantidad de </w:t>
      </w:r>
      <w:r w:rsidR="00814A47" w:rsidRPr="00DB6789">
        <w:rPr>
          <w:rFonts w:ascii="Tahoma" w:hAnsi="Tahoma" w:cs="Tahoma"/>
          <w:b/>
        </w:rPr>
        <w:t>$</w:t>
      </w:r>
      <w:r w:rsidR="0023391A" w:rsidRPr="00DB6789">
        <w:rPr>
          <w:rFonts w:ascii="Tahoma" w:hAnsi="Tahoma" w:cs="Tahoma"/>
          <w:b/>
        </w:rPr>
        <w:t>11,053,432,937</w:t>
      </w:r>
      <w:r w:rsidR="009075F7" w:rsidRPr="00DB6789">
        <w:rPr>
          <w:rFonts w:ascii="Tahoma" w:hAnsi="Tahoma" w:cs="Tahoma"/>
          <w:b/>
        </w:rPr>
        <w:t>.00</w:t>
      </w:r>
      <w:r w:rsidRPr="00DB6789">
        <w:rPr>
          <w:rFonts w:ascii="Tahoma" w:hAnsi="Tahoma" w:cs="Tahoma"/>
        </w:rPr>
        <w:t>, que se refieren a las transferencias por participaciones federales y estatales a los municipios, los convenios y aportaciones y el servicio de la deuda.</w:t>
      </w:r>
      <w:r w:rsidR="009075F7" w:rsidRPr="00DB6789">
        <w:rPr>
          <w:rFonts w:ascii="Tahoma" w:hAnsi="Tahoma" w:cs="Tahoma"/>
        </w:rPr>
        <w:t xml:space="preserve"> </w:t>
      </w:r>
    </w:p>
    <w:p w14:paraId="28A4D1E8" w14:textId="1243E3AD" w:rsidR="000826BF" w:rsidRPr="00DB6789" w:rsidRDefault="004E2292" w:rsidP="000826BF">
      <w:pPr>
        <w:ind w:left="709"/>
        <w:jc w:val="center"/>
        <w:rPr>
          <w:rFonts w:ascii="Tahoma" w:hAnsi="Tahoma" w:cs="Tahoma"/>
        </w:rPr>
      </w:pPr>
      <w:r w:rsidRPr="00DB6789">
        <w:rPr>
          <w:rFonts w:ascii="Tahoma" w:hAnsi="Tahoma" w:cs="Tahoma"/>
        </w:rPr>
        <w:object w:dxaOrig="6259" w:dyaOrig="978" w14:anchorId="518227BB">
          <v:shape id="_x0000_i1048" type="#_x0000_t75" style="width:313.25pt;height:48.8pt" o:ole="">
            <v:imagedata r:id="rId76" o:title=""/>
          </v:shape>
          <o:OLEObject Type="Embed" ProgID="Excel.Sheet.12" ShapeID="_x0000_i1048" DrawAspect="Content" ObjectID="_1794405510" r:id="rId77"/>
        </w:object>
      </w:r>
    </w:p>
    <w:p w14:paraId="56158367" w14:textId="624EC1C8" w:rsidR="000826BF" w:rsidRPr="00DB6789" w:rsidRDefault="000826BF" w:rsidP="000826BF">
      <w:pPr>
        <w:ind w:left="709"/>
        <w:jc w:val="both"/>
        <w:rPr>
          <w:rFonts w:ascii="Tahoma" w:hAnsi="Tahoma" w:cs="Tahoma"/>
        </w:rPr>
      </w:pPr>
      <w:r w:rsidRPr="00DB6789">
        <w:rPr>
          <w:rFonts w:ascii="Tahoma" w:hAnsi="Tahoma" w:cs="Tahoma"/>
          <w:b/>
        </w:rPr>
        <w:t xml:space="preserve">Artículo 18. </w:t>
      </w:r>
      <w:r w:rsidRPr="00DB6789">
        <w:rPr>
          <w:rFonts w:ascii="Tahoma" w:hAnsi="Tahoma" w:cs="Tahoma"/>
        </w:rPr>
        <w:t>En el ámbito del Poder Ejecutivo del Estado y en el ejercicio de sus específicos presupuestos, las dependencias, órganos desconcentrados, organismos descentralizados y las empresas de participación estatal mayoritaria, comprendidos en el Presupuesto General de Egresos del Estado de Tabasco para el ejercicio fiscal 202</w:t>
      </w:r>
      <w:r w:rsidR="0023391A" w:rsidRPr="00DB6789">
        <w:rPr>
          <w:rFonts w:ascii="Tahoma" w:hAnsi="Tahoma" w:cs="Tahoma"/>
        </w:rPr>
        <w:t>5</w:t>
      </w:r>
      <w:r w:rsidRPr="00DB6789">
        <w:rPr>
          <w:rFonts w:ascii="Tahoma" w:hAnsi="Tahoma" w:cs="Tahoma"/>
        </w:rPr>
        <w:t>, se sujetarán estrictamente a la distribución programática presupuestal y a los calendarios de gasto que apruebe la Secretaría de</w:t>
      </w:r>
      <w:r w:rsidR="0023391A" w:rsidRPr="00DB6789">
        <w:rPr>
          <w:rFonts w:ascii="Tahoma" w:hAnsi="Tahoma" w:cs="Tahoma"/>
        </w:rPr>
        <w:t xml:space="preserve"> Administración y</w:t>
      </w:r>
      <w:r w:rsidRPr="00DB6789">
        <w:rPr>
          <w:rFonts w:ascii="Tahoma" w:hAnsi="Tahoma" w:cs="Tahoma"/>
        </w:rPr>
        <w:t xml:space="preserve"> Finanzas, la cual será congruente con los flujos de ingresos.</w:t>
      </w:r>
    </w:p>
    <w:p w14:paraId="125EE342" w14:textId="7033A1F9" w:rsidR="000826BF" w:rsidRPr="00DB6789" w:rsidRDefault="000826BF" w:rsidP="000826BF">
      <w:pPr>
        <w:ind w:left="709"/>
        <w:jc w:val="both"/>
        <w:rPr>
          <w:rFonts w:ascii="Tahoma" w:hAnsi="Tahoma" w:cs="Tahoma"/>
        </w:rPr>
      </w:pPr>
      <w:r w:rsidRPr="00DB6789">
        <w:rPr>
          <w:rFonts w:ascii="Tahoma" w:hAnsi="Tahoma" w:cs="Tahoma"/>
          <w:b/>
        </w:rPr>
        <w:t xml:space="preserve">Artículo 19. </w:t>
      </w:r>
      <w:r w:rsidRPr="00DB6789">
        <w:rPr>
          <w:rFonts w:ascii="Tahoma" w:hAnsi="Tahoma" w:cs="Tahoma"/>
        </w:rPr>
        <w:t xml:space="preserve">El presupuesto basado en resultados se adoptará gradual y progresivamente en las dependencias, órganos desconcentrados y organismos descentralizados, conforme a las disposiciones que emita la Secretaría de </w:t>
      </w:r>
      <w:r w:rsidR="0023391A" w:rsidRPr="00DB6789">
        <w:rPr>
          <w:rFonts w:ascii="Tahoma" w:hAnsi="Tahoma" w:cs="Tahoma"/>
        </w:rPr>
        <w:t xml:space="preserve">Administración y </w:t>
      </w:r>
      <w:r w:rsidRPr="00DB6789">
        <w:rPr>
          <w:rFonts w:ascii="Tahoma" w:hAnsi="Tahoma" w:cs="Tahoma"/>
        </w:rPr>
        <w:t>Finanzas y la normatividad aplicable en la materia.</w:t>
      </w:r>
    </w:p>
    <w:p w14:paraId="5D411079" w14:textId="46AB810F" w:rsidR="000826BF" w:rsidRPr="00DB6789" w:rsidRDefault="000826BF" w:rsidP="000826BF">
      <w:pPr>
        <w:ind w:left="709"/>
        <w:jc w:val="both"/>
        <w:rPr>
          <w:rFonts w:ascii="Tahoma" w:hAnsi="Tahoma" w:cs="Tahoma"/>
        </w:rPr>
      </w:pPr>
      <w:r w:rsidRPr="00DB6789">
        <w:rPr>
          <w:rFonts w:ascii="Tahoma" w:hAnsi="Tahoma" w:cs="Tahoma"/>
          <w:b/>
        </w:rPr>
        <w:t xml:space="preserve">Artículo 20. </w:t>
      </w:r>
      <w:r w:rsidRPr="00DB6789">
        <w:rPr>
          <w:rFonts w:ascii="Tahoma" w:hAnsi="Tahoma" w:cs="Tahoma"/>
        </w:rPr>
        <w:t>Para efecto de dar cumplimiento a la Ley General de Contabilidad Gubernamental, en cuanto a transparentar y armonizar la información financiera relativa a la aplicación de recursos públicos en los distintos órdenes de gobierno y demás ordenamientos jurídicos en la materia, el Presupuesto de Egresos del Estado de Tabasco para el Ejercicio Fiscal 202</w:t>
      </w:r>
      <w:r w:rsidR="0023391A" w:rsidRPr="00DB6789">
        <w:rPr>
          <w:rFonts w:ascii="Tahoma" w:hAnsi="Tahoma" w:cs="Tahoma"/>
        </w:rPr>
        <w:t>5</w:t>
      </w:r>
      <w:r w:rsidRPr="00DB6789">
        <w:rPr>
          <w:rFonts w:ascii="Tahoma" w:hAnsi="Tahoma" w:cs="Tahoma"/>
        </w:rPr>
        <w:t xml:space="preserve"> se presenta con la siguiente clasificación:</w:t>
      </w:r>
    </w:p>
    <w:p w14:paraId="2421E653" w14:textId="77777777" w:rsidR="000826BF" w:rsidRPr="00DB6789" w:rsidRDefault="000826BF" w:rsidP="00B01B6B">
      <w:pPr>
        <w:pStyle w:val="Prrafodelista"/>
        <w:numPr>
          <w:ilvl w:val="0"/>
          <w:numId w:val="19"/>
        </w:numPr>
        <w:ind w:left="2694"/>
        <w:jc w:val="both"/>
        <w:rPr>
          <w:rFonts w:ascii="Tahoma" w:hAnsi="Tahoma" w:cs="Tahoma"/>
        </w:rPr>
      </w:pPr>
      <w:r w:rsidRPr="00DB6789">
        <w:rPr>
          <w:rFonts w:ascii="Tahoma" w:hAnsi="Tahoma" w:cs="Tahoma"/>
        </w:rPr>
        <w:t>Por Objeto del Gasto</w:t>
      </w:r>
    </w:p>
    <w:p w14:paraId="438DB500" w14:textId="77777777" w:rsidR="000826BF" w:rsidRPr="00DB6789" w:rsidRDefault="000826BF" w:rsidP="00B01B6B">
      <w:pPr>
        <w:pStyle w:val="Prrafodelista"/>
        <w:numPr>
          <w:ilvl w:val="0"/>
          <w:numId w:val="19"/>
        </w:numPr>
        <w:ind w:left="2694"/>
        <w:jc w:val="both"/>
        <w:rPr>
          <w:rFonts w:ascii="Tahoma" w:hAnsi="Tahoma" w:cs="Tahoma"/>
        </w:rPr>
      </w:pPr>
      <w:r w:rsidRPr="00DB6789">
        <w:rPr>
          <w:rFonts w:ascii="Tahoma" w:hAnsi="Tahoma" w:cs="Tahoma"/>
        </w:rPr>
        <w:t>Administrativa</w:t>
      </w:r>
    </w:p>
    <w:p w14:paraId="2E659958" w14:textId="77777777" w:rsidR="000826BF" w:rsidRPr="00DB6789" w:rsidRDefault="000826BF" w:rsidP="00B01B6B">
      <w:pPr>
        <w:pStyle w:val="Prrafodelista"/>
        <w:numPr>
          <w:ilvl w:val="0"/>
          <w:numId w:val="19"/>
        </w:numPr>
        <w:ind w:left="2694"/>
        <w:jc w:val="both"/>
        <w:rPr>
          <w:rFonts w:ascii="Tahoma" w:hAnsi="Tahoma" w:cs="Tahoma"/>
        </w:rPr>
      </w:pPr>
      <w:r w:rsidRPr="00DB6789">
        <w:rPr>
          <w:rFonts w:ascii="Tahoma" w:hAnsi="Tahoma" w:cs="Tahoma"/>
        </w:rPr>
        <w:t>Funcional</w:t>
      </w:r>
    </w:p>
    <w:p w14:paraId="0AB87E5E" w14:textId="77777777" w:rsidR="000826BF" w:rsidRPr="00DB6789" w:rsidRDefault="000826BF" w:rsidP="00B01B6B">
      <w:pPr>
        <w:pStyle w:val="Prrafodelista"/>
        <w:numPr>
          <w:ilvl w:val="0"/>
          <w:numId w:val="19"/>
        </w:numPr>
        <w:ind w:left="2694"/>
        <w:jc w:val="both"/>
        <w:rPr>
          <w:rFonts w:ascii="Tahoma" w:hAnsi="Tahoma" w:cs="Tahoma"/>
        </w:rPr>
      </w:pPr>
      <w:r w:rsidRPr="00DB6789">
        <w:rPr>
          <w:rFonts w:ascii="Tahoma" w:hAnsi="Tahoma" w:cs="Tahoma"/>
        </w:rPr>
        <w:t>Por Tipo de Gasto</w:t>
      </w:r>
    </w:p>
    <w:p w14:paraId="62D494DE" w14:textId="77777777" w:rsidR="000826BF" w:rsidRPr="00DB6789" w:rsidRDefault="000826BF" w:rsidP="00B01B6B">
      <w:pPr>
        <w:pStyle w:val="Prrafodelista"/>
        <w:numPr>
          <w:ilvl w:val="0"/>
          <w:numId w:val="19"/>
        </w:numPr>
        <w:ind w:left="2694"/>
        <w:jc w:val="both"/>
        <w:rPr>
          <w:rFonts w:ascii="Tahoma" w:hAnsi="Tahoma" w:cs="Tahoma"/>
        </w:rPr>
      </w:pPr>
      <w:r w:rsidRPr="00DB6789">
        <w:rPr>
          <w:rFonts w:ascii="Tahoma" w:hAnsi="Tahoma" w:cs="Tahoma"/>
        </w:rPr>
        <w:t>Programática</w:t>
      </w:r>
    </w:p>
    <w:p w14:paraId="105FF5BF" w14:textId="77777777" w:rsidR="000826BF" w:rsidRPr="00DB6789" w:rsidRDefault="000826BF" w:rsidP="00B01B6B">
      <w:pPr>
        <w:pStyle w:val="Prrafodelista"/>
        <w:numPr>
          <w:ilvl w:val="0"/>
          <w:numId w:val="19"/>
        </w:numPr>
        <w:ind w:left="2694"/>
        <w:jc w:val="both"/>
        <w:rPr>
          <w:rFonts w:ascii="Tahoma" w:hAnsi="Tahoma" w:cs="Tahoma"/>
        </w:rPr>
      </w:pPr>
      <w:r w:rsidRPr="00DB6789">
        <w:rPr>
          <w:rFonts w:ascii="Tahoma" w:hAnsi="Tahoma" w:cs="Tahoma"/>
        </w:rPr>
        <w:t>Por Fuente de Financiamiento</w:t>
      </w:r>
    </w:p>
    <w:p w14:paraId="4C6365D8" w14:textId="56B84FD6" w:rsidR="000826BF" w:rsidRPr="00DB6789" w:rsidRDefault="000826BF" w:rsidP="000826BF">
      <w:pPr>
        <w:ind w:left="709"/>
        <w:jc w:val="both"/>
        <w:rPr>
          <w:rFonts w:ascii="Tahoma" w:hAnsi="Tahoma" w:cs="Tahoma"/>
        </w:rPr>
      </w:pPr>
      <w:r w:rsidRPr="00DB6789">
        <w:rPr>
          <w:rFonts w:ascii="Tahoma" w:hAnsi="Tahoma" w:cs="Tahoma"/>
          <w:b/>
        </w:rPr>
        <w:t xml:space="preserve">Artículo 21. </w:t>
      </w:r>
      <w:r w:rsidRPr="00DB6789">
        <w:rPr>
          <w:rFonts w:ascii="Tahoma" w:hAnsi="Tahoma" w:cs="Tahoma"/>
        </w:rPr>
        <w:t>El Presupuesto, de conformidad con la clasificación económica y por objeto del gasto, se distribuye a nivel de capítulo de gasto de la siguiente forma:</w:t>
      </w:r>
      <w:r w:rsidR="009075F7" w:rsidRPr="00DB6789">
        <w:rPr>
          <w:rFonts w:ascii="Tahoma" w:hAnsi="Tahoma" w:cs="Tahoma"/>
        </w:rPr>
        <w:t xml:space="preserve"> </w:t>
      </w:r>
    </w:p>
    <w:p w14:paraId="1C46F7EC" w14:textId="24DC9FBE" w:rsidR="000826BF" w:rsidRPr="00DB6789" w:rsidRDefault="00161189" w:rsidP="00974399">
      <w:pPr>
        <w:spacing w:after="0"/>
        <w:ind w:left="709"/>
        <w:jc w:val="center"/>
        <w:rPr>
          <w:rFonts w:ascii="Tahoma" w:hAnsi="Tahoma" w:cs="Tahoma"/>
        </w:rPr>
      </w:pPr>
      <w:r w:rsidRPr="00DB6789">
        <w:rPr>
          <w:rFonts w:ascii="Tahoma" w:hAnsi="Tahoma" w:cs="Tahoma"/>
        </w:rPr>
        <w:object w:dxaOrig="7883" w:dyaOrig="4200" w14:anchorId="3EE90647">
          <v:shape id="_x0000_i1049" type="#_x0000_t75" style="width:393.8pt;height:209.85pt" o:ole="">
            <v:imagedata r:id="rId78" o:title=""/>
          </v:shape>
          <o:OLEObject Type="Embed" ProgID="Excel.Sheet.12" ShapeID="_x0000_i1049" DrawAspect="Content" ObjectID="_1794405511" r:id="rId79"/>
        </w:object>
      </w:r>
    </w:p>
    <w:p w14:paraId="69A1D426" w14:textId="77777777" w:rsidR="00974399" w:rsidRPr="00DB6789" w:rsidRDefault="00974399" w:rsidP="00974399">
      <w:pPr>
        <w:spacing w:after="0"/>
        <w:ind w:left="709"/>
        <w:rPr>
          <w:rFonts w:ascii="Tahoma" w:hAnsi="Tahoma" w:cs="Tahoma"/>
          <w:sz w:val="2"/>
          <w:szCs w:val="2"/>
        </w:rPr>
      </w:pPr>
    </w:p>
    <w:p w14:paraId="0054B796" w14:textId="77777777" w:rsidR="000826BF" w:rsidRPr="00DB6789" w:rsidRDefault="00974399" w:rsidP="000826BF">
      <w:pPr>
        <w:spacing w:after="0"/>
        <w:ind w:left="1276"/>
        <w:rPr>
          <w:rFonts w:ascii="Tahoma" w:hAnsi="Tahoma" w:cs="Tahoma"/>
          <w:i/>
          <w:spacing w:val="-2"/>
          <w:sz w:val="12"/>
          <w:szCs w:val="12"/>
        </w:rPr>
      </w:pPr>
      <w:r w:rsidRPr="00DB6789">
        <w:rPr>
          <w:rFonts w:ascii="Tahoma" w:hAnsi="Tahoma" w:cs="Tahoma"/>
          <w:i/>
          <w:spacing w:val="-2"/>
          <w:sz w:val="12"/>
          <w:szCs w:val="12"/>
        </w:rPr>
        <w:t xml:space="preserve"> </w:t>
      </w:r>
      <w:r w:rsidR="00035AA6" w:rsidRPr="00DB6789">
        <w:rPr>
          <w:rFonts w:ascii="Tahoma" w:hAnsi="Tahoma" w:cs="Tahoma"/>
          <w:i/>
          <w:spacing w:val="-2"/>
          <w:sz w:val="12"/>
          <w:szCs w:val="12"/>
        </w:rPr>
        <w:t xml:space="preserve">    </w:t>
      </w:r>
      <w:r w:rsidR="000B052E" w:rsidRPr="00DB6789">
        <w:rPr>
          <w:rFonts w:ascii="Tahoma" w:hAnsi="Tahoma" w:cs="Tahoma"/>
          <w:i/>
          <w:spacing w:val="-2"/>
          <w:sz w:val="12"/>
          <w:szCs w:val="12"/>
        </w:rPr>
        <w:t xml:space="preserve">           </w:t>
      </w:r>
      <w:r w:rsidR="00035AA6" w:rsidRPr="00DB6789">
        <w:rPr>
          <w:rFonts w:ascii="Tahoma" w:hAnsi="Tahoma" w:cs="Tahoma"/>
          <w:i/>
          <w:spacing w:val="-2"/>
          <w:sz w:val="12"/>
          <w:szCs w:val="12"/>
        </w:rPr>
        <w:t xml:space="preserve">  </w:t>
      </w:r>
      <w:r w:rsidR="000826BF" w:rsidRPr="00DB6789">
        <w:rPr>
          <w:rFonts w:ascii="Tahoma" w:hAnsi="Tahoma" w:cs="Tahoma"/>
          <w:i/>
          <w:spacing w:val="-2"/>
          <w:sz w:val="12"/>
          <w:szCs w:val="12"/>
        </w:rPr>
        <w:t xml:space="preserve">*Incluye </w:t>
      </w:r>
      <w:r w:rsidR="000826BF" w:rsidRPr="00DB6789">
        <w:rPr>
          <w:rFonts w:ascii="Tahoma" w:hAnsi="Tahoma" w:cs="Tahoma"/>
          <w:i/>
          <w:spacing w:val="-1"/>
          <w:sz w:val="12"/>
          <w:szCs w:val="12"/>
        </w:rPr>
        <w:t xml:space="preserve">los </w:t>
      </w:r>
      <w:r w:rsidR="000826BF" w:rsidRPr="00DB6789">
        <w:rPr>
          <w:rFonts w:ascii="Tahoma" w:hAnsi="Tahoma" w:cs="Tahoma"/>
          <w:i/>
          <w:spacing w:val="-2"/>
          <w:sz w:val="12"/>
          <w:szCs w:val="12"/>
        </w:rPr>
        <w:t xml:space="preserve">servicios </w:t>
      </w:r>
      <w:r w:rsidR="000826BF" w:rsidRPr="00DB6789">
        <w:rPr>
          <w:rFonts w:ascii="Tahoma" w:hAnsi="Tahoma" w:cs="Tahoma"/>
          <w:i/>
          <w:spacing w:val="-1"/>
          <w:sz w:val="12"/>
          <w:szCs w:val="12"/>
        </w:rPr>
        <w:t xml:space="preserve">personales </w:t>
      </w:r>
      <w:r w:rsidR="000826BF" w:rsidRPr="00DB6789">
        <w:rPr>
          <w:rFonts w:ascii="Tahoma" w:hAnsi="Tahoma" w:cs="Tahoma"/>
          <w:i/>
          <w:spacing w:val="-2"/>
          <w:sz w:val="12"/>
          <w:szCs w:val="12"/>
        </w:rPr>
        <w:t xml:space="preserve">estatales educativo </w:t>
      </w:r>
      <w:r w:rsidR="000826BF" w:rsidRPr="00DB6789">
        <w:rPr>
          <w:rFonts w:ascii="Tahoma" w:hAnsi="Tahoma" w:cs="Tahoma"/>
          <w:i/>
          <w:sz w:val="12"/>
          <w:szCs w:val="12"/>
        </w:rPr>
        <w:t xml:space="preserve">y </w:t>
      </w:r>
      <w:r w:rsidR="000826BF" w:rsidRPr="00DB6789">
        <w:rPr>
          <w:rFonts w:ascii="Tahoma" w:hAnsi="Tahoma" w:cs="Tahoma"/>
          <w:i/>
          <w:spacing w:val="-1"/>
          <w:sz w:val="12"/>
          <w:szCs w:val="12"/>
        </w:rPr>
        <w:t xml:space="preserve">de </w:t>
      </w:r>
      <w:r w:rsidR="000826BF" w:rsidRPr="00DB6789">
        <w:rPr>
          <w:rFonts w:ascii="Tahoma" w:hAnsi="Tahoma" w:cs="Tahoma"/>
          <w:i/>
          <w:spacing w:val="-2"/>
          <w:sz w:val="12"/>
          <w:szCs w:val="12"/>
        </w:rPr>
        <w:t>salud.</w:t>
      </w:r>
    </w:p>
    <w:p w14:paraId="44FCCE20" w14:textId="77777777" w:rsidR="00161189" w:rsidRPr="00DB6789" w:rsidRDefault="00161189" w:rsidP="000826BF">
      <w:pPr>
        <w:spacing w:after="0"/>
        <w:ind w:left="1276"/>
        <w:rPr>
          <w:rFonts w:ascii="Tahoma" w:hAnsi="Tahoma" w:cs="Tahoma"/>
          <w:i/>
          <w:spacing w:val="-2"/>
          <w:sz w:val="12"/>
          <w:szCs w:val="12"/>
        </w:rPr>
      </w:pPr>
    </w:p>
    <w:p w14:paraId="317C7F5D" w14:textId="77777777" w:rsidR="00161189" w:rsidRPr="00DB6789" w:rsidRDefault="000826BF" w:rsidP="00161189">
      <w:pPr>
        <w:ind w:left="709"/>
        <w:jc w:val="both"/>
        <w:rPr>
          <w:rFonts w:ascii="Tahoma" w:hAnsi="Tahoma" w:cs="Tahoma"/>
        </w:rPr>
      </w:pPr>
      <w:r w:rsidRPr="00DB6789">
        <w:rPr>
          <w:rFonts w:ascii="Tahoma" w:hAnsi="Tahoma" w:cs="Tahoma"/>
          <w:b/>
        </w:rPr>
        <w:t>Artículo 22.</w:t>
      </w:r>
      <w:r w:rsidRPr="00DB6789">
        <w:rPr>
          <w:rFonts w:ascii="Tahoma" w:hAnsi="Tahoma" w:cs="Tahoma"/>
        </w:rPr>
        <w:t xml:space="preserve"> El Presupuesto, de conformidad con la clasificación administrativa, se distribuye conforme a la siguiente tabla:</w:t>
      </w:r>
      <w:r w:rsidR="00E13AA4" w:rsidRPr="00DB6789">
        <w:rPr>
          <w:rFonts w:ascii="Tahoma" w:hAnsi="Tahoma" w:cs="Tahoma"/>
        </w:rPr>
        <w:t xml:space="preserve"> </w:t>
      </w:r>
    </w:p>
    <w:p w14:paraId="66EEFC48" w14:textId="033A7BDE" w:rsidR="000826BF" w:rsidRPr="00DB6789" w:rsidRDefault="00526300" w:rsidP="00C511EA">
      <w:pPr>
        <w:ind w:left="709"/>
        <w:jc w:val="center"/>
        <w:rPr>
          <w:rFonts w:ascii="Tahoma" w:hAnsi="Tahoma" w:cs="Tahoma"/>
        </w:rPr>
      </w:pPr>
      <w:r w:rsidRPr="00DB6789">
        <w:rPr>
          <w:rFonts w:ascii="Tahoma" w:hAnsi="Tahoma" w:cs="Tahoma"/>
          <w:noProof/>
        </w:rPr>
        <w:drawing>
          <wp:inline distT="0" distB="0" distL="0" distR="0" wp14:anchorId="0C8396C0" wp14:editId="2A559EA3">
            <wp:extent cx="5329555" cy="4425242"/>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8144" cy="4432374"/>
                    </a:xfrm>
                    <a:prstGeom prst="rect">
                      <a:avLst/>
                    </a:prstGeom>
                    <a:noFill/>
                    <a:ln>
                      <a:noFill/>
                    </a:ln>
                  </pic:spPr>
                </pic:pic>
              </a:graphicData>
            </a:graphic>
          </wp:inline>
        </w:drawing>
      </w:r>
    </w:p>
    <w:p w14:paraId="7951463F" w14:textId="177942EF" w:rsidR="000826BF" w:rsidRPr="00DB6789" w:rsidRDefault="00EA51DF" w:rsidP="000826BF">
      <w:pPr>
        <w:ind w:left="709"/>
        <w:jc w:val="both"/>
        <w:rPr>
          <w:rFonts w:ascii="Tahoma" w:hAnsi="Tahoma" w:cs="Tahoma"/>
        </w:rPr>
      </w:pPr>
      <w:r w:rsidRPr="00DB6789">
        <w:rPr>
          <w:rFonts w:ascii="Tahoma" w:hAnsi="Tahoma" w:cs="Tahoma"/>
          <w:b/>
        </w:rPr>
        <w:lastRenderedPageBreak/>
        <w:t>Artículo 23</w:t>
      </w:r>
      <w:r w:rsidR="000826BF" w:rsidRPr="00DB6789">
        <w:rPr>
          <w:rFonts w:ascii="Tahoma" w:hAnsi="Tahoma" w:cs="Tahoma"/>
          <w:b/>
        </w:rPr>
        <w:t>.</w:t>
      </w:r>
      <w:r w:rsidR="000826BF" w:rsidRPr="00DB6789">
        <w:rPr>
          <w:rFonts w:ascii="Tahoma" w:hAnsi="Tahoma" w:cs="Tahoma"/>
        </w:rPr>
        <w:t xml:space="preserve"> La clasificación funcional distribuye los recursos públicos que integran el Presupuesto de Egresos del Estado, de acuerdo a lo siguiente</w:t>
      </w:r>
      <w:r w:rsidR="00C511EA" w:rsidRPr="00DB6789">
        <w:rPr>
          <w:rFonts w:ascii="Tahoma" w:hAnsi="Tahoma" w:cs="Tahoma"/>
        </w:rPr>
        <w:t>:</w:t>
      </w:r>
    </w:p>
    <w:p w14:paraId="3E00D4E6" w14:textId="24D78B4C" w:rsidR="00974399" w:rsidRPr="00DB6789" w:rsidRDefault="00C511EA" w:rsidP="000B052E">
      <w:pPr>
        <w:ind w:left="709"/>
        <w:jc w:val="center"/>
        <w:rPr>
          <w:rFonts w:ascii="Tahoma" w:hAnsi="Tahoma" w:cs="Tahoma"/>
        </w:rPr>
      </w:pPr>
      <w:r w:rsidRPr="00DB6789">
        <w:rPr>
          <w:rFonts w:ascii="Tahoma" w:hAnsi="Tahoma" w:cs="Tahoma"/>
        </w:rPr>
        <w:object w:dxaOrig="8912" w:dyaOrig="9295" w14:anchorId="482671B1">
          <v:shape id="_x0000_i1051" type="#_x0000_t75" style="width:435.05pt;height:453.15pt" o:ole="">
            <v:imagedata r:id="rId80" o:title=""/>
          </v:shape>
          <o:OLEObject Type="Embed" ProgID="Excel.Sheet.12" ShapeID="_x0000_i1051" DrawAspect="Content" ObjectID="_1794405512" r:id="rId81"/>
        </w:object>
      </w:r>
    </w:p>
    <w:p w14:paraId="40F458B1" w14:textId="7C07B76D" w:rsidR="000826BF" w:rsidRPr="00DB6789" w:rsidRDefault="000826BF" w:rsidP="000826BF">
      <w:pPr>
        <w:ind w:left="709"/>
        <w:jc w:val="both"/>
        <w:rPr>
          <w:rFonts w:ascii="Tahoma" w:hAnsi="Tahoma" w:cs="Tahoma"/>
          <w:sz w:val="8"/>
          <w:szCs w:val="8"/>
        </w:rPr>
      </w:pPr>
      <w:r w:rsidRPr="00DB6789">
        <w:rPr>
          <w:rFonts w:ascii="Tahoma" w:hAnsi="Tahoma" w:cs="Tahoma"/>
          <w:b/>
        </w:rPr>
        <w:t xml:space="preserve">Artículo 24. </w:t>
      </w:r>
      <w:r w:rsidRPr="00DB6789">
        <w:rPr>
          <w:rFonts w:ascii="Tahoma" w:hAnsi="Tahoma" w:cs="Tahoma"/>
        </w:rPr>
        <w:t>El Presupuesto, de acuerdo a su clasificación por tipo de gasto se distribuye en:</w:t>
      </w:r>
      <w:r w:rsidR="005B628D" w:rsidRPr="00DB6789">
        <w:rPr>
          <w:rFonts w:ascii="Tahoma" w:hAnsi="Tahoma" w:cs="Tahoma"/>
        </w:rPr>
        <w:t xml:space="preserve"> </w:t>
      </w:r>
    </w:p>
    <w:p w14:paraId="78FB4FAB" w14:textId="7E342AC4" w:rsidR="000826BF" w:rsidRPr="00DB6789" w:rsidRDefault="00C511EA" w:rsidP="000826BF">
      <w:pPr>
        <w:ind w:left="709"/>
        <w:jc w:val="center"/>
        <w:rPr>
          <w:rFonts w:ascii="Tahoma" w:hAnsi="Tahoma" w:cs="Tahoma"/>
        </w:rPr>
      </w:pPr>
      <w:r w:rsidRPr="00DB6789">
        <w:rPr>
          <w:rFonts w:ascii="Tahoma" w:hAnsi="Tahoma" w:cs="Tahoma"/>
        </w:rPr>
        <w:object w:dxaOrig="7739" w:dyaOrig="1950" w14:anchorId="3259903F">
          <v:shape id="_x0000_i1052" type="#_x0000_t75" style="width:387.3pt;height:97.95pt" o:ole="">
            <v:imagedata r:id="rId82" o:title=""/>
          </v:shape>
          <o:OLEObject Type="Embed" ProgID="Excel.Sheet.12" ShapeID="_x0000_i1052" DrawAspect="Content" ObjectID="_1794405513" r:id="rId83"/>
        </w:object>
      </w:r>
    </w:p>
    <w:p w14:paraId="5C2C5D5D" w14:textId="30FFA238" w:rsidR="000826BF" w:rsidRPr="00DB6789" w:rsidRDefault="000826BF" w:rsidP="000826BF">
      <w:pPr>
        <w:ind w:left="709"/>
        <w:jc w:val="both"/>
        <w:rPr>
          <w:rFonts w:ascii="Tahoma" w:hAnsi="Tahoma" w:cs="Tahoma"/>
        </w:rPr>
      </w:pPr>
      <w:r w:rsidRPr="00DB6789">
        <w:rPr>
          <w:rFonts w:ascii="Tahoma" w:hAnsi="Tahoma" w:cs="Tahoma"/>
          <w:b/>
        </w:rPr>
        <w:lastRenderedPageBreak/>
        <w:t xml:space="preserve">Artículo 25. </w:t>
      </w:r>
      <w:r w:rsidRPr="00DB6789">
        <w:rPr>
          <w:rFonts w:ascii="Tahoma" w:hAnsi="Tahoma" w:cs="Tahoma"/>
        </w:rPr>
        <w:t>La clasificación programática se distribuye de la siguiente forma:</w:t>
      </w:r>
      <w:r w:rsidR="005B628D" w:rsidRPr="00DB6789">
        <w:rPr>
          <w:rFonts w:ascii="Tahoma" w:hAnsi="Tahoma" w:cs="Tahoma"/>
        </w:rPr>
        <w:t xml:space="preserve"> </w:t>
      </w:r>
    </w:p>
    <w:p w14:paraId="2D069792" w14:textId="1BCFCFA8" w:rsidR="000826BF" w:rsidRPr="00DB6789" w:rsidRDefault="00C511EA" w:rsidP="007F728F">
      <w:pPr>
        <w:ind w:left="709"/>
        <w:jc w:val="center"/>
        <w:rPr>
          <w:rFonts w:ascii="Tahoma" w:hAnsi="Tahoma" w:cs="Tahoma"/>
          <w:b/>
        </w:rPr>
      </w:pPr>
      <w:r w:rsidRPr="00DB6789">
        <w:rPr>
          <w:rFonts w:ascii="Tahoma" w:hAnsi="Tahoma" w:cs="Tahoma"/>
          <w:b/>
        </w:rPr>
        <w:object w:dxaOrig="10230" w:dyaOrig="9934" w14:anchorId="38C6D0FA">
          <v:shape id="_x0000_i1053" type="#_x0000_t75" style="width:425.2pt;height:412.9pt" o:ole="">
            <v:imagedata r:id="rId84" o:title=""/>
          </v:shape>
          <o:OLEObject Type="Embed" ProgID="Excel.Sheet.12" ShapeID="_x0000_i1053" DrawAspect="Content" ObjectID="_1794405514" r:id="rId85"/>
        </w:object>
      </w:r>
    </w:p>
    <w:p w14:paraId="70F18D42" w14:textId="77777777" w:rsidR="000826BF" w:rsidRPr="00DB6789" w:rsidRDefault="000826BF" w:rsidP="000826BF">
      <w:pPr>
        <w:ind w:left="709"/>
        <w:jc w:val="both"/>
        <w:rPr>
          <w:rFonts w:ascii="Tahoma" w:hAnsi="Tahoma" w:cs="Tahoma"/>
        </w:rPr>
      </w:pPr>
      <w:r w:rsidRPr="00DB6789">
        <w:rPr>
          <w:rFonts w:ascii="Tahoma" w:hAnsi="Tahoma" w:cs="Tahoma"/>
          <w:b/>
        </w:rPr>
        <w:t>Artículo 26.</w:t>
      </w:r>
      <w:r w:rsidRPr="00DB6789">
        <w:rPr>
          <w:rFonts w:ascii="Tahoma" w:hAnsi="Tahoma" w:cs="Tahoma"/>
        </w:rPr>
        <w:t xml:space="preserve"> La clasificación por fuente de financiamiento se muestra de acuerdo a lo siguiente:</w:t>
      </w:r>
    </w:p>
    <w:p w14:paraId="7DC51947" w14:textId="7D200CE7" w:rsidR="000826BF" w:rsidRPr="00DB6789" w:rsidRDefault="00C511EA" w:rsidP="000826BF">
      <w:pPr>
        <w:ind w:left="709"/>
        <w:jc w:val="center"/>
        <w:rPr>
          <w:rFonts w:ascii="Tahoma" w:hAnsi="Tahoma" w:cs="Tahoma"/>
        </w:rPr>
      </w:pPr>
      <w:r w:rsidRPr="00DB6789">
        <w:rPr>
          <w:rFonts w:ascii="Tahoma" w:hAnsi="Tahoma" w:cs="Tahoma"/>
        </w:rPr>
        <w:object w:dxaOrig="7834" w:dyaOrig="1964" w14:anchorId="79310A24">
          <v:shape id="_x0000_i1054" type="#_x0000_t75" style="width:364.8pt;height:91.8pt" o:ole="">
            <v:imagedata r:id="rId86" o:title=""/>
          </v:shape>
          <o:OLEObject Type="Embed" ProgID="Excel.Sheet.12" ShapeID="_x0000_i1054" DrawAspect="Content" ObjectID="_1794405515" r:id="rId87"/>
        </w:object>
      </w:r>
    </w:p>
    <w:p w14:paraId="0D67C630" w14:textId="77777777" w:rsidR="000826BF" w:rsidRPr="00DB6789" w:rsidRDefault="000826BF" w:rsidP="000826BF">
      <w:pPr>
        <w:ind w:left="709"/>
        <w:jc w:val="both"/>
        <w:rPr>
          <w:rFonts w:ascii="Tahoma" w:hAnsi="Tahoma" w:cs="Tahoma"/>
        </w:rPr>
      </w:pPr>
      <w:r w:rsidRPr="00DB6789">
        <w:rPr>
          <w:rFonts w:ascii="Tahoma" w:hAnsi="Tahoma" w:cs="Tahoma"/>
          <w:b/>
        </w:rPr>
        <w:t>Artículo 27.</w:t>
      </w:r>
      <w:r w:rsidRPr="00DB6789">
        <w:rPr>
          <w:rFonts w:ascii="Tahoma" w:hAnsi="Tahoma" w:cs="Tahoma"/>
        </w:rPr>
        <w:t xml:space="preserve"> La clasificación funcional del gasto, económica, geográfica, de género, entre otras, del Presupuesto General de Egresos del Estado de Tabasco, incorporan los programas de los entes públicos desglosados en el Tomo I.</w:t>
      </w:r>
    </w:p>
    <w:p w14:paraId="612AC99F" w14:textId="16F170E8" w:rsidR="000826BF" w:rsidRPr="00DB6789" w:rsidRDefault="000826BF" w:rsidP="000826BF">
      <w:pPr>
        <w:ind w:left="709"/>
        <w:jc w:val="both"/>
        <w:rPr>
          <w:rFonts w:ascii="Tahoma" w:hAnsi="Tahoma" w:cs="Tahoma"/>
        </w:rPr>
      </w:pPr>
      <w:r w:rsidRPr="00DB6789">
        <w:rPr>
          <w:rFonts w:ascii="Tahoma" w:hAnsi="Tahoma" w:cs="Tahoma"/>
          <w:b/>
        </w:rPr>
        <w:lastRenderedPageBreak/>
        <w:t>Artículo 28.</w:t>
      </w:r>
      <w:r w:rsidRPr="00DB6789">
        <w:rPr>
          <w:rFonts w:ascii="Tahoma" w:hAnsi="Tahoma" w:cs="Tahoma"/>
        </w:rPr>
        <w:t xml:space="preserve"> Las transferencias internas otorgadas a fideicomisos públicos suman un total de </w:t>
      </w:r>
      <w:r w:rsidR="003A0718" w:rsidRPr="00DB6789">
        <w:rPr>
          <w:rFonts w:ascii="Tahoma" w:hAnsi="Tahoma" w:cs="Tahoma"/>
          <w:b/>
        </w:rPr>
        <w:t>$</w:t>
      </w:r>
      <w:r w:rsidR="0023391A" w:rsidRPr="00DB6789">
        <w:rPr>
          <w:rFonts w:ascii="Tahoma" w:hAnsi="Tahoma" w:cs="Tahoma"/>
          <w:b/>
        </w:rPr>
        <w:t>484,86</w:t>
      </w:r>
      <w:r w:rsidR="00796C59" w:rsidRPr="00DB6789">
        <w:rPr>
          <w:rFonts w:ascii="Tahoma" w:hAnsi="Tahoma" w:cs="Tahoma"/>
          <w:b/>
        </w:rPr>
        <w:t>0,</w:t>
      </w:r>
      <w:r w:rsidR="0023391A" w:rsidRPr="00DB6789">
        <w:rPr>
          <w:rFonts w:ascii="Tahoma" w:hAnsi="Tahoma" w:cs="Tahoma"/>
          <w:b/>
        </w:rPr>
        <w:t>693</w:t>
      </w:r>
      <w:r w:rsidR="003A0718" w:rsidRPr="00DB6789">
        <w:rPr>
          <w:rFonts w:ascii="Tahoma" w:hAnsi="Tahoma" w:cs="Tahoma"/>
          <w:b/>
        </w:rPr>
        <w:t>.00</w:t>
      </w:r>
      <w:r w:rsidRPr="00DB6789">
        <w:rPr>
          <w:rFonts w:ascii="Tahoma" w:hAnsi="Tahoma" w:cs="Tahoma"/>
        </w:rPr>
        <w:t>. Las asignaciones presupuestarias a estos fideicomisos públicos se detallan en el Tomo I.</w:t>
      </w:r>
    </w:p>
    <w:p w14:paraId="4185BCB7" w14:textId="18B60AD1" w:rsidR="000826BF" w:rsidRPr="00DB6789" w:rsidRDefault="000826BF" w:rsidP="000826BF">
      <w:pPr>
        <w:ind w:left="709"/>
        <w:jc w:val="both"/>
        <w:rPr>
          <w:rFonts w:ascii="Tahoma" w:hAnsi="Tahoma" w:cs="Tahoma"/>
        </w:rPr>
      </w:pPr>
      <w:r w:rsidRPr="00DB6789">
        <w:rPr>
          <w:rFonts w:ascii="Tahoma" w:hAnsi="Tahoma" w:cs="Tahoma"/>
          <w:b/>
        </w:rPr>
        <w:t>Artículo 29.</w:t>
      </w:r>
      <w:r w:rsidRPr="00DB6789">
        <w:rPr>
          <w:rFonts w:ascii="Tahoma" w:hAnsi="Tahoma" w:cs="Tahoma"/>
        </w:rPr>
        <w:t xml:space="preserve"> Las asignaciones a instituciones sin fines de lucro u organismos de la sociedad civil para el </w:t>
      </w:r>
      <w:r w:rsidR="00A56908" w:rsidRPr="00DB6789">
        <w:rPr>
          <w:rFonts w:ascii="Tahoma" w:hAnsi="Tahoma" w:cs="Tahoma"/>
        </w:rPr>
        <w:t xml:space="preserve">ejercicio fiscal </w:t>
      </w:r>
      <w:r w:rsidRPr="00DB6789">
        <w:rPr>
          <w:rFonts w:ascii="Tahoma" w:hAnsi="Tahoma" w:cs="Tahoma"/>
        </w:rPr>
        <w:t>202</w:t>
      </w:r>
      <w:r w:rsidR="0023391A" w:rsidRPr="00DB6789">
        <w:rPr>
          <w:rFonts w:ascii="Tahoma" w:hAnsi="Tahoma" w:cs="Tahoma"/>
        </w:rPr>
        <w:t>5</w:t>
      </w:r>
      <w:r w:rsidRPr="00DB6789">
        <w:rPr>
          <w:rFonts w:ascii="Tahoma" w:hAnsi="Tahoma" w:cs="Tahoma"/>
        </w:rPr>
        <w:t xml:space="preserve"> ascienden a la cantidad de </w:t>
      </w:r>
      <w:r w:rsidR="003A0718" w:rsidRPr="00DB6789">
        <w:rPr>
          <w:rFonts w:ascii="Tahoma" w:hAnsi="Tahoma" w:cs="Tahoma"/>
          <w:b/>
        </w:rPr>
        <w:t>$</w:t>
      </w:r>
      <w:r w:rsidR="00AE2333" w:rsidRPr="00DB6789">
        <w:rPr>
          <w:rFonts w:ascii="Tahoma" w:hAnsi="Tahoma" w:cs="Tahoma"/>
          <w:b/>
        </w:rPr>
        <w:t>25,750,000</w:t>
      </w:r>
      <w:r w:rsidR="00796C59" w:rsidRPr="00DB6789">
        <w:rPr>
          <w:rFonts w:ascii="Tahoma" w:hAnsi="Tahoma" w:cs="Tahoma"/>
          <w:b/>
        </w:rPr>
        <w:t>.00</w:t>
      </w:r>
      <w:r w:rsidRPr="00DB6789">
        <w:rPr>
          <w:rFonts w:ascii="Tahoma" w:hAnsi="Tahoma" w:cs="Tahoma"/>
        </w:rPr>
        <w:t>, que se detallan en el Tomo I.</w:t>
      </w:r>
    </w:p>
    <w:p w14:paraId="42A59E29" w14:textId="346688B0" w:rsidR="000826BF" w:rsidRPr="00DB6789" w:rsidRDefault="000826BF" w:rsidP="000826BF">
      <w:pPr>
        <w:ind w:left="709"/>
        <w:jc w:val="both"/>
        <w:rPr>
          <w:rFonts w:ascii="Tahoma" w:hAnsi="Tahoma" w:cs="Tahoma"/>
        </w:rPr>
      </w:pPr>
      <w:r w:rsidRPr="00DB6789">
        <w:rPr>
          <w:rFonts w:ascii="Tahoma" w:hAnsi="Tahoma" w:cs="Tahoma"/>
          <w:b/>
        </w:rPr>
        <w:t>Artículo 30.</w:t>
      </w:r>
      <w:r w:rsidRPr="00DB6789">
        <w:rPr>
          <w:rFonts w:ascii="Tahoma" w:hAnsi="Tahoma" w:cs="Tahoma"/>
        </w:rPr>
        <w:t xml:space="preserve"> Las erogaciones previstas para los Subsidios, Subvenciones y Ayudas Sociales, suman </w:t>
      </w:r>
      <w:r w:rsidR="00CE6DDD" w:rsidRPr="00DB6789">
        <w:rPr>
          <w:rFonts w:ascii="Tahoma" w:hAnsi="Tahoma" w:cs="Tahoma"/>
          <w:b/>
        </w:rPr>
        <w:t>$</w:t>
      </w:r>
      <w:r w:rsidR="00C511EA" w:rsidRPr="00DB6789">
        <w:t xml:space="preserve"> </w:t>
      </w:r>
      <w:r w:rsidR="00C511EA" w:rsidRPr="00DB6789">
        <w:rPr>
          <w:rFonts w:ascii="Tahoma" w:hAnsi="Tahoma" w:cs="Tahoma"/>
          <w:b/>
        </w:rPr>
        <w:t xml:space="preserve">21,849,926,383.00 </w:t>
      </w:r>
      <w:r w:rsidRPr="00DB6789">
        <w:rPr>
          <w:rFonts w:ascii="Tahoma" w:hAnsi="Tahoma" w:cs="Tahoma"/>
        </w:rPr>
        <w:t>y se distribuyen conforme a lo previsto en el Tomo I.</w:t>
      </w:r>
    </w:p>
    <w:p w14:paraId="66B15106" w14:textId="5525E2BB" w:rsidR="0007069A" w:rsidRPr="00DB6789" w:rsidRDefault="0007069A" w:rsidP="0007069A">
      <w:pPr>
        <w:ind w:left="709"/>
        <w:jc w:val="both"/>
        <w:rPr>
          <w:rFonts w:ascii="Tahoma" w:hAnsi="Tahoma" w:cs="Tahoma"/>
        </w:rPr>
      </w:pPr>
      <w:r w:rsidRPr="00DB6789">
        <w:rPr>
          <w:rFonts w:ascii="Tahoma" w:hAnsi="Tahoma" w:cs="Tahoma"/>
        </w:rPr>
        <w:t xml:space="preserve">Los Subsidios, Subvenciones y Ayudas Sociales previstos en este Presupuesto a favor de los </w:t>
      </w:r>
      <w:r w:rsidR="00A56908" w:rsidRPr="00DB6789">
        <w:rPr>
          <w:rFonts w:ascii="Tahoma" w:hAnsi="Tahoma" w:cs="Tahoma"/>
        </w:rPr>
        <w:t xml:space="preserve">Ejecutores </w:t>
      </w:r>
      <w:r w:rsidRPr="00DB6789">
        <w:rPr>
          <w:rFonts w:ascii="Tahoma" w:hAnsi="Tahoma" w:cs="Tahoma"/>
        </w:rPr>
        <w:t xml:space="preserve">de </w:t>
      </w:r>
      <w:r w:rsidR="00A56908" w:rsidRPr="00DB6789">
        <w:rPr>
          <w:rFonts w:ascii="Tahoma" w:hAnsi="Tahoma" w:cs="Tahoma"/>
        </w:rPr>
        <w:t xml:space="preserve">Gasto </w:t>
      </w:r>
      <w:r w:rsidRPr="00DB6789">
        <w:rPr>
          <w:rFonts w:ascii="Tahoma" w:hAnsi="Tahoma" w:cs="Tahoma"/>
        </w:rPr>
        <w:t xml:space="preserve">que no se encuentren devengados ni ejercidos al 31 de diciembre del mismo año de su otorgamiento, no podrán ejercerse; tales recursos serán considerados como ahorros y economías presupuestales. En </w:t>
      </w:r>
      <w:r w:rsidR="00C339EF" w:rsidRPr="00DB6789">
        <w:rPr>
          <w:rFonts w:ascii="Tahoma" w:hAnsi="Tahoma" w:cs="Tahoma"/>
        </w:rPr>
        <w:t>consecuencia,</w:t>
      </w:r>
      <w:r w:rsidRPr="00DB6789">
        <w:rPr>
          <w:rFonts w:ascii="Tahoma" w:hAnsi="Tahoma" w:cs="Tahoma"/>
        </w:rPr>
        <w:t xml:space="preserve"> los ejecutores de gasto deberán reintegrar el saldo disponible y, en su caso, los rendimientos obtenidos a la Secretaría de</w:t>
      </w:r>
      <w:r w:rsidR="00715175" w:rsidRPr="00DB6789">
        <w:rPr>
          <w:rFonts w:ascii="Tahoma" w:hAnsi="Tahoma" w:cs="Tahoma"/>
        </w:rPr>
        <w:t xml:space="preserve"> Administración y</w:t>
      </w:r>
      <w:r w:rsidRPr="00DB6789">
        <w:rPr>
          <w:rFonts w:ascii="Tahoma" w:hAnsi="Tahoma" w:cs="Tahoma"/>
        </w:rPr>
        <w:t xml:space="preserve"> Finanzas en el plazo establecido en el artículo 50 de la Ley de Presupuesto y Responsabilidad Hacendaria del Estado de Tabasco y sus Municipios. Queda prohibido el establecimiento de fondos de contingencias o con cualquier otra denominación que tengan como propósito evitar el reintegro de recursos no devengados al final del ejercicio fiscal.</w:t>
      </w:r>
    </w:p>
    <w:p w14:paraId="3B7E53FB" w14:textId="1F8EDF8D" w:rsidR="000826BF" w:rsidRPr="00DB6789" w:rsidRDefault="000826BF" w:rsidP="000826BF">
      <w:pPr>
        <w:ind w:left="709"/>
        <w:jc w:val="both"/>
        <w:rPr>
          <w:rFonts w:ascii="Tahoma" w:hAnsi="Tahoma" w:cs="Tahoma"/>
        </w:rPr>
      </w:pPr>
      <w:r w:rsidRPr="00DB6789">
        <w:rPr>
          <w:rFonts w:ascii="Tahoma" w:hAnsi="Tahoma" w:cs="Tahoma"/>
          <w:b/>
        </w:rPr>
        <w:t>Artículo 31.</w:t>
      </w:r>
      <w:r w:rsidR="00AF576E" w:rsidRPr="00DB6789">
        <w:rPr>
          <w:rFonts w:ascii="Tahoma" w:hAnsi="Tahoma" w:cs="Tahoma"/>
        </w:rPr>
        <w:t xml:space="preserve"> Las pro</w:t>
      </w:r>
      <w:r w:rsidRPr="00DB6789">
        <w:rPr>
          <w:rFonts w:ascii="Tahoma" w:hAnsi="Tahoma" w:cs="Tahoma"/>
        </w:rPr>
        <w:t xml:space="preserve">visiones para atender desastres naturales y otros siniestros ascienden </w:t>
      </w:r>
      <w:r w:rsidR="00C339EF" w:rsidRPr="00DB6789">
        <w:rPr>
          <w:rFonts w:ascii="Tahoma" w:hAnsi="Tahoma" w:cs="Tahoma"/>
        </w:rPr>
        <w:t xml:space="preserve">a </w:t>
      </w:r>
      <w:r w:rsidR="00C339EF" w:rsidRPr="00DB6789">
        <w:rPr>
          <w:rFonts w:ascii="Tahoma" w:hAnsi="Tahoma" w:cs="Tahoma"/>
          <w:b/>
        </w:rPr>
        <w:t>$</w:t>
      </w:r>
      <w:r w:rsidR="001D1DA0" w:rsidRPr="00DB6789">
        <w:rPr>
          <w:rFonts w:ascii="Tahoma" w:hAnsi="Tahoma" w:cs="Tahoma"/>
          <w:b/>
        </w:rPr>
        <w:t>32,000,000</w:t>
      </w:r>
      <w:r w:rsidR="00DA6FC2" w:rsidRPr="00DB6789">
        <w:rPr>
          <w:rFonts w:ascii="Tahoma" w:hAnsi="Tahoma" w:cs="Tahoma"/>
          <w:b/>
        </w:rPr>
        <w:t>.00</w:t>
      </w:r>
      <w:r w:rsidRPr="00DB6789">
        <w:rPr>
          <w:rFonts w:ascii="Tahoma" w:hAnsi="Tahoma" w:cs="Tahoma"/>
          <w:b/>
        </w:rPr>
        <w:t xml:space="preserve"> </w:t>
      </w:r>
      <w:r w:rsidRPr="00DB6789">
        <w:rPr>
          <w:rFonts w:ascii="Tahoma" w:hAnsi="Tahoma" w:cs="Tahoma"/>
        </w:rPr>
        <w:t>y se distribuyen de acuerdo al Tomo I.</w:t>
      </w:r>
    </w:p>
    <w:p w14:paraId="7868A73C" w14:textId="1E38C069" w:rsidR="000826BF" w:rsidRPr="00DB6789" w:rsidRDefault="00D71967" w:rsidP="000826BF">
      <w:pPr>
        <w:ind w:left="709"/>
        <w:jc w:val="both"/>
        <w:rPr>
          <w:rFonts w:ascii="Tahoma" w:hAnsi="Tahoma" w:cs="Tahoma"/>
        </w:rPr>
      </w:pPr>
      <w:r w:rsidRPr="00DB6789">
        <w:rPr>
          <w:rFonts w:ascii="Tahoma" w:hAnsi="Tahoma" w:cs="Tahoma"/>
          <w:b/>
        </w:rPr>
        <w:t xml:space="preserve">Artículo 32. </w:t>
      </w:r>
      <w:r w:rsidRPr="00DB6789">
        <w:rPr>
          <w:rFonts w:ascii="Tahoma" w:hAnsi="Tahoma" w:cs="Tahoma"/>
        </w:rPr>
        <w:t xml:space="preserve">El gasto previsto para el financiamiento de los partidos políticos importa la cantidad de </w:t>
      </w:r>
      <w:r w:rsidR="00F40F71" w:rsidRPr="00DB6789">
        <w:rPr>
          <w:rFonts w:ascii="Tahoma" w:hAnsi="Tahoma" w:cs="Tahoma"/>
          <w:b/>
        </w:rPr>
        <w:t>$</w:t>
      </w:r>
      <w:r w:rsidR="00632F88" w:rsidRPr="00DB6789">
        <w:rPr>
          <w:rFonts w:ascii="Tahoma" w:hAnsi="Tahoma" w:cs="Tahoma"/>
          <w:b/>
        </w:rPr>
        <w:t>73,637,411</w:t>
      </w:r>
      <w:r w:rsidRPr="00DB6789">
        <w:rPr>
          <w:rFonts w:ascii="Tahoma" w:hAnsi="Tahoma" w:cs="Tahoma"/>
          <w:b/>
        </w:rPr>
        <w:t>.00</w:t>
      </w:r>
      <w:r w:rsidRPr="00DB6789">
        <w:rPr>
          <w:rFonts w:ascii="Tahoma" w:hAnsi="Tahoma" w:cs="Tahoma"/>
        </w:rPr>
        <w:t xml:space="preserve"> y se distribuye de la siguiente manera:</w:t>
      </w:r>
    </w:p>
    <w:bookmarkStart w:id="7" w:name="_MON_1794348319"/>
    <w:bookmarkEnd w:id="7"/>
    <w:p w14:paraId="61E4ADF1" w14:textId="10F6046E" w:rsidR="000826BF" w:rsidRPr="00DB6789" w:rsidRDefault="00253B93" w:rsidP="000826BF">
      <w:pPr>
        <w:ind w:left="709"/>
        <w:jc w:val="center"/>
        <w:rPr>
          <w:rFonts w:ascii="Tahoma" w:hAnsi="Tahoma" w:cs="Tahoma"/>
        </w:rPr>
      </w:pPr>
      <w:r w:rsidRPr="00DB6789">
        <w:rPr>
          <w:rFonts w:ascii="Tahoma" w:hAnsi="Tahoma" w:cs="Tahoma"/>
        </w:rPr>
        <w:object w:dxaOrig="8335" w:dyaOrig="2589" w14:anchorId="471F2D23">
          <v:shape id="_x0000_i1055" type="#_x0000_t75" style="width:397.9pt;height:123.85pt" o:ole="">
            <v:imagedata r:id="rId88" o:title=""/>
          </v:shape>
          <o:OLEObject Type="Embed" ProgID="Excel.Sheet.12" ShapeID="_x0000_i1055" DrawAspect="Content" ObjectID="_1794405516" r:id="rId89"/>
        </w:object>
      </w:r>
    </w:p>
    <w:p w14:paraId="1CF1EE37" w14:textId="67BA5330" w:rsidR="000826BF" w:rsidRPr="00DB6789" w:rsidRDefault="000826BF" w:rsidP="004A19C3">
      <w:pPr>
        <w:ind w:left="709"/>
        <w:jc w:val="both"/>
        <w:rPr>
          <w:rFonts w:ascii="Tahoma" w:hAnsi="Tahoma" w:cs="Tahoma"/>
          <w:b/>
        </w:rPr>
      </w:pPr>
      <w:r w:rsidRPr="00DB6789">
        <w:rPr>
          <w:rFonts w:ascii="Tahoma" w:hAnsi="Tahoma" w:cs="Tahoma"/>
          <w:b/>
        </w:rPr>
        <w:t>Artículo 33.</w:t>
      </w:r>
      <w:r w:rsidRPr="00DB6789">
        <w:rPr>
          <w:rFonts w:ascii="Tahoma" w:hAnsi="Tahoma" w:cs="Tahoma"/>
        </w:rPr>
        <w:t xml:space="preserve"> La asignación presupuestaria que corresponde a proyectos de inversión pública para el ejercicio fiscal 202</w:t>
      </w:r>
      <w:r w:rsidR="00BD3597" w:rsidRPr="00DB6789">
        <w:rPr>
          <w:rFonts w:ascii="Tahoma" w:hAnsi="Tahoma" w:cs="Tahoma"/>
        </w:rPr>
        <w:t>5</w:t>
      </w:r>
      <w:r w:rsidRPr="00DB6789">
        <w:rPr>
          <w:rFonts w:ascii="Tahoma" w:hAnsi="Tahoma" w:cs="Tahoma"/>
        </w:rPr>
        <w:t xml:space="preserve"> es de </w:t>
      </w:r>
      <w:r w:rsidR="00CE6DDD" w:rsidRPr="00DB6789">
        <w:rPr>
          <w:rFonts w:ascii="Tahoma" w:hAnsi="Tahoma" w:cs="Tahoma"/>
          <w:b/>
        </w:rPr>
        <w:t>$</w:t>
      </w:r>
      <w:r w:rsidR="004A19C3" w:rsidRPr="00DB6789">
        <w:rPr>
          <w:rFonts w:cs="Calibri"/>
          <w:color w:val="000000"/>
        </w:rPr>
        <w:t xml:space="preserve"> </w:t>
      </w:r>
      <w:r w:rsidR="004A19C3" w:rsidRPr="00DB6789">
        <w:rPr>
          <w:rFonts w:ascii="Tahoma" w:hAnsi="Tahoma" w:cs="Tahoma"/>
          <w:b/>
        </w:rPr>
        <w:t>1,824,087,958.00</w:t>
      </w:r>
      <w:r w:rsidRPr="00DB6789">
        <w:rPr>
          <w:rFonts w:ascii="Tahoma" w:hAnsi="Tahoma" w:cs="Tahoma"/>
        </w:rPr>
        <w:t>, misma que se incluye en los Tomos I, II y III.</w:t>
      </w:r>
    </w:p>
    <w:p w14:paraId="64C51E41" w14:textId="77777777" w:rsidR="000826BF" w:rsidRPr="00DB6789" w:rsidRDefault="000826BF" w:rsidP="000826BF">
      <w:pPr>
        <w:spacing w:after="0"/>
        <w:ind w:left="706"/>
        <w:jc w:val="center"/>
        <w:rPr>
          <w:rFonts w:ascii="Tahoma" w:hAnsi="Tahoma" w:cs="Tahoma"/>
          <w:b/>
          <w:sz w:val="24"/>
          <w:szCs w:val="24"/>
        </w:rPr>
      </w:pPr>
      <w:r w:rsidRPr="00DB6789">
        <w:rPr>
          <w:rFonts w:ascii="Tahoma" w:hAnsi="Tahoma" w:cs="Tahoma"/>
          <w:b/>
          <w:sz w:val="24"/>
          <w:szCs w:val="24"/>
        </w:rPr>
        <w:t>CAPÍTULO V</w:t>
      </w:r>
    </w:p>
    <w:p w14:paraId="79268158" w14:textId="77777777" w:rsidR="000826BF" w:rsidRPr="00DB6789" w:rsidRDefault="000826BF" w:rsidP="000826BF">
      <w:pPr>
        <w:spacing w:after="0"/>
        <w:ind w:left="706"/>
        <w:jc w:val="center"/>
        <w:rPr>
          <w:rFonts w:ascii="Tahoma" w:hAnsi="Tahoma" w:cs="Tahoma"/>
          <w:b/>
          <w:sz w:val="24"/>
          <w:szCs w:val="24"/>
        </w:rPr>
      </w:pPr>
      <w:r w:rsidRPr="00DB6789">
        <w:rPr>
          <w:rFonts w:ascii="Tahoma" w:hAnsi="Tahoma" w:cs="Tahoma"/>
          <w:b/>
          <w:sz w:val="24"/>
          <w:szCs w:val="24"/>
        </w:rPr>
        <w:t>DE LOS RECURSOS PROVENIENTES DE LA FEDERACIÓN</w:t>
      </w:r>
    </w:p>
    <w:p w14:paraId="553D1616" w14:textId="77777777" w:rsidR="000826BF" w:rsidRPr="00DB6789" w:rsidRDefault="000826BF" w:rsidP="000826BF">
      <w:pPr>
        <w:spacing w:after="0"/>
        <w:ind w:left="706"/>
        <w:jc w:val="center"/>
        <w:rPr>
          <w:rFonts w:ascii="Tahoma" w:hAnsi="Tahoma" w:cs="Tahoma"/>
          <w:b/>
          <w:sz w:val="24"/>
          <w:szCs w:val="24"/>
        </w:rPr>
      </w:pPr>
    </w:p>
    <w:p w14:paraId="2385336B" w14:textId="65CA7DFE" w:rsidR="000826BF" w:rsidRPr="00DB6789" w:rsidRDefault="00450CA5" w:rsidP="000826BF">
      <w:pPr>
        <w:ind w:left="709"/>
        <w:jc w:val="both"/>
        <w:rPr>
          <w:rFonts w:ascii="Tahoma" w:hAnsi="Tahoma" w:cs="Tahoma"/>
        </w:rPr>
      </w:pPr>
      <w:r w:rsidRPr="00DB6789">
        <w:rPr>
          <w:rFonts w:ascii="Tahoma" w:hAnsi="Tahoma" w:cs="Tahoma"/>
          <w:b/>
        </w:rPr>
        <w:lastRenderedPageBreak/>
        <w:t>Artículo 34</w:t>
      </w:r>
      <w:r w:rsidR="000826BF" w:rsidRPr="00DB6789">
        <w:rPr>
          <w:rFonts w:ascii="Tahoma" w:hAnsi="Tahoma" w:cs="Tahoma"/>
          <w:b/>
        </w:rPr>
        <w:t>.</w:t>
      </w:r>
      <w:r w:rsidR="000826BF" w:rsidRPr="00DB6789">
        <w:rPr>
          <w:rFonts w:ascii="Tahoma" w:hAnsi="Tahoma" w:cs="Tahoma"/>
        </w:rPr>
        <w:t xml:space="preserve"> Los Fondos de Aportaciones que integran el Ramo General 33 son los recursos públicos que el Gobierno del Estado recibe de la Federación de acuerdo a lo establecido en el Capítulo V de la Ley de Coordinación Fiscal. Para efectos de lo dispuesto en el presente Decreto, se autoriza al Ejecutivo Estatal, a través de las dependencias y entidades competentes, administrar, transferir y ejercer la cantidad estimada de </w:t>
      </w:r>
      <w:r w:rsidR="00D92D54" w:rsidRPr="00DB6789">
        <w:rPr>
          <w:rFonts w:ascii="Tahoma" w:hAnsi="Tahoma" w:cs="Tahoma"/>
          <w:b/>
        </w:rPr>
        <w:t>$</w:t>
      </w:r>
      <w:r w:rsidR="0036671A" w:rsidRPr="00DB6789">
        <w:rPr>
          <w:rFonts w:ascii="Tahoma" w:hAnsi="Tahoma" w:cs="Tahoma"/>
          <w:b/>
        </w:rPr>
        <w:t>19,862,978,586</w:t>
      </w:r>
      <w:r w:rsidR="00D92D54" w:rsidRPr="00DB6789">
        <w:rPr>
          <w:rFonts w:ascii="Tahoma" w:hAnsi="Tahoma" w:cs="Tahoma"/>
          <w:b/>
        </w:rPr>
        <w:t>.00</w:t>
      </w:r>
      <w:r w:rsidR="000826BF" w:rsidRPr="00DB6789">
        <w:rPr>
          <w:rFonts w:ascii="Tahoma" w:hAnsi="Tahoma" w:cs="Tahoma"/>
          <w:b/>
        </w:rPr>
        <w:t xml:space="preserve"> </w:t>
      </w:r>
      <w:r w:rsidR="000826BF" w:rsidRPr="00DB6789">
        <w:rPr>
          <w:rFonts w:ascii="Tahoma" w:hAnsi="Tahoma" w:cs="Tahoma"/>
        </w:rPr>
        <w:t>conforme a la siguiente distribución:</w:t>
      </w:r>
    </w:p>
    <w:p w14:paraId="48125927" w14:textId="0056B672" w:rsidR="000826BF" w:rsidRPr="00DB6789" w:rsidRDefault="0036671A" w:rsidP="000826BF">
      <w:pPr>
        <w:ind w:left="709"/>
        <w:jc w:val="center"/>
        <w:rPr>
          <w:rFonts w:ascii="Tahoma" w:hAnsi="Tahoma" w:cs="Tahoma"/>
        </w:rPr>
      </w:pPr>
      <w:r w:rsidRPr="00DB6789">
        <w:rPr>
          <w:rFonts w:ascii="Tahoma" w:hAnsi="Tahoma" w:cs="Tahoma"/>
        </w:rPr>
        <w:object w:dxaOrig="7674" w:dyaOrig="6162" w14:anchorId="19A1F2F5">
          <v:shape id="_x0000_i1056" type="#_x0000_t75" style="width:383.55pt;height:308.15pt" o:ole="">
            <v:imagedata r:id="rId90" o:title=""/>
          </v:shape>
          <o:OLEObject Type="Embed" ProgID="Excel.Sheet.12" ShapeID="_x0000_i1056" DrawAspect="Content" ObjectID="_1794405517" r:id="rId91"/>
        </w:object>
      </w:r>
    </w:p>
    <w:p w14:paraId="02F2F960" w14:textId="6A829D87" w:rsidR="000826BF" w:rsidRPr="00DB6789" w:rsidRDefault="00450CA5" w:rsidP="000826BF">
      <w:pPr>
        <w:ind w:left="709"/>
        <w:jc w:val="both"/>
        <w:rPr>
          <w:rFonts w:ascii="Tahoma" w:hAnsi="Tahoma" w:cs="Tahoma"/>
        </w:rPr>
      </w:pPr>
      <w:r w:rsidRPr="00DB6789">
        <w:rPr>
          <w:rFonts w:ascii="Tahoma" w:hAnsi="Tahoma" w:cs="Tahoma"/>
          <w:b/>
        </w:rPr>
        <w:t>Artículo 35</w:t>
      </w:r>
      <w:r w:rsidR="000826BF" w:rsidRPr="00DB6789">
        <w:rPr>
          <w:rFonts w:ascii="Tahoma" w:hAnsi="Tahoma" w:cs="Tahoma"/>
          <w:b/>
        </w:rPr>
        <w:t>.</w:t>
      </w:r>
      <w:r w:rsidR="000826BF" w:rsidRPr="00DB6789">
        <w:rPr>
          <w:rFonts w:ascii="Tahoma" w:hAnsi="Tahoma" w:cs="Tahoma"/>
        </w:rPr>
        <w:t xml:space="preserve"> Los recursos federales de los Fondos de Aportaciones que integran el Ramo General 33, ministrados por la Federación a la Secretaría de </w:t>
      </w:r>
      <w:r w:rsidR="000D578A" w:rsidRPr="00DB6789">
        <w:rPr>
          <w:rFonts w:ascii="Tahoma" w:hAnsi="Tahoma" w:cs="Tahoma"/>
        </w:rPr>
        <w:t xml:space="preserve">Administración y </w:t>
      </w:r>
      <w:r w:rsidR="000826BF" w:rsidRPr="00DB6789">
        <w:rPr>
          <w:rFonts w:ascii="Tahoma" w:hAnsi="Tahoma" w:cs="Tahoma"/>
        </w:rPr>
        <w:t>Finanzas, deberán ser ejercidos conforme a la normatividad aplicable. Dichos recursos del erario federal serán fijados por razón de sus montos en el Presupuesto de Egresos de la Federación para el Ejercicio Fiscal 202</w:t>
      </w:r>
      <w:r w:rsidR="000D578A" w:rsidRPr="00DB6789">
        <w:rPr>
          <w:rFonts w:ascii="Tahoma" w:hAnsi="Tahoma" w:cs="Tahoma"/>
        </w:rPr>
        <w:t>5</w:t>
      </w:r>
      <w:r w:rsidR="000826BF" w:rsidRPr="00DB6789">
        <w:rPr>
          <w:rFonts w:ascii="Tahoma" w:hAnsi="Tahoma" w:cs="Tahoma"/>
        </w:rPr>
        <w:t xml:space="preserve"> y serán publicados en el Diario Oficial de la Federación</w:t>
      </w:r>
      <w:r w:rsidR="007023AA" w:rsidRPr="00DB6789">
        <w:rPr>
          <w:rFonts w:ascii="Tahoma" w:hAnsi="Tahoma" w:cs="Tahoma"/>
        </w:rPr>
        <w:t>,</w:t>
      </w:r>
      <w:r w:rsidR="000826BF" w:rsidRPr="00DB6789">
        <w:rPr>
          <w:rFonts w:ascii="Tahoma" w:hAnsi="Tahoma" w:cs="Tahoma"/>
        </w:rPr>
        <w:t xml:space="preserve"> por lo que oportunamente</w:t>
      </w:r>
      <w:r w:rsidR="007023AA" w:rsidRPr="00DB6789">
        <w:rPr>
          <w:rFonts w:ascii="Tahoma" w:hAnsi="Tahoma" w:cs="Tahoma"/>
        </w:rPr>
        <w:t>,</w:t>
      </w:r>
      <w:r w:rsidR="000826BF" w:rsidRPr="00DB6789">
        <w:rPr>
          <w:rFonts w:ascii="Tahoma" w:hAnsi="Tahoma" w:cs="Tahoma"/>
        </w:rPr>
        <w:t xml:space="preserve"> el Poder Ejecutivo habrá de publicarlos en el Periódico Oficial del Estado, para los fines legales y administrativos correspondientes, y realizará los ajustes que correspondan en el presupuesto.</w:t>
      </w:r>
    </w:p>
    <w:p w14:paraId="3E5580F0" w14:textId="77777777" w:rsidR="000826BF" w:rsidRPr="00DB6789" w:rsidRDefault="000826BF" w:rsidP="000826BF">
      <w:pPr>
        <w:ind w:left="709"/>
        <w:jc w:val="both"/>
        <w:rPr>
          <w:rFonts w:ascii="Tahoma" w:hAnsi="Tahoma" w:cs="Tahoma"/>
        </w:rPr>
      </w:pPr>
      <w:r w:rsidRPr="00DB6789">
        <w:rPr>
          <w:rFonts w:ascii="Tahoma" w:hAnsi="Tahoma" w:cs="Tahoma"/>
        </w:rPr>
        <w:t xml:space="preserve">Las dependencias, entidades y </w:t>
      </w:r>
      <w:r w:rsidR="00535E1D" w:rsidRPr="00DB6789">
        <w:rPr>
          <w:rFonts w:ascii="Tahoma" w:hAnsi="Tahoma" w:cs="Tahoma"/>
        </w:rPr>
        <w:t>ó</w:t>
      </w:r>
      <w:r w:rsidRPr="00DB6789">
        <w:rPr>
          <w:rFonts w:ascii="Tahoma" w:hAnsi="Tahoma" w:cs="Tahoma"/>
        </w:rPr>
        <w:t xml:space="preserve">rganos </w:t>
      </w:r>
      <w:r w:rsidR="00535E1D" w:rsidRPr="00DB6789">
        <w:rPr>
          <w:rFonts w:ascii="Tahoma" w:hAnsi="Tahoma" w:cs="Tahoma"/>
        </w:rPr>
        <w:t>a</w:t>
      </w:r>
      <w:r w:rsidRPr="00DB6789">
        <w:rPr>
          <w:rFonts w:ascii="Tahoma" w:hAnsi="Tahoma" w:cs="Tahoma"/>
        </w:rPr>
        <w:t>utónomos en el ejercicio de los recursos que les sean transferidos a través del Ramo General 33 Aportaciones Federales para Entidades Federativas y Municipios, se sujetarán a las disposiciones en materia de información, rendición de cuentas, transparencia y evaluación establecidas en los artículos 134 de la Constitución Política de los Estados Unidos Mexicanos</w:t>
      </w:r>
      <w:r w:rsidR="00535E1D" w:rsidRPr="00DB6789">
        <w:rPr>
          <w:rFonts w:ascii="Tahoma" w:hAnsi="Tahoma" w:cs="Tahoma"/>
        </w:rPr>
        <w:t>;</w:t>
      </w:r>
      <w:r w:rsidRPr="00DB6789">
        <w:rPr>
          <w:rFonts w:ascii="Tahoma" w:hAnsi="Tahoma" w:cs="Tahoma"/>
        </w:rPr>
        <w:t xml:space="preserve"> 48 y 49, fracción V, de la Ley de Coordinación Fiscal</w:t>
      </w:r>
      <w:r w:rsidR="00535E1D" w:rsidRPr="00DB6789">
        <w:rPr>
          <w:rFonts w:ascii="Tahoma" w:hAnsi="Tahoma" w:cs="Tahoma"/>
        </w:rPr>
        <w:t>;</w:t>
      </w:r>
      <w:r w:rsidRPr="00DB6789">
        <w:rPr>
          <w:rFonts w:ascii="Tahoma" w:hAnsi="Tahoma" w:cs="Tahoma"/>
        </w:rPr>
        <w:t xml:space="preserve"> 85 y 110 de la Ley Federal de Presupuesto y Responsabilidad Hacendaria</w:t>
      </w:r>
      <w:r w:rsidR="00535E1D" w:rsidRPr="00DB6789">
        <w:rPr>
          <w:rFonts w:ascii="Tahoma" w:hAnsi="Tahoma" w:cs="Tahoma"/>
        </w:rPr>
        <w:t>;</w:t>
      </w:r>
      <w:r w:rsidRPr="00DB6789">
        <w:rPr>
          <w:rFonts w:ascii="Tahoma" w:hAnsi="Tahoma" w:cs="Tahoma"/>
        </w:rPr>
        <w:t xml:space="preserve"> el Acuerdo </w:t>
      </w:r>
      <w:r w:rsidRPr="00DB6789">
        <w:rPr>
          <w:rFonts w:ascii="Tahoma" w:hAnsi="Tahoma" w:cs="Tahoma"/>
        </w:rPr>
        <w:lastRenderedPageBreak/>
        <w:t>Nacional para la Modernización de la Educación Básica y el Acuerdo Nacional para la Descentralización de los Servicios de Salud.</w:t>
      </w:r>
    </w:p>
    <w:p w14:paraId="71403F58" w14:textId="2BE09EED" w:rsidR="000826BF" w:rsidRPr="00DB6789" w:rsidRDefault="00D74DFF" w:rsidP="000826BF">
      <w:pPr>
        <w:ind w:left="709"/>
        <w:jc w:val="both"/>
        <w:rPr>
          <w:rFonts w:ascii="Tahoma" w:hAnsi="Tahoma" w:cs="Tahoma"/>
        </w:rPr>
      </w:pPr>
      <w:r w:rsidRPr="00DB6789">
        <w:rPr>
          <w:rFonts w:ascii="Tahoma" w:hAnsi="Tahoma" w:cs="Tahoma"/>
          <w:b/>
        </w:rPr>
        <w:t>Artículo 36</w:t>
      </w:r>
      <w:r w:rsidR="000826BF" w:rsidRPr="00DB6789">
        <w:rPr>
          <w:rFonts w:ascii="Tahoma" w:hAnsi="Tahoma" w:cs="Tahoma"/>
          <w:b/>
        </w:rPr>
        <w:t xml:space="preserve">. </w:t>
      </w:r>
      <w:r w:rsidR="000826BF" w:rsidRPr="00DB6789">
        <w:rPr>
          <w:rFonts w:ascii="Tahoma" w:hAnsi="Tahoma" w:cs="Tahoma"/>
        </w:rPr>
        <w:t xml:space="preserve">Los programas con recursos federales concurrentes, provenientes de </w:t>
      </w:r>
      <w:r w:rsidR="000B052E" w:rsidRPr="00DB6789">
        <w:rPr>
          <w:rFonts w:ascii="Tahoma" w:hAnsi="Tahoma" w:cs="Tahoma"/>
        </w:rPr>
        <w:t>recursos convenidos entre la Federación y Estado</w:t>
      </w:r>
      <w:r w:rsidR="000826BF" w:rsidRPr="00DB6789">
        <w:rPr>
          <w:rFonts w:ascii="Tahoma" w:hAnsi="Tahoma" w:cs="Tahoma"/>
        </w:rPr>
        <w:t xml:space="preserve"> ascienden a </w:t>
      </w:r>
      <w:r w:rsidR="00CE6DDD" w:rsidRPr="00DB6789">
        <w:rPr>
          <w:rFonts w:ascii="Tahoma" w:hAnsi="Tahoma" w:cs="Tahoma"/>
          <w:b/>
        </w:rPr>
        <w:t>$</w:t>
      </w:r>
      <w:r w:rsidR="0036671A" w:rsidRPr="00DB6789">
        <w:rPr>
          <w:rFonts w:ascii="Tahoma" w:hAnsi="Tahoma" w:cs="Tahoma"/>
          <w:b/>
        </w:rPr>
        <w:t>6,304,694,960</w:t>
      </w:r>
      <w:r w:rsidR="000B052E" w:rsidRPr="00DB6789">
        <w:rPr>
          <w:rFonts w:ascii="Tahoma" w:hAnsi="Tahoma" w:cs="Tahoma"/>
          <w:b/>
        </w:rPr>
        <w:t xml:space="preserve"> </w:t>
      </w:r>
      <w:r w:rsidR="000826BF" w:rsidRPr="00DB6789">
        <w:rPr>
          <w:rFonts w:ascii="Tahoma" w:hAnsi="Tahoma" w:cs="Tahoma"/>
        </w:rPr>
        <w:t xml:space="preserve">distribuidos de </w:t>
      </w:r>
      <w:r w:rsidR="0036671A" w:rsidRPr="00DB6789">
        <w:rPr>
          <w:rFonts w:ascii="Tahoma" w:hAnsi="Tahoma" w:cs="Tahoma"/>
        </w:rPr>
        <w:t>acuerdo a los Tomos I, II, III y IV</w:t>
      </w:r>
      <w:r w:rsidR="00D000F0" w:rsidRPr="00DB6789">
        <w:rPr>
          <w:rFonts w:ascii="Tahoma" w:hAnsi="Tahoma" w:cs="Tahoma"/>
        </w:rPr>
        <w:t>;</w:t>
      </w:r>
      <w:r w:rsidR="000B052E" w:rsidRPr="00DB6789">
        <w:rPr>
          <w:rFonts w:ascii="Tahoma" w:hAnsi="Tahoma" w:cs="Tahoma"/>
        </w:rPr>
        <w:t xml:space="preserve"> </w:t>
      </w:r>
      <w:r w:rsidR="00D000F0" w:rsidRPr="00DB6789">
        <w:rPr>
          <w:rFonts w:ascii="Tahoma" w:hAnsi="Tahoma" w:cs="Tahoma"/>
        </w:rPr>
        <w:t>así</w:t>
      </w:r>
      <w:r w:rsidR="00AC5DB7" w:rsidRPr="00DB6789">
        <w:rPr>
          <w:rFonts w:ascii="Tahoma" w:hAnsi="Tahoma" w:cs="Tahoma"/>
        </w:rPr>
        <w:t xml:space="preserve"> como</w:t>
      </w:r>
      <w:r w:rsidR="00D000F0" w:rsidRPr="00DB6789">
        <w:rPr>
          <w:rFonts w:ascii="Tahoma" w:hAnsi="Tahoma" w:cs="Tahoma"/>
        </w:rPr>
        <w:t>,</w:t>
      </w:r>
      <w:r w:rsidR="00AC5DB7" w:rsidRPr="00DB6789">
        <w:rPr>
          <w:rFonts w:ascii="Tahoma" w:hAnsi="Tahoma" w:cs="Tahoma"/>
        </w:rPr>
        <w:t xml:space="preserve"> las transferencias, </w:t>
      </w:r>
      <w:r w:rsidR="00D000F0" w:rsidRPr="00DB6789">
        <w:rPr>
          <w:rFonts w:ascii="Tahoma" w:hAnsi="Tahoma" w:cs="Tahoma"/>
        </w:rPr>
        <w:t xml:space="preserve">asignaciones, subsidios y otras por un monto de </w:t>
      </w:r>
      <w:r w:rsidR="00D000F0" w:rsidRPr="00DB6789">
        <w:rPr>
          <w:rFonts w:ascii="Tahoma" w:hAnsi="Tahoma" w:cs="Tahoma"/>
          <w:b/>
        </w:rPr>
        <w:t>$1,</w:t>
      </w:r>
      <w:r w:rsidR="0036671A" w:rsidRPr="00DB6789">
        <w:rPr>
          <w:rFonts w:ascii="Tahoma" w:hAnsi="Tahoma" w:cs="Tahoma"/>
          <w:b/>
        </w:rPr>
        <w:t>565,4000.</w:t>
      </w:r>
      <w:r w:rsidR="00D000F0" w:rsidRPr="00DB6789">
        <w:rPr>
          <w:rFonts w:ascii="Tahoma" w:hAnsi="Tahoma" w:cs="Tahoma"/>
          <w:b/>
        </w:rPr>
        <w:t>00</w:t>
      </w:r>
      <w:r w:rsidR="00D000F0" w:rsidRPr="00DB6789">
        <w:rPr>
          <w:rFonts w:ascii="Tahoma" w:hAnsi="Tahoma" w:cs="Tahoma"/>
          <w:bCs/>
        </w:rPr>
        <w:t>.</w:t>
      </w:r>
    </w:p>
    <w:p w14:paraId="48CB00BD" w14:textId="77777777" w:rsidR="000826BF" w:rsidRPr="00DB6789" w:rsidRDefault="000826BF" w:rsidP="000826BF">
      <w:pPr>
        <w:ind w:left="709"/>
        <w:jc w:val="both"/>
        <w:rPr>
          <w:rFonts w:ascii="Tahoma" w:hAnsi="Tahoma" w:cs="Tahoma"/>
        </w:rPr>
      </w:pPr>
      <w:r w:rsidRPr="00DB6789">
        <w:rPr>
          <w:rFonts w:ascii="Tahoma" w:hAnsi="Tahoma" w:cs="Tahoma"/>
        </w:rPr>
        <w:t>Las ministraciones de recursos federales a que se refiere este artículo se realizarán previa recepción y de conformidad con las disposiciones aplicables y los calendarios de gasto correspondientes de acuerdo a lo establecido en los Convenios y Reglas de Operación.</w:t>
      </w:r>
    </w:p>
    <w:p w14:paraId="2EE8308C" w14:textId="71E403A1" w:rsidR="000826BF" w:rsidRPr="00DB6789" w:rsidRDefault="00D74DFF" w:rsidP="000826BF">
      <w:pPr>
        <w:ind w:left="709"/>
        <w:jc w:val="both"/>
        <w:rPr>
          <w:rFonts w:ascii="Tahoma" w:hAnsi="Tahoma" w:cs="Tahoma"/>
        </w:rPr>
      </w:pPr>
      <w:r w:rsidRPr="00DB6789">
        <w:rPr>
          <w:rFonts w:ascii="Tahoma" w:hAnsi="Tahoma" w:cs="Tahoma"/>
          <w:b/>
        </w:rPr>
        <w:t>Artículo 37</w:t>
      </w:r>
      <w:r w:rsidR="000826BF" w:rsidRPr="00DB6789">
        <w:rPr>
          <w:rFonts w:ascii="Tahoma" w:hAnsi="Tahoma" w:cs="Tahoma"/>
          <w:b/>
        </w:rPr>
        <w:t xml:space="preserve">. </w:t>
      </w:r>
      <w:r w:rsidR="000826BF" w:rsidRPr="00DB6789">
        <w:rPr>
          <w:rFonts w:ascii="Tahoma" w:hAnsi="Tahoma" w:cs="Tahoma"/>
        </w:rPr>
        <w:t>Las dependencias y entidades federales s</w:t>
      </w:r>
      <w:r w:rsidR="00D71967" w:rsidRPr="00DB6789">
        <w:rPr>
          <w:rFonts w:ascii="Tahoma" w:hAnsi="Tahoma" w:cs="Tahoma"/>
        </w:rPr>
        <w:t>ó</w:t>
      </w:r>
      <w:r w:rsidR="000826BF" w:rsidRPr="00DB6789">
        <w:rPr>
          <w:rFonts w:ascii="Tahoma" w:hAnsi="Tahoma" w:cs="Tahoma"/>
        </w:rPr>
        <w:t xml:space="preserve">lo podrán transferir recursos federales al Estado y a los </w:t>
      </w:r>
      <w:r w:rsidR="00535E1D" w:rsidRPr="00DB6789">
        <w:rPr>
          <w:rFonts w:ascii="Tahoma" w:hAnsi="Tahoma" w:cs="Tahoma"/>
        </w:rPr>
        <w:t>M</w:t>
      </w:r>
      <w:r w:rsidR="000826BF" w:rsidRPr="00DB6789">
        <w:rPr>
          <w:rFonts w:ascii="Tahoma" w:hAnsi="Tahoma" w:cs="Tahoma"/>
        </w:rPr>
        <w:t xml:space="preserve">unicipios a través de las tesorerías correspondientes, salvo en el caso de ministraciones relacionadas con obligaciones del Estado o </w:t>
      </w:r>
      <w:r w:rsidR="00535E1D" w:rsidRPr="00DB6789">
        <w:rPr>
          <w:rFonts w:ascii="Tahoma" w:hAnsi="Tahoma" w:cs="Tahoma"/>
        </w:rPr>
        <w:t>M</w:t>
      </w:r>
      <w:r w:rsidR="000826BF" w:rsidRPr="00DB6789">
        <w:rPr>
          <w:rFonts w:ascii="Tahoma" w:hAnsi="Tahoma" w:cs="Tahoma"/>
        </w:rPr>
        <w:t>unicipios que estén garantizadas con la afectación de sus participaciones o aportaciones federales, en términos de lo dispuesto en los artículos 9, 50 y 51 de la Ley de Coordinación Fiscal, y</w:t>
      </w:r>
      <w:r w:rsidR="007023AA" w:rsidRPr="00DB6789">
        <w:rPr>
          <w:rFonts w:ascii="Tahoma" w:hAnsi="Tahoma" w:cs="Tahoma"/>
        </w:rPr>
        <w:t xml:space="preserve"> en</w:t>
      </w:r>
      <w:r w:rsidR="000826BF" w:rsidRPr="00DB6789">
        <w:rPr>
          <w:rFonts w:ascii="Tahoma" w:hAnsi="Tahoma" w:cs="Tahoma"/>
        </w:rPr>
        <w:t xml:space="preserve"> los casos previstos en las disposiciones legales aplicables.</w:t>
      </w:r>
    </w:p>
    <w:p w14:paraId="1C9B3531" w14:textId="3E97B7BB" w:rsidR="000826BF" w:rsidRPr="00DB6789" w:rsidRDefault="000826BF" w:rsidP="000826BF">
      <w:pPr>
        <w:ind w:left="709"/>
        <w:jc w:val="both"/>
        <w:rPr>
          <w:rFonts w:ascii="Tahoma" w:hAnsi="Tahoma" w:cs="Tahoma"/>
        </w:rPr>
      </w:pPr>
      <w:r w:rsidRPr="00DB6789">
        <w:rPr>
          <w:rFonts w:ascii="Tahoma" w:hAnsi="Tahoma" w:cs="Tahoma"/>
          <w:b/>
        </w:rPr>
        <w:t xml:space="preserve">Artículo </w:t>
      </w:r>
      <w:r w:rsidR="00D74DFF" w:rsidRPr="00DB6789">
        <w:rPr>
          <w:rFonts w:ascii="Tahoma" w:hAnsi="Tahoma" w:cs="Tahoma"/>
          <w:b/>
        </w:rPr>
        <w:t>38</w:t>
      </w:r>
      <w:r w:rsidRPr="00DB6789">
        <w:rPr>
          <w:rFonts w:ascii="Tahoma" w:hAnsi="Tahoma" w:cs="Tahoma"/>
          <w:b/>
        </w:rPr>
        <w:t>.</w:t>
      </w:r>
      <w:r w:rsidRPr="00DB6789">
        <w:rPr>
          <w:rFonts w:ascii="Tahoma" w:hAnsi="Tahoma" w:cs="Tahoma"/>
        </w:rPr>
        <w:t xml:space="preserve"> Las asignaciones previstas para los municipios del Estado importan la cantidad de </w:t>
      </w:r>
      <w:r w:rsidR="00CE6DDD" w:rsidRPr="00DB6789">
        <w:rPr>
          <w:rFonts w:ascii="Tahoma" w:hAnsi="Tahoma" w:cs="Tahoma"/>
          <w:b/>
        </w:rPr>
        <w:t>$</w:t>
      </w:r>
      <w:r w:rsidR="005A7BB0" w:rsidRPr="00DB6789">
        <w:rPr>
          <w:rFonts w:ascii="Tahoma" w:hAnsi="Tahoma" w:cs="Tahoma"/>
          <w:b/>
        </w:rPr>
        <w:t>14,441,872,552</w:t>
      </w:r>
      <w:r w:rsidR="00CE6DDD" w:rsidRPr="00DB6789">
        <w:rPr>
          <w:rFonts w:ascii="Tahoma" w:hAnsi="Tahoma" w:cs="Tahoma"/>
          <w:b/>
        </w:rPr>
        <w:t>.00</w:t>
      </w:r>
    </w:p>
    <w:p w14:paraId="09545379" w14:textId="391AFDD4" w:rsidR="000826BF" w:rsidRPr="00DB6789" w:rsidRDefault="00D74DFF" w:rsidP="000826BF">
      <w:pPr>
        <w:ind w:left="709"/>
        <w:jc w:val="both"/>
        <w:rPr>
          <w:rFonts w:ascii="Tahoma" w:hAnsi="Tahoma" w:cs="Tahoma"/>
        </w:rPr>
      </w:pPr>
      <w:r w:rsidRPr="00DB6789">
        <w:rPr>
          <w:rFonts w:ascii="Tahoma" w:hAnsi="Tahoma" w:cs="Tahoma"/>
          <w:b/>
        </w:rPr>
        <w:t>Artículo 39</w:t>
      </w:r>
      <w:r w:rsidR="000826BF" w:rsidRPr="00DB6789">
        <w:rPr>
          <w:rFonts w:ascii="Tahoma" w:hAnsi="Tahoma" w:cs="Tahoma"/>
          <w:b/>
        </w:rPr>
        <w:t>.</w:t>
      </w:r>
      <w:r w:rsidR="000826BF" w:rsidRPr="00DB6789">
        <w:rPr>
          <w:rFonts w:ascii="Tahoma" w:hAnsi="Tahoma" w:cs="Tahoma"/>
        </w:rPr>
        <w:t xml:space="preserve"> Las Participaciones de la Federación se estiman en </w:t>
      </w:r>
      <w:r w:rsidR="00BB769B" w:rsidRPr="00DB6789">
        <w:rPr>
          <w:rFonts w:ascii="Tahoma" w:hAnsi="Tahoma" w:cs="Tahoma"/>
          <w:b/>
        </w:rPr>
        <w:t>$</w:t>
      </w:r>
      <w:r w:rsidR="005A7BB0" w:rsidRPr="00DB6789">
        <w:rPr>
          <w:rFonts w:ascii="Tahoma" w:hAnsi="Tahoma" w:cs="Tahoma"/>
          <w:b/>
        </w:rPr>
        <w:t>33,741,474,772</w:t>
      </w:r>
      <w:r w:rsidR="00BB769B" w:rsidRPr="00DB6789">
        <w:rPr>
          <w:rFonts w:ascii="Tahoma" w:hAnsi="Tahoma" w:cs="Tahoma"/>
          <w:b/>
        </w:rPr>
        <w:t>.00</w:t>
      </w:r>
      <w:r w:rsidR="000826BF" w:rsidRPr="00DB6789">
        <w:rPr>
          <w:rFonts w:ascii="Tahoma" w:hAnsi="Tahoma" w:cs="Tahoma"/>
        </w:rPr>
        <w:t xml:space="preserve">; de los cuales </w:t>
      </w:r>
      <w:r w:rsidR="00BB769B" w:rsidRPr="00DB6789">
        <w:rPr>
          <w:rFonts w:ascii="Tahoma" w:hAnsi="Tahoma" w:cs="Tahoma"/>
          <w:b/>
        </w:rPr>
        <w:t>$</w:t>
      </w:r>
      <w:r w:rsidR="000F55E4" w:rsidRPr="00DB6789">
        <w:rPr>
          <w:rFonts w:ascii="Tahoma" w:hAnsi="Tahoma" w:cs="Tahoma"/>
          <w:b/>
        </w:rPr>
        <w:t>8,</w:t>
      </w:r>
      <w:r w:rsidR="004E2460" w:rsidRPr="00DB6789">
        <w:rPr>
          <w:rFonts w:ascii="Tahoma" w:hAnsi="Tahoma" w:cs="Tahoma"/>
          <w:b/>
        </w:rPr>
        <w:t>759</w:t>
      </w:r>
      <w:r w:rsidR="000F55E4" w:rsidRPr="00DB6789">
        <w:rPr>
          <w:rFonts w:ascii="Tahoma" w:hAnsi="Tahoma" w:cs="Tahoma"/>
          <w:b/>
        </w:rPr>
        <w:t>,</w:t>
      </w:r>
      <w:r w:rsidR="004E2460" w:rsidRPr="00DB6789">
        <w:rPr>
          <w:rFonts w:ascii="Tahoma" w:hAnsi="Tahoma" w:cs="Tahoma"/>
          <w:b/>
        </w:rPr>
        <w:t>352</w:t>
      </w:r>
      <w:r w:rsidR="000F55E4" w:rsidRPr="00DB6789">
        <w:rPr>
          <w:rFonts w:ascii="Tahoma" w:hAnsi="Tahoma" w:cs="Tahoma"/>
          <w:b/>
        </w:rPr>
        <w:t>,</w:t>
      </w:r>
      <w:r w:rsidR="004E2460" w:rsidRPr="00DB6789">
        <w:rPr>
          <w:rFonts w:ascii="Tahoma" w:hAnsi="Tahoma" w:cs="Tahoma"/>
          <w:b/>
        </w:rPr>
        <w:t>350</w:t>
      </w:r>
      <w:r w:rsidR="000F55E4" w:rsidRPr="00DB6789">
        <w:rPr>
          <w:rFonts w:ascii="Tahoma" w:hAnsi="Tahoma" w:cs="Tahoma"/>
          <w:b/>
        </w:rPr>
        <w:t>.00</w:t>
      </w:r>
      <w:r w:rsidR="000826BF" w:rsidRPr="00DB6789">
        <w:rPr>
          <w:rFonts w:ascii="Tahoma" w:hAnsi="Tahoma" w:cs="Tahoma"/>
        </w:rPr>
        <w:t xml:space="preserve"> corresponden al Fondo de Fomento Municipal, Fondo de Impuesto sobre la Renta y por concepto de la Descentralización de los Servicios Públicos Municipales.</w:t>
      </w:r>
    </w:p>
    <w:p w14:paraId="0313050E" w14:textId="08539D3A" w:rsidR="000826BF" w:rsidRPr="00DB6789" w:rsidRDefault="00D74DFF" w:rsidP="000826BF">
      <w:pPr>
        <w:ind w:left="709"/>
        <w:jc w:val="both"/>
        <w:rPr>
          <w:rFonts w:ascii="Tahoma" w:hAnsi="Tahoma" w:cs="Tahoma"/>
        </w:rPr>
      </w:pPr>
      <w:r w:rsidRPr="00DB6789">
        <w:rPr>
          <w:rFonts w:ascii="Tahoma" w:hAnsi="Tahoma" w:cs="Tahoma"/>
          <w:b/>
        </w:rPr>
        <w:t>Artículo 40</w:t>
      </w:r>
      <w:r w:rsidR="000826BF" w:rsidRPr="00DB6789">
        <w:rPr>
          <w:rFonts w:ascii="Tahoma" w:hAnsi="Tahoma" w:cs="Tahoma"/>
          <w:b/>
        </w:rPr>
        <w:t>.</w:t>
      </w:r>
      <w:r w:rsidR="000826BF" w:rsidRPr="00DB6789">
        <w:rPr>
          <w:rFonts w:ascii="Tahoma" w:hAnsi="Tahoma" w:cs="Tahoma"/>
        </w:rPr>
        <w:t xml:space="preserve"> Las Aportaciones a los </w:t>
      </w:r>
      <w:r w:rsidR="00E1421B" w:rsidRPr="00DB6789">
        <w:rPr>
          <w:rFonts w:ascii="Tahoma" w:hAnsi="Tahoma" w:cs="Tahoma"/>
        </w:rPr>
        <w:t xml:space="preserve">Municipios </w:t>
      </w:r>
      <w:r w:rsidR="000826BF" w:rsidRPr="00DB6789">
        <w:rPr>
          <w:rFonts w:ascii="Tahoma" w:hAnsi="Tahoma" w:cs="Tahoma"/>
        </w:rPr>
        <w:t>del Estado tendrán la distribución que se detalla en el Tomo I, de acuerdo a los conceptos previstos en la Ley de Coordinación Fiscal.</w:t>
      </w:r>
    </w:p>
    <w:p w14:paraId="0BB59121" w14:textId="3DACA69A" w:rsidR="000826BF" w:rsidRPr="00DB6789" w:rsidRDefault="00D74DFF" w:rsidP="000826BF">
      <w:pPr>
        <w:ind w:left="709"/>
        <w:jc w:val="both"/>
        <w:rPr>
          <w:rFonts w:ascii="Tahoma" w:hAnsi="Tahoma" w:cs="Tahoma"/>
        </w:rPr>
      </w:pPr>
      <w:r w:rsidRPr="00DB6789">
        <w:rPr>
          <w:rFonts w:ascii="Tahoma" w:hAnsi="Tahoma" w:cs="Tahoma"/>
          <w:b/>
        </w:rPr>
        <w:t>Artículo 41</w:t>
      </w:r>
      <w:r w:rsidR="000826BF" w:rsidRPr="00DB6789">
        <w:rPr>
          <w:rFonts w:ascii="Tahoma" w:hAnsi="Tahoma" w:cs="Tahoma"/>
          <w:b/>
        </w:rPr>
        <w:t xml:space="preserve">. </w:t>
      </w:r>
      <w:r w:rsidR="000826BF" w:rsidRPr="00DB6789">
        <w:rPr>
          <w:rFonts w:ascii="Tahoma" w:hAnsi="Tahoma" w:cs="Tahoma"/>
        </w:rPr>
        <w:t xml:space="preserve">Se asignan recursos por un importe de </w:t>
      </w:r>
      <w:r w:rsidR="00BB769B" w:rsidRPr="00DB6789">
        <w:rPr>
          <w:rFonts w:ascii="Tahoma" w:hAnsi="Tahoma" w:cs="Tahoma"/>
          <w:b/>
        </w:rPr>
        <w:t>$3,000,000.00</w:t>
      </w:r>
      <w:r w:rsidR="000826BF" w:rsidRPr="00DB6789">
        <w:rPr>
          <w:rFonts w:ascii="Tahoma" w:hAnsi="Tahoma" w:cs="Tahoma"/>
          <w:b/>
        </w:rPr>
        <w:t xml:space="preserve"> </w:t>
      </w:r>
      <w:r w:rsidR="000826BF" w:rsidRPr="00DB6789">
        <w:rPr>
          <w:rFonts w:ascii="Tahoma" w:hAnsi="Tahoma" w:cs="Tahoma"/>
        </w:rPr>
        <w:t>correspondientes a los programas destinados a la mitigación y adaptación para el cambio climático, información contenida en el Tomo I.</w:t>
      </w:r>
    </w:p>
    <w:p w14:paraId="4F8D4474" w14:textId="77777777" w:rsidR="000826BF" w:rsidRPr="00DB6789" w:rsidRDefault="000826BF" w:rsidP="000826BF">
      <w:pPr>
        <w:spacing w:after="0" w:line="240" w:lineRule="auto"/>
        <w:ind w:left="709"/>
        <w:jc w:val="center"/>
        <w:rPr>
          <w:rFonts w:ascii="Tahoma" w:hAnsi="Tahoma" w:cs="Tahoma"/>
          <w:b/>
        </w:rPr>
      </w:pPr>
    </w:p>
    <w:p w14:paraId="79880014" w14:textId="77777777" w:rsidR="000826BF" w:rsidRPr="00DB6789" w:rsidRDefault="000826BF" w:rsidP="000826BF">
      <w:pPr>
        <w:spacing w:after="0" w:line="240" w:lineRule="auto"/>
        <w:ind w:left="709"/>
        <w:jc w:val="center"/>
        <w:rPr>
          <w:rFonts w:ascii="Tahoma" w:hAnsi="Tahoma" w:cs="Tahoma"/>
          <w:b/>
          <w:sz w:val="24"/>
          <w:szCs w:val="24"/>
        </w:rPr>
      </w:pPr>
      <w:r w:rsidRPr="00DB6789">
        <w:rPr>
          <w:rFonts w:ascii="Tahoma" w:hAnsi="Tahoma" w:cs="Tahoma"/>
          <w:b/>
          <w:sz w:val="24"/>
          <w:szCs w:val="24"/>
        </w:rPr>
        <w:t>CAPÍTULO VI</w:t>
      </w:r>
    </w:p>
    <w:p w14:paraId="7177EA09" w14:textId="77777777" w:rsidR="000826BF" w:rsidRPr="00DB6789" w:rsidRDefault="000826BF" w:rsidP="000826BF">
      <w:pPr>
        <w:spacing w:after="0" w:line="240" w:lineRule="auto"/>
        <w:ind w:left="709"/>
        <w:jc w:val="center"/>
        <w:rPr>
          <w:rFonts w:ascii="Tahoma" w:hAnsi="Tahoma" w:cs="Tahoma"/>
          <w:b/>
          <w:sz w:val="24"/>
          <w:szCs w:val="24"/>
        </w:rPr>
      </w:pPr>
      <w:r w:rsidRPr="00DB6789">
        <w:rPr>
          <w:rFonts w:ascii="Tahoma" w:hAnsi="Tahoma" w:cs="Tahoma"/>
          <w:b/>
          <w:sz w:val="24"/>
          <w:szCs w:val="24"/>
        </w:rPr>
        <w:t>DE LOS SERVICIOS PERSONALES</w:t>
      </w:r>
    </w:p>
    <w:p w14:paraId="205A5554" w14:textId="77777777" w:rsidR="000826BF" w:rsidRPr="00DB6789" w:rsidRDefault="000826BF" w:rsidP="000826BF">
      <w:pPr>
        <w:spacing w:after="0" w:line="240" w:lineRule="auto"/>
        <w:ind w:left="709"/>
        <w:jc w:val="center"/>
        <w:rPr>
          <w:rFonts w:ascii="Tahoma" w:hAnsi="Tahoma" w:cs="Tahoma"/>
          <w:b/>
          <w:sz w:val="24"/>
          <w:szCs w:val="24"/>
        </w:rPr>
      </w:pPr>
    </w:p>
    <w:p w14:paraId="44884D4F" w14:textId="086E6C1C" w:rsidR="000826BF" w:rsidRPr="00DB6789" w:rsidRDefault="00D74DFF" w:rsidP="000826BF">
      <w:pPr>
        <w:ind w:left="709"/>
        <w:jc w:val="both"/>
        <w:rPr>
          <w:rFonts w:ascii="Tahoma" w:hAnsi="Tahoma" w:cs="Tahoma"/>
        </w:rPr>
      </w:pPr>
      <w:r w:rsidRPr="00DB6789">
        <w:rPr>
          <w:rFonts w:ascii="Tahoma" w:hAnsi="Tahoma" w:cs="Tahoma"/>
          <w:b/>
        </w:rPr>
        <w:t>Artículo 42</w:t>
      </w:r>
      <w:r w:rsidR="000826BF" w:rsidRPr="00DB6789">
        <w:rPr>
          <w:rFonts w:ascii="Tahoma" w:hAnsi="Tahoma" w:cs="Tahoma"/>
          <w:b/>
        </w:rPr>
        <w:t>.</w:t>
      </w:r>
      <w:r w:rsidR="000826BF" w:rsidRPr="00DB6789">
        <w:rPr>
          <w:rFonts w:ascii="Tahoma" w:hAnsi="Tahoma" w:cs="Tahoma"/>
        </w:rPr>
        <w:t xml:space="preserve"> Los servidores públicos ocupantes de las plazas con las que cuenta la administración estatal centralizada percibirán las remuneraciones que se determinen en el Tabulador de Sueldos y Salarios contenido en el Tomo VI, sin que el total de erogaciones por servicios exceda de los montos aprobados en este Presupuesto.</w:t>
      </w:r>
    </w:p>
    <w:p w14:paraId="3C0AA8B7" w14:textId="45CF866A" w:rsidR="00AB4336" w:rsidRPr="00DB6789" w:rsidRDefault="00AB4336" w:rsidP="000826BF">
      <w:pPr>
        <w:ind w:left="709"/>
        <w:jc w:val="both"/>
        <w:rPr>
          <w:rFonts w:ascii="Tahoma" w:hAnsi="Tahoma" w:cs="Tahoma"/>
        </w:rPr>
      </w:pPr>
      <w:r w:rsidRPr="00DB6789">
        <w:rPr>
          <w:rFonts w:ascii="Tahoma" w:hAnsi="Tahoma" w:cs="Tahoma"/>
        </w:rPr>
        <w:t>Derivado del Programa de Austeridad, Racionalidad y Disciplina del Gasto del Poder Ejecutivo del Estado de Tabasco, las plazas que hayan quedado vacantes al cierre del ejercicio fiscal 202</w:t>
      </w:r>
      <w:r w:rsidR="004F6B1C" w:rsidRPr="00DB6789">
        <w:rPr>
          <w:rFonts w:ascii="Tahoma" w:hAnsi="Tahoma" w:cs="Tahoma"/>
        </w:rPr>
        <w:t>3</w:t>
      </w:r>
      <w:r w:rsidRPr="00DB6789">
        <w:rPr>
          <w:rFonts w:ascii="Tahoma" w:hAnsi="Tahoma" w:cs="Tahoma"/>
        </w:rPr>
        <w:t xml:space="preserve"> y años anteriores, que no se encuentren justificadas quedan oficialmente canceladas. </w:t>
      </w:r>
      <w:r w:rsidRPr="00DB6789">
        <w:rPr>
          <w:rFonts w:ascii="Tahoma" w:hAnsi="Tahoma" w:cs="Tahoma"/>
        </w:rPr>
        <w:lastRenderedPageBreak/>
        <w:t>Las plazas que queden vacantes al cierre del ejercicio fiscal 202</w:t>
      </w:r>
      <w:r w:rsidR="004F6B1C" w:rsidRPr="00DB6789">
        <w:rPr>
          <w:rFonts w:ascii="Tahoma" w:hAnsi="Tahoma" w:cs="Tahoma"/>
        </w:rPr>
        <w:t>4</w:t>
      </w:r>
      <w:r w:rsidRPr="00DB6789">
        <w:rPr>
          <w:rFonts w:ascii="Tahoma" w:hAnsi="Tahoma" w:cs="Tahoma"/>
        </w:rPr>
        <w:t xml:space="preserve"> y durante el ejercicio fiscal 202</w:t>
      </w:r>
      <w:r w:rsidR="004F6B1C" w:rsidRPr="00DB6789">
        <w:rPr>
          <w:rFonts w:ascii="Tahoma" w:hAnsi="Tahoma" w:cs="Tahoma"/>
        </w:rPr>
        <w:t>5</w:t>
      </w:r>
      <w:r w:rsidRPr="00DB6789">
        <w:rPr>
          <w:rFonts w:ascii="Tahoma" w:hAnsi="Tahoma" w:cs="Tahoma"/>
        </w:rPr>
        <w:t xml:space="preserve">, quedan suspendidas, sujetándose al análisis que la </w:t>
      </w:r>
      <w:r w:rsidR="004E2460" w:rsidRPr="00DB6789">
        <w:rPr>
          <w:rFonts w:ascii="Tahoma" w:hAnsi="Tahoma" w:cs="Tahoma"/>
        </w:rPr>
        <w:t>Oficialía Mayor de</w:t>
      </w:r>
      <w:r w:rsidRPr="00DB6789">
        <w:rPr>
          <w:rFonts w:ascii="Tahoma" w:hAnsi="Tahoma" w:cs="Tahoma"/>
        </w:rPr>
        <w:t xml:space="preserve"> la Secretaría de</w:t>
      </w:r>
      <w:r w:rsidR="004E2460" w:rsidRPr="00DB6789">
        <w:rPr>
          <w:rFonts w:ascii="Tahoma" w:hAnsi="Tahoma" w:cs="Tahoma"/>
        </w:rPr>
        <w:t xml:space="preserve"> Administración y </w:t>
      </w:r>
      <w:r w:rsidRPr="00DB6789">
        <w:rPr>
          <w:rFonts w:ascii="Tahoma" w:hAnsi="Tahoma" w:cs="Tahoma"/>
        </w:rPr>
        <w:t xml:space="preserve">Finanzas para ser autorizadas, en la forma y términos que ésta determine. </w:t>
      </w:r>
    </w:p>
    <w:p w14:paraId="7FF74639" w14:textId="1EDFE5C7" w:rsidR="008C0D61" w:rsidRPr="00DB6789" w:rsidRDefault="00190B38" w:rsidP="000826BF">
      <w:pPr>
        <w:ind w:left="709"/>
        <w:jc w:val="both"/>
        <w:rPr>
          <w:rFonts w:ascii="Tahoma" w:hAnsi="Tahoma" w:cs="Tahoma"/>
        </w:rPr>
      </w:pPr>
      <w:r w:rsidRPr="00DB6789">
        <w:rPr>
          <w:rFonts w:ascii="Tahoma" w:hAnsi="Tahoma" w:cs="Tahoma"/>
        </w:rPr>
        <w:t xml:space="preserve">La </w:t>
      </w:r>
      <w:r w:rsidR="00715175" w:rsidRPr="00DB6789">
        <w:rPr>
          <w:rFonts w:ascii="Tahoma" w:hAnsi="Tahoma" w:cs="Tahoma"/>
        </w:rPr>
        <w:t xml:space="preserve">Oficialía Mayor de la Secretaría de Administración y Finanzas </w:t>
      </w:r>
      <w:r w:rsidR="00AB4336" w:rsidRPr="00DB6789">
        <w:rPr>
          <w:rFonts w:ascii="Tahoma" w:hAnsi="Tahoma" w:cs="Tahoma"/>
        </w:rPr>
        <w:t>podrá reasignar estas plazas en las diferentes dependencias, órganos y entidades del Poder Ejecutivo del Estado de Tabasco, según las necesidades operativas, optimizando los recursos para el mejor funcionamiento de la administración pública estatal.</w:t>
      </w:r>
    </w:p>
    <w:p w14:paraId="4C4DFF6D" w14:textId="2C705B10" w:rsidR="000826BF" w:rsidRPr="00DB6789" w:rsidRDefault="00D74DFF" w:rsidP="000826BF">
      <w:pPr>
        <w:ind w:left="709"/>
        <w:jc w:val="both"/>
        <w:rPr>
          <w:rFonts w:ascii="Tahoma" w:hAnsi="Tahoma" w:cs="Tahoma"/>
        </w:rPr>
      </w:pPr>
      <w:r w:rsidRPr="00DB6789">
        <w:rPr>
          <w:rFonts w:ascii="Tahoma" w:hAnsi="Tahoma" w:cs="Tahoma"/>
          <w:b/>
        </w:rPr>
        <w:t>Artículo 43</w:t>
      </w:r>
      <w:r w:rsidR="000826BF" w:rsidRPr="00DB6789">
        <w:rPr>
          <w:rFonts w:ascii="Tahoma" w:hAnsi="Tahoma" w:cs="Tahoma"/>
          <w:b/>
        </w:rPr>
        <w:t xml:space="preserve">. </w:t>
      </w:r>
      <w:r w:rsidR="000826BF" w:rsidRPr="00DB6789">
        <w:rPr>
          <w:rFonts w:ascii="Tahoma" w:hAnsi="Tahoma" w:cs="Tahoma"/>
        </w:rPr>
        <w:t>Los Poderes Legislativo y Judicial, así como las dependencias y entidades del Poder Ejecutivo y los Órganos Autónomos, al realizar los pagos por concepto de servicios personales, deberán sujetarse a lo siguiente:</w:t>
      </w:r>
    </w:p>
    <w:p w14:paraId="674CE936" w14:textId="77777777" w:rsidR="000826BF" w:rsidRPr="00DB6789" w:rsidRDefault="000826BF" w:rsidP="000826BF">
      <w:pPr>
        <w:pStyle w:val="Prrafodelista"/>
        <w:numPr>
          <w:ilvl w:val="0"/>
          <w:numId w:val="20"/>
        </w:numPr>
        <w:jc w:val="both"/>
        <w:rPr>
          <w:rFonts w:ascii="Tahoma" w:hAnsi="Tahoma" w:cs="Tahoma"/>
        </w:rPr>
      </w:pPr>
      <w:r w:rsidRPr="00DB6789">
        <w:rPr>
          <w:rFonts w:ascii="Tahoma" w:hAnsi="Tahoma" w:cs="Tahoma"/>
        </w:rPr>
        <w:t>A su presupuesto aprobado conforme a lo previsto en el presente Presupuesto; el sobre-ejercicio contraviene la disciplina presupuestaria.</w:t>
      </w:r>
    </w:p>
    <w:p w14:paraId="0C9BBD0C" w14:textId="77777777" w:rsidR="000826BF" w:rsidRPr="00DB6789" w:rsidRDefault="000826BF" w:rsidP="000826BF">
      <w:pPr>
        <w:pStyle w:val="Prrafodelista"/>
        <w:numPr>
          <w:ilvl w:val="0"/>
          <w:numId w:val="20"/>
        </w:numPr>
        <w:jc w:val="both"/>
        <w:rPr>
          <w:rFonts w:ascii="Tahoma" w:hAnsi="Tahoma" w:cs="Tahoma"/>
        </w:rPr>
      </w:pPr>
      <w:r w:rsidRPr="00DB6789">
        <w:rPr>
          <w:rFonts w:ascii="Tahoma" w:hAnsi="Tahoma" w:cs="Tahoma"/>
        </w:rPr>
        <w:t>Abstenerse a contraer obligaciones presentes o futuras con cargo al presupuesto de egresos aprobado.</w:t>
      </w:r>
    </w:p>
    <w:p w14:paraId="4DB03593" w14:textId="6C35474D" w:rsidR="000826BF" w:rsidRPr="00DB6789" w:rsidRDefault="000826BF" w:rsidP="000826BF">
      <w:pPr>
        <w:pStyle w:val="Prrafodelista"/>
        <w:numPr>
          <w:ilvl w:val="0"/>
          <w:numId w:val="20"/>
        </w:numPr>
        <w:jc w:val="both"/>
        <w:rPr>
          <w:rFonts w:ascii="Tahoma" w:hAnsi="Tahoma" w:cs="Tahoma"/>
        </w:rPr>
      </w:pPr>
      <w:r w:rsidRPr="00DB6789">
        <w:rPr>
          <w:rFonts w:ascii="Tahoma" w:hAnsi="Tahoma" w:cs="Tahoma"/>
        </w:rPr>
        <w:t>Al tabulador de sueldos y salarios 202</w:t>
      </w:r>
      <w:r w:rsidR="00724F5D" w:rsidRPr="00DB6789">
        <w:rPr>
          <w:rFonts w:ascii="Tahoma" w:hAnsi="Tahoma" w:cs="Tahoma"/>
        </w:rPr>
        <w:t>5</w:t>
      </w:r>
      <w:r w:rsidRPr="00DB6789">
        <w:rPr>
          <w:rFonts w:ascii="Tahoma" w:hAnsi="Tahoma" w:cs="Tahoma"/>
        </w:rPr>
        <w:t>, a excepción de los casos de incrementos salariales conforme a las disposiciones aplicables.</w:t>
      </w:r>
    </w:p>
    <w:p w14:paraId="7C04156D" w14:textId="77777777" w:rsidR="000826BF" w:rsidRPr="00DB6789" w:rsidRDefault="000826BF" w:rsidP="000826BF">
      <w:pPr>
        <w:pStyle w:val="Prrafodelista"/>
        <w:numPr>
          <w:ilvl w:val="0"/>
          <w:numId w:val="20"/>
        </w:numPr>
        <w:jc w:val="both"/>
        <w:rPr>
          <w:rFonts w:ascii="Tahoma" w:hAnsi="Tahoma" w:cs="Tahoma"/>
        </w:rPr>
      </w:pPr>
      <w:r w:rsidRPr="00DB6789">
        <w:rPr>
          <w:rFonts w:ascii="Tahoma" w:hAnsi="Tahoma" w:cs="Tahoma"/>
        </w:rPr>
        <w:t>A la estructura ocupacional o a la plantilla de personal autorizadas.</w:t>
      </w:r>
    </w:p>
    <w:p w14:paraId="43B6EC4F" w14:textId="77777777" w:rsidR="000826BF" w:rsidRPr="00DB6789" w:rsidRDefault="000826BF" w:rsidP="000826BF">
      <w:pPr>
        <w:pStyle w:val="Prrafodelista"/>
        <w:numPr>
          <w:ilvl w:val="0"/>
          <w:numId w:val="20"/>
        </w:numPr>
        <w:jc w:val="both"/>
        <w:rPr>
          <w:rFonts w:ascii="Tahoma" w:hAnsi="Tahoma" w:cs="Tahoma"/>
        </w:rPr>
      </w:pPr>
      <w:r w:rsidRPr="00DB6789">
        <w:rPr>
          <w:rFonts w:ascii="Tahoma" w:hAnsi="Tahoma" w:cs="Tahoma"/>
        </w:rPr>
        <w:t>Las percepciones extraordinarias no constituyen un ingreso fijo, regular ni permanente.</w:t>
      </w:r>
    </w:p>
    <w:p w14:paraId="5B947A53" w14:textId="6C3FD311" w:rsidR="000826BF" w:rsidRPr="00DB6789" w:rsidRDefault="00D74DFF" w:rsidP="000826BF">
      <w:pPr>
        <w:ind w:left="709"/>
        <w:jc w:val="both"/>
        <w:rPr>
          <w:rFonts w:ascii="Tahoma" w:hAnsi="Tahoma" w:cs="Tahoma"/>
        </w:rPr>
      </w:pPr>
      <w:r w:rsidRPr="00DB6789">
        <w:rPr>
          <w:rFonts w:ascii="Tahoma" w:hAnsi="Tahoma" w:cs="Tahoma"/>
          <w:b/>
        </w:rPr>
        <w:t>Artículo 44</w:t>
      </w:r>
      <w:r w:rsidR="000826BF" w:rsidRPr="00DB6789">
        <w:rPr>
          <w:rFonts w:ascii="Tahoma" w:hAnsi="Tahoma" w:cs="Tahoma"/>
          <w:b/>
        </w:rPr>
        <w:t>.</w:t>
      </w:r>
      <w:r w:rsidR="000826BF" w:rsidRPr="00DB6789">
        <w:rPr>
          <w:rFonts w:ascii="Tahoma" w:hAnsi="Tahoma" w:cs="Tahoma"/>
        </w:rPr>
        <w:t xml:space="preserve"> El presupuesto del capítulo de servicios personales, no tendrá características de techo financiero autorizado, ya que estará en función a la plantilla de personal autorizada y las economías que se generen no estarán sujetas a consideraciones para su ejercicio.</w:t>
      </w:r>
    </w:p>
    <w:p w14:paraId="6A25A402" w14:textId="458D0318" w:rsidR="000826BF" w:rsidRPr="00DB6789" w:rsidRDefault="000826BF" w:rsidP="000826BF">
      <w:pPr>
        <w:ind w:left="709"/>
        <w:jc w:val="both"/>
        <w:rPr>
          <w:rFonts w:ascii="Tahoma" w:hAnsi="Tahoma" w:cs="Tahoma"/>
        </w:rPr>
      </w:pPr>
      <w:r w:rsidRPr="00DB6789">
        <w:rPr>
          <w:rFonts w:ascii="Tahoma" w:hAnsi="Tahoma" w:cs="Tahoma"/>
          <w:b/>
        </w:rPr>
        <w:t xml:space="preserve">Artículo </w:t>
      </w:r>
      <w:r w:rsidR="00D74DFF" w:rsidRPr="00DB6789">
        <w:rPr>
          <w:rFonts w:ascii="Tahoma" w:hAnsi="Tahoma" w:cs="Tahoma"/>
          <w:b/>
        </w:rPr>
        <w:t>45</w:t>
      </w:r>
      <w:r w:rsidRPr="00DB6789">
        <w:rPr>
          <w:rFonts w:ascii="Tahoma" w:hAnsi="Tahoma" w:cs="Tahoma"/>
          <w:b/>
        </w:rPr>
        <w:t>.</w:t>
      </w:r>
      <w:r w:rsidRPr="00DB6789">
        <w:rPr>
          <w:rFonts w:ascii="Tahoma" w:hAnsi="Tahoma" w:cs="Tahoma"/>
        </w:rPr>
        <w:t xml:space="preserve"> El subsistema de educación estatal correspondiente a plazas y </w:t>
      </w:r>
      <w:r w:rsidR="00AA2351" w:rsidRPr="00DB6789">
        <w:rPr>
          <w:rFonts w:ascii="Tahoma" w:hAnsi="Tahoma" w:cs="Tahoma"/>
        </w:rPr>
        <w:t>remuneraciones del</w:t>
      </w:r>
      <w:r w:rsidRPr="00DB6789">
        <w:rPr>
          <w:rFonts w:ascii="Tahoma" w:hAnsi="Tahoma" w:cs="Tahoma"/>
        </w:rPr>
        <w:t xml:space="preserve"> magisterio, se desglosa en el Tomo VI del presente Decreto.</w:t>
      </w:r>
    </w:p>
    <w:p w14:paraId="4111C31C" w14:textId="06165623" w:rsidR="000826BF" w:rsidRPr="00DB6789" w:rsidRDefault="00D74DFF" w:rsidP="000826BF">
      <w:pPr>
        <w:ind w:left="709"/>
        <w:jc w:val="both"/>
        <w:rPr>
          <w:rFonts w:ascii="Tahoma" w:hAnsi="Tahoma" w:cs="Tahoma"/>
        </w:rPr>
      </w:pPr>
      <w:r w:rsidRPr="00DB6789">
        <w:rPr>
          <w:rFonts w:ascii="Tahoma" w:hAnsi="Tahoma" w:cs="Tahoma"/>
          <w:b/>
        </w:rPr>
        <w:t>Artículo 46</w:t>
      </w:r>
      <w:r w:rsidR="000826BF" w:rsidRPr="00DB6789">
        <w:rPr>
          <w:rFonts w:ascii="Tahoma" w:hAnsi="Tahoma" w:cs="Tahoma"/>
          <w:b/>
        </w:rPr>
        <w:t>.</w:t>
      </w:r>
      <w:r w:rsidR="000826BF" w:rsidRPr="00DB6789">
        <w:rPr>
          <w:rFonts w:ascii="Tahoma" w:hAnsi="Tahoma" w:cs="Tahoma"/>
        </w:rPr>
        <w:t xml:space="preserve"> El gasto de servicios personales deberá atender lo previsto en la Ley de Disciplina Financiera de las Entidades Federativas y los Municipios</w:t>
      </w:r>
      <w:r w:rsidR="00CC2CCD" w:rsidRPr="00DB6789">
        <w:rPr>
          <w:rFonts w:ascii="Tahoma" w:hAnsi="Tahoma" w:cs="Tahoma"/>
        </w:rPr>
        <w:t>,</w:t>
      </w:r>
      <w:r w:rsidR="000826BF" w:rsidRPr="00DB6789">
        <w:rPr>
          <w:rFonts w:ascii="Tahoma" w:hAnsi="Tahoma" w:cs="Tahoma"/>
        </w:rPr>
        <w:t xml:space="preserve"> la Ley de Presupuesto y Responsabilidad Hacendaria del Estado de Tabasco y sus Municipios, así como demás normatividad aplicable.</w:t>
      </w:r>
    </w:p>
    <w:p w14:paraId="6176CF9A" w14:textId="0DCFB121" w:rsidR="000826BF" w:rsidRPr="00DB6789" w:rsidRDefault="000826BF" w:rsidP="000826BF">
      <w:pPr>
        <w:ind w:left="709"/>
        <w:jc w:val="both"/>
        <w:rPr>
          <w:rFonts w:ascii="Tahoma" w:hAnsi="Tahoma" w:cs="Tahoma"/>
        </w:rPr>
      </w:pPr>
      <w:r w:rsidRPr="00DB6789">
        <w:rPr>
          <w:rFonts w:ascii="Tahoma" w:hAnsi="Tahoma" w:cs="Tahoma"/>
          <w:b/>
        </w:rPr>
        <w:t xml:space="preserve">Artículo </w:t>
      </w:r>
      <w:r w:rsidR="00D74DFF" w:rsidRPr="00DB6789">
        <w:rPr>
          <w:rFonts w:ascii="Tahoma" w:hAnsi="Tahoma" w:cs="Tahoma"/>
          <w:b/>
        </w:rPr>
        <w:t>47</w:t>
      </w:r>
      <w:r w:rsidRPr="00DB6789">
        <w:rPr>
          <w:rFonts w:ascii="Tahoma" w:hAnsi="Tahoma" w:cs="Tahoma"/>
          <w:b/>
        </w:rPr>
        <w:t xml:space="preserve">. </w:t>
      </w:r>
      <w:r w:rsidRPr="00DB6789">
        <w:rPr>
          <w:rFonts w:ascii="Tahoma" w:hAnsi="Tahoma" w:cs="Tahoma"/>
        </w:rPr>
        <w:t xml:space="preserve">El presupuesto asignado para el pago de resoluciones por autoridad competente suma un total de </w:t>
      </w:r>
      <w:r w:rsidR="00504868" w:rsidRPr="00DB6789">
        <w:rPr>
          <w:rFonts w:ascii="Tahoma" w:hAnsi="Tahoma" w:cs="Tahoma"/>
          <w:b/>
        </w:rPr>
        <w:t>$</w:t>
      </w:r>
      <w:r w:rsidR="00AC173E" w:rsidRPr="00DB6789">
        <w:rPr>
          <w:rFonts w:ascii="Tahoma" w:hAnsi="Tahoma" w:cs="Tahoma"/>
          <w:b/>
        </w:rPr>
        <w:t>23,265,948</w:t>
      </w:r>
      <w:r w:rsidR="00504868" w:rsidRPr="00DB6789">
        <w:rPr>
          <w:rFonts w:ascii="Tahoma" w:hAnsi="Tahoma" w:cs="Tahoma"/>
          <w:b/>
        </w:rPr>
        <w:t>.00</w:t>
      </w:r>
      <w:r w:rsidRPr="00DB6789">
        <w:rPr>
          <w:rFonts w:ascii="Tahoma" w:hAnsi="Tahoma" w:cs="Tahoma"/>
        </w:rPr>
        <w:t>, mismas que se detallan en el Tomo I, II y III.</w:t>
      </w:r>
    </w:p>
    <w:p w14:paraId="26073D42" w14:textId="77777777" w:rsidR="000826BF" w:rsidRPr="00DB6789" w:rsidRDefault="000826BF" w:rsidP="000826BF">
      <w:pPr>
        <w:spacing w:after="0"/>
        <w:ind w:left="709"/>
        <w:jc w:val="center"/>
        <w:rPr>
          <w:rFonts w:ascii="Tahoma" w:hAnsi="Tahoma" w:cs="Tahoma"/>
          <w:b/>
          <w:sz w:val="24"/>
          <w:szCs w:val="24"/>
        </w:rPr>
      </w:pPr>
      <w:r w:rsidRPr="00DB6789">
        <w:rPr>
          <w:rFonts w:ascii="Tahoma" w:hAnsi="Tahoma" w:cs="Tahoma"/>
          <w:b/>
          <w:sz w:val="24"/>
          <w:szCs w:val="24"/>
        </w:rPr>
        <w:t>CAPÍTULO VII</w:t>
      </w:r>
    </w:p>
    <w:p w14:paraId="7EC5DF8B" w14:textId="77777777" w:rsidR="000826BF" w:rsidRPr="00DB6789" w:rsidRDefault="000826BF" w:rsidP="000826BF">
      <w:pPr>
        <w:spacing w:after="0"/>
        <w:ind w:left="709"/>
        <w:jc w:val="center"/>
        <w:rPr>
          <w:rFonts w:ascii="Tahoma" w:hAnsi="Tahoma" w:cs="Tahoma"/>
          <w:b/>
          <w:sz w:val="24"/>
          <w:szCs w:val="24"/>
        </w:rPr>
      </w:pPr>
      <w:r w:rsidRPr="00DB6789">
        <w:rPr>
          <w:rFonts w:ascii="Tahoma" w:hAnsi="Tahoma" w:cs="Tahoma"/>
          <w:b/>
          <w:sz w:val="24"/>
          <w:szCs w:val="24"/>
        </w:rPr>
        <w:t>DE LA DEUDA PÚBLICA</w:t>
      </w:r>
    </w:p>
    <w:p w14:paraId="081DDE25" w14:textId="77777777" w:rsidR="000826BF" w:rsidRPr="00DB6789" w:rsidRDefault="000826BF" w:rsidP="000826BF">
      <w:pPr>
        <w:spacing w:after="0"/>
        <w:ind w:left="709"/>
        <w:jc w:val="center"/>
        <w:rPr>
          <w:rFonts w:ascii="Tahoma" w:hAnsi="Tahoma" w:cs="Tahoma"/>
          <w:b/>
        </w:rPr>
      </w:pPr>
    </w:p>
    <w:p w14:paraId="7CDFF4A6" w14:textId="7D7CFEE2" w:rsidR="000826BF" w:rsidRPr="00DB6789" w:rsidRDefault="00D74DFF" w:rsidP="000826BF">
      <w:pPr>
        <w:ind w:left="709"/>
        <w:jc w:val="both"/>
        <w:rPr>
          <w:rFonts w:ascii="Tahoma" w:hAnsi="Tahoma" w:cs="Tahoma"/>
        </w:rPr>
      </w:pPr>
      <w:r w:rsidRPr="00DB6789">
        <w:rPr>
          <w:rFonts w:ascii="Tahoma" w:hAnsi="Tahoma" w:cs="Tahoma"/>
          <w:b/>
        </w:rPr>
        <w:t>Artículo 48</w:t>
      </w:r>
      <w:r w:rsidR="000826BF" w:rsidRPr="00DB6789">
        <w:rPr>
          <w:rFonts w:ascii="Tahoma" w:hAnsi="Tahoma" w:cs="Tahoma"/>
          <w:b/>
        </w:rPr>
        <w:t>.</w:t>
      </w:r>
      <w:r w:rsidR="000826BF" w:rsidRPr="00DB6789">
        <w:rPr>
          <w:rFonts w:ascii="Tahoma" w:hAnsi="Tahoma" w:cs="Tahoma"/>
        </w:rPr>
        <w:t xml:space="preserve"> El saldo neto de la deuda pública de largo plazo del Gobierno del Estado de Tabasco es de </w:t>
      </w:r>
      <w:r w:rsidR="009A3450" w:rsidRPr="00DB6789">
        <w:rPr>
          <w:rFonts w:ascii="Tahoma" w:hAnsi="Tahoma" w:cs="Tahoma"/>
          <w:b/>
        </w:rPr>
        <w:t>$</w:t>
      </w:r>
      <w:r w:rsidR="00E30F66" w:rsidRPr="00DB6789">
        <w:rPr>
          <w:rFonts w:ascii="Tahoma" w:hAnsi="Tahoma" w:cs="Tahoma"/>
          <w:b/>
        </w:rPr>
        <w:t xml:space="preserve"> 5,120,303,449.00</w:t>
      </w:r>
      <w:r w:rsidR="000826BF" w:rsidRPr="00DB6789">
        <w:rPr>
          <w:rFonts w:ascii="Tahoma" w:hAnsi="Tahoma" w:cs="Tahoma"/>
        </w:rPr>
        <w:t>, con fecha de corte al 30 de septiembre de 202</w:t>
      </w:r>
      <w:r w:rsidR="00E30F66" w:rsidRPr="00DB6789">
        <w:rPr>
          <w:rFonts w:ascii="Tahoma" w:hAnsi="Tahoma" w:cs="Tahoma"/>
        </w:rPr>
        <w:t>4</w:t>
      </w:r>
      <w:r w:rsidR="000826BF" w:rsidRPr="00DB6789">
        <w:rPr>
          <w:rFonts w:ascii="Tahoma" w:hAnsi="Tahoma" w:cs="Tahoma"/>
        </w:rPr>
        <w:t xml:space="preserve">, misma que se encuentra respaldada con la fuente de pago del Fondo General de Participaciones Federales. </w:t>
      </w:r>
    </w:p>
    <w:p w14:paraId="36B981E3" w14:textId="3A9DF7A5" w:rsidR="00AF2F7E" w:rsidRPr="00DB6789" w:rsidRDefault="00D734ED" w:rsidP="00167DB7">
      <w:pPr>
        <w:ind w:left="709"/>
        <w:jc w:val="center"/>
        <w:rPr>
          <w:rFonts w:ascii="Tahoma" w:hAnsi="Tahoma" w:cs="Tahoma"/>
        </w:rPr>
      </w:pPr>
      <w:r w:rsidRPr="00DB6789">
        <w:rPr>
          <w:noProof/>
        </w:rPr>
        <w:lastRenderedPageBreak/>
        <w:drawing>
          <wp:inline distT="0" distB="0" distL="0" distR="0" wp14:anchorId="71264FA8" wp14:editId="64C6C485">
            <wp:extent cx="5564038" cy="30298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71221" cy="3033771"/>
                    </a:xfrm>
                    <a:prstGeom prst="rect">
                      <a:avLst/>
                    </a:prstGeom>
                    <a:noFill/>
                    <a:ln>
                      <a:noFill/>
                    </a:ln>
                  </pic:spPr>
                </pic:pic>
              </a:graphicData>
            </a:graphic>
          </wp:inline>
        </w:drawing>
      </w:r>
    </w:p>
    <w:p w14:paraId="05B8A56E" w14:textId="77777777" w:rsidR="00167DB7" w:rsidRPr="00DB6789" w:rsidRDefault="00167DB7" w:rsidP="007F05D8">
      <w:pPr>
        <w:spacing w:after="0"/>
        <w:ind w:left="709"/>
        <w:jc w:val="both"/>
        <w:rPr>
          <w:rFonts w:ascii="Tahoma" w:hAnsi="Tahoma" w:cs="Tahoma"/>
        </w:rPr>
      </w:pPr>
    </w:p>
    <w:p w14:paraId="17AF16C6" w14:textId="190C1F77" w:rsidR="007F05D8" w:rsidRPr="00DB6789" w:rsidRDefault="00AF2F7E" w:rsidP="007B06DE">
      <w:pPr>
        <w:spacing w:after="0"/>
        <w:ind w:left="709"/>
        <w:jc w:val="both"/>
        <w:rPr>
          <w:rFonts w:ascii="Tahoma" w:hAnsi="Tahoma" w:cs="Tahoma"/>
        </w:rPr>
      </w:pPr>
      <w:r w:rsidRPr="00DB6789">
        <w:rPr>
          <w:rFonts w:ascii="Tahoma" w:hAnsi="Tahoma" w:cs="Tahoma"/>
        </w:rPr>
        <w:t xml:space="preserve">Para el </w:t>
      </w:r>
      <w:r w:rsidR="0026730A" w:rsidRPr="00DB6789">
        <w:rPr>
          <w:rFonts w:ascii="Tahoma" w:hAnsi="Tahoma" w:cs="Tahoma"/>
        </w:rPr>
        <w:t xml:space="preserve">ejercicio fiscal </w:t>
      </w:r>
      <w:r w:rsidRPr="00DB6789">
        <w:rPr>
          <w:rFonts w:ascii="Tahoma" w:hAnsi="Tahoma" w:cs="Tahoma"/>
        </w:rPr>
        <w:t>202</w:t>
      </w:r>
      <w:r w:rsidR="00AC173E" w:rsidRPr="00DB6789">
        <w:rPr>
          <w:rFonts w:ascii="Tahoma" w:hAnsi="Tahoma" w:cs="Tahoma"/>
        </w:rPr>
        <w:t>5</w:t>
      </w:r>
      <w:r w:rsidRPr="00DB6789">
        <w:rPr>
          <w:rFonts w:ascii="Tahoma" w:hAnsi="Tahoma" w:cs="Tahoma"/>
        </w:rPr>
        <w:t xml:space="preserve"> se establece una asignación</w:t>
      </w:r>
      <w:r w:rsidR="000826BF" w:rsidRPr="00DB6789">
        <w:rPr>
          <w:rFonts w:ascii="Tahoma" w:hAnsi="Tahoma" w:cs="Tahoma"/>
        </w:rPr>
        <w:t xml:space="preserve"> presupuestaria de </w:t>
      </w:r>
      <w:r w:rsidR="004B2822" w:rsidRPr="00DB6789">
        <w:rPr>
          <w:rFonts w:ascii="Tahoma" w:hAnsi="Tahoma" w:cs="Tahoma"/>
          <w:b/>
        </w:rPr>
        <w:t>$</w:t>
      </w:r>
      <w:r w:rsidR="0018135C" w:rsidRPr="00DB6789">
        <w:rPr>
          <w:rFonts w:ascii="Tahoma" w:hAnsi="Tahoma" w:cs="Tahoma"/>
          <w:b/>
        </w:rPr>
        <w:t>997,333,908</w:t>
      </w:r>
      <w:r w:rsidR="002F61D5" w:rsidRPr="00DB6789">
        <w:rPr>
          <w:rFonts w:ascii="Tahoma" w:hAnsi="Tahoma" w:cs="Tahoma"/>
          <w:b/>
        </w:rPr>
        <w:t>.00</w:t>
      </w:r>
      <w:r w:rsidR="007F05D8" w:rsidRPr="00DB6789">
        <w:rPr>
          <w:rFonts w:ascii="Tahoma" w:hAnsi="Tahoma" w:cs="Tahoma"/>
          <w:b/>
        </w:rPr>
        <w:t xml:space="preserve"> </w:t>
      </w:r>
      <w:r w:rsidR="007F05D8" w:rsidRPr="00DB6789">
        <w:rPr>
          <w:rFonts w:ascii="Tahoma" w:hAnsi="Tahoma" w:cs="Tahoma"/>
        </w:rPr>
        <w:t>para el pago total de deuda</w:t>
      </w:r>
      <w:r w:rsidR="003178BB" w:rsidRPr="00DB6789">
        <w:rPr>
          <w:rFonts w:ascii="Tahoma" w:hAnsi="Tahoma" w:cs="Tahoma"/>
        </w:rPr>
        <w:t xml:space="preserve"> de largo plazo</w:t>
      </w:r>
      <w:r w:rsidR="000826BF" w:rsidRPr="00DB6789">
        <w:rPr>
          <w:rFonts w:ascii="Tahoma" w:hAnsi="Tahoma" w:cs="Tahoma"/>
        </w:rPr>
        <w:t>;</w:t>
      </w:r>
      <w:r w:rsidR="000826BF" w:rsidRPr="00DB6789">
        <w:rPr>
          <w:rFonts w:ascii="Tahoma" w:hAnsi="Tahoma" w:cs="Tahoma"/>
          <w:b/>
        </w:rPr>
        <w:t xml:space="preserve"> </w:t>
      </w:r>
      <w:r w:rsidR="000826BF" w:rsidRPr="00DB6789">
        <w:rPr>
          <w:rFonts w:ascii="Tahoma" w:hAnsi="Tahoma" w:cs="Tahoma"/>
        </w:rPr>
        <w:t xml:space="preserve">de </w:t>
      </w:r>
      <w:r w:rsidR="007F05D8" w:rsidRPr="00DB6789">
        <w:rPr>
          <w:rFonts w:ascii="Tahoma" w:hAnsi="Tahoma" w:cs="Tahoma"/>
        </w:rPr>
        <w:t>ese monto se destinan:</w:t>
      </w:r>
    </w:p>
    <w:p w14:paraId="33096B0B" w14:textId="77777777" w:rsidR="007F05D8" w:rsidRPr="00DB6789" w:rsidRDefault="007F05D8" w:rsidP="007F05D8">
      <w:pPr>
        <w:spacing w:after="0"/>
        <w:ind w:left="709"/>
        <w:jc w:val="both"/>
        <w:rPr>
          <w:rFonts w:ascii="Tahoma" w:hAnsi="Tahoma" w:cs="Tahoma"/>
        </w:rPr>
      </w:pPr>
    </w:p>
    <w:p w14:paraId="0B5C58EB" w14:textId="0F027EAF" w:rsidR="007F05D8" w:rsidRPr="00DB6789" w:rsidRDefault="0018135C" w:rsidP="00AF2F7E">
      <w:pPr>
        <w:spacing w:after="0"/>
        <w:ind w:left="709"/>
        <w:jc w:val="both"/>
        <w:rPr>
          <w:rFonts w:ascii="Tahoma" w:hAnsi="Tahoma" w:cs="Tahoma"/>
        </w:rPr>
      </w:pPr>
      <w:r w:rsidRPr="00DB6789">
        <w:rPr>
          <w:rFonts w:ascii="Tahoma" w:hAnsi="Tahoma" w:cs="Tahoma"/>
          <w:b/>
        </w:rPr>
        <w:t>464</w:t>
      </w:r>
      <w:r w:rsidR="002F61D5" w:rsidRPr="00DB6789">
        <w:rPr>
          <w:rFonts w:ascii="Tahoma" w:hAnsi="Tahoma" w:cs="Tahoma"/>
          <w:b/>
        </w:rPr>
        <w:t xml:space="preserve"> millones </w:t>
      </w:r>
      <w:r w:rsidRPr="00DB6789">
        <w:rPr>
          <w:rFonts w:ascii="Tahoma" w:hAnsi="Tahoma" w:cs="Tahoma"/>
          <w:b/>
        </w:rPr>
        <w:t>220 mil 166</w:t>
      </w:r>
      <w:r w:rsidR="002F61D5" w:rsidRPr="00DB6789">
        <w:rPr>
          <w:rFonts w:ascii="Tahoma" w:hAnsi="Tahoma" w:cs="Tahoma"/>
          <w:b/>
        </w:rPr>
        <w:t xml:space="preserve"> pesos</w:t>
      </w:r>
      <w:r w:rsidR="000826BF" w:rsidRPr="00DB6789">
        <w:rPr>
          <w:rFonts w:ascii="Tahoma" w:hAnsi="Tahoma" w:cs="Tahoma"/>
        </w:rPr>
        <w:t xml:space="preserve">, </w:t>
      </w:r>
      <w:r w:rsidR="007F05D8" w:rsidRPr="00DB6789">
        <w:rPr>
          <w:rFonts w:ascii="Tahoma" w:hAnsi="Tahoma" w:cs="Tahoma"/>
        </w:rPr>
        <w:t>amortización de capital de largo plazo</w:t>
      </w:r>
      <w:r w:rsidR="00AF2F7E" w:rsidRPr="00DB6789">
        <w:rPr>
          <w:rFonts w:ascii="Tahoma" w:hAnsi="Tahoma" w:cs="Tahoma"/>
        </w:rPr>
        <w:t>.</w:t>
      </w:r>
    </w:p>
    <w:p w14:paraId="70CBF3A1" w14:textId="08ABB946" w:rsidR="007F05D8" w:rsidRPr="00DB6789" w:rsidRDefault="0018135C" w:rsidP="00AF2F7E">
      <w:pPr>
        <w:spacing w:after="0"/>
        <w:ind w:left="709"/>
        <w:jc w:val="both"/>
        <w:rPr>
          <w:rFonts w:ascii="Tahoma" w:hAnsi="Tahoma" w:cs="Tahoma"/>
        </w:rPr>
      </w:pPr>
      <w:r w:rsidRPr="00DB6789">
        <w:rPr>
          <w:rFonts w:ascii="Tahoma" w:hAnsi="Tahoma" w:cs="Tahoma"/>
          <w:b/>
        </w:rPr>
        <w:t>531</w:t>
      </w:r>
      <w:r w:rsidR="000826BF" w:rsidRPr="00DB6789">
        <w:rPr>
          <w:rFonts w:ascii="Tahoma" w:hAnsi="Tahoma" w:cs="Tahoma"/>
          <w:b/>
        </w:rPr>
        <w:t xml:space="preserve"> millones </w:t>
      </w:r>
      <w:r w:rsidRPr="00DB6789">
        <w:rPr>
          <w:rFonts w:ascii="Tahoma" w:hAnsi="Tahoma" w:cs="Tahoma"/>
          <w:b/>
        </w:rPr>
        <w:t>161</w:t>
      </w:r>
      <w:r w:rsidR="000826BF" w:rsidRPr="00DB6789">
        <w:rPr>
          <w:rFonts w:ascii="Tahoma" w:hAnsi="Tahoma" w:cs="Tahoma"/>
          <w:b/>
        </w:rPr>
        <w:t xml:space="preserve"> mil </w:t>
      </w:r>
      <w:r w:rsidRPr="00DB6789">
        <w:rPr>
          <w:rFonts w:ascii="Tahoma" w:hAnsi="Tahoma" w:cs="Tahoma"/>
          <w:b/>
        </w:rPr>
        <w:t>742</w:t>
      </w:r>
      <w:r w:rsidR="000826BF" w:rsidRPr="00DB6789">
        <w:rPr>
          <w:rFonts w:ascii="Tahoma" w:hAnsi="Tahoma" w:cs="Tahoma"/>
          <w:b/>
        </w:rPr>
        <w:t xml:space="preserve"> pesos</w:t>
      </w:r>
      <w:r w:rsidR="000826BF" w:rsidRPr="00DB6789">
        <w:rPr>
          <w:rFonts w:ascii="Tahoma" w:hAnsi="Tahoma" w:cs="Tahoma"/>
        </w:rPr>
        <w:t>,</w:t>
      </w:r>
      <w:r w:rsidR="000826BF" w:rsidRPr="00DB6789">
        <w:rPr>
          <w:rFonts w:ascii="Tahoma" w:hAnsi="Tahoma" w:cs="Tahoma"/>
          <w:b/>
        </w:rPr>
        <w:t xml:space="preserve"> </w:t>
      </w:r>
      <w:r w:rsidR="007F05D8" w:rsidRPr="00DB6789">
        <w:rPr>
          <w:rFonts w:ascii="Tahoma" w:hAnsi="Tahoma" w:cs="Tahoma"/>
        </w:rPr>
        <w:t>al pago de intereses de la deuda de largo plazo</w:t>
      </w:r>
      <w:r w:rsidR="00AF2F7E" w:rsidRPr="00DB6789">
        <w:rPr>
          <w:rFonts w:ascii="Tahoma" w:hAnsi="Tahoma" w:cs="Tahoma"/>
        </w:rPr>
        <w:t>.</w:t>
      </w:r>
    </w:p>
    <w:p w14:paraId="5B4E5389" w14:textId="77777777" w:rsidR="007F05D8" w:rsidRPr="00DB6789" w:rsidRDefault="000826BF" w:rsidP="00AF2F7E">
      <w:pPr>
        <w:spacing w:after="0"/>
        <w:ind w:left="709"/>
        <w:jc w:val="both"/>
        <w:rPr>
          <w:rFonts w:ascii="Tahoma" w:hAnsi="Tahoma" w:cs="Tahoma"/>
        </w:rPr>
      </w:pPr>
      <w:r w:rsidRPr="00DB6789">
        <w:rPr>
          <w:rFonts w:ascii="Tahoma" w:hAnsi="Tahoma" w:cs="Tahoma"/>
          <w:b/>
        </w:rPr>
        <w:t>2 mil pesos</w:t>
      </w:r>
      <w:r w:rsidR="002F61D5" w:rsidRPr="00DB6789">
        <w:rPr>
          <w:rFonts w:ascii="Tahoma" w:hAnsi="Tahoma" w:cs="Tahoma"/>
        </w:rPr>
        <w:t>,</w:t>
      </w:r>
      <w:r w:rsidR="002F61D5" w:rsidRPr="00DB6789">
        <w:rPr>
          <w:rFonts w:ascii="Tahoma" w:hAnsi="Tahoma" w:cs="Tahoma"/>
          <w:b/>
        </w:rPr>
        <w:t xml:space="preserve"> </w:t>
      </w:r>
      <w:r w:rsidR="007F05D8" w:rsidRPr="00DB6789">
        <w:rPr>
          <w:rFonts w:ascii="Tahoma" w:hAnsi="Tahoma" w:cs="Tahoma"/>
        </w:rPr>
        <w:t>a gastos de la deuda interna</w:t>
      </w:r>
      <w:r w:rsidR="00AF2F7E" w:rsidRPr="00DB6789">
        <w:rPr>
          <w:rFonts w:ascii="Tahoma" w:hAnsi="Tahoma" w:cs="Tahoma"/>
        </w:rPr>
        <w:t>.</w:t>
      </w:r>
    </w:p>
    <w:p w14:paraId="66E785E9" w14:textId="77777777" w:rsidR="007F05D8" w:rsidRPr="00DB6789" w:rsidRDefault="003E4702" w:rsidP="00F2696C">
      <w:pPr>
        <w:spacing w:after="0"/>
        <w:ind w:left="709"/>
        <w:jc w:val="both"/>
        <w:rPr>
          <w:rFonts w:ascii="Tahoma" w:hAnsi="Tahoma" w:cs="Tahoma"/>
        </w:rPr>
      </w:pPr>
      <w:r w:rsidRPr="00DB6789">
        <w:rPr>
          <w:rFonts w:ascii="Tahoma" w:hAnsi="Tahoma" w:cs="Tahoma"/>
          <w:b/>
        </w:rPr>
        <w:t>1</w:t>
      </w:r>
      <w:r w:rsidR="007F05D8" w:rsidRPr="00DB6789">
        <w:rPr>
          <w:rFonts w:ascii="Tahoma" w:hAnsi="Tahoma" w:cs="Tahoma"/>
          <w:b/>
        </w:rPr>
        <w:t xml:space="preserve"> mil</w:t>
      </w:r>
      <w:r w:rsidR="00167DB7" w:rsidRPr="00DB6789">
        <w:rPr>
          <w:rFonts w:ascii="Tahoma" w:hAnsi="Tahoma" w:cs="Tahoma"/>
          <w:b/>
        </w:rPr>
        <w:t>lón</w:t>
      </w:r>
      <w:r w:rsidR="007F05D8" w:rsidRPr="00DB6789">
        <w:rPr>
          <w:rFonts w:ascii="Tahoma" w:hAnsi="Tahoma" w:cs="Tahoma"/>
          <w:b/>
        </w:rPr>
        <w:t xml:space="preserve"> </w:t>
      </w:r>
      <w:r w:rsidRPr="00DB6789">
        <w:rPr>
          <w:rFonts w:ascii="Tahoma" w:hAnsi="Tahoma" w:cs="Tahoma"/>
          <w:b/>
        </w:rPr>
        <w:t>950</w:t>
      </w:r>
      <w:r w:rsidR="007F05D8" w:rsidRPr="00DB6789">
        <w:rPr>
          <w:rFonts w:ascii="Tahoma" w:hAnsi="Tahoma" w:cs="Tahoma"/>
          <w:b/>
        </w:rPr>
        <w:t xml:space="preserve"> mil pesos</w:t>
      </w:r>
      <w:r w:rsidR="00167DB7" w:rsidRPr="00DB6789">
        <w:rPr>
          <w:rFonts w:ascii="Tahoma" w:hAnsi="Tahoma" w:cs="Tahoma"/>
        </w:rPr>
        <w:t>,</w:t>
      </w:r>
      <w:r w:rsidR="007F05D8" w:rsidRPr="00DB6789">
        <w:rPr>
          <w:rFonts w:ascii="Tahoma" w:hAnsi="Tahoma" w:cs="Tahoma"/>
          <w:b/>
        </w:rPr>
        <w:t xml:space="preserve"> </w:t>
      </w:r>
      <w:r w:rsidR="000826BF" w:rsidRPr="00DB6789">
        <w:rPr>
          <w:rFonts w:ascii="Tahoma" w:hAnsi="Tahoma" w:cs="Tahoma"/>
        </w:rPr>
        <w:t>al costo por coberturas de la Deuda contratada con la banca de desarrollo y con la banca privada.</w:t>
      </w:r>
    </w:p>
    <w:p w14:paraId="7619DDAE" w14:textId="77777777" w:rsidR="003178BB" w:rsidRPr="00DB6789" w:rsidRDefault="003178BB" w:rsidP="00BD54F9">
      <w:pPr>
        <w:spacing w:after="0"/>
        <w:jc w:val="both"/>
        <w:rPr>
          <w:rFonts w:ascii="Tahoma" w:hAnsi="Tahoma" w:cs="Tahoma"/>
        </w:rPr>
      </w:pPr>
    </w:p>
    <w:bookmarkStart w:id="8" w:name="_MON_1794348353"/>
    <w:bookmarkEnd w:id="8"/>
    <w:p w14:paraId="595A519F" w14:textId="3D0E3655" w:rsidR="000826BF" w:rsidRPr="00DB6789" w:rsidRDefault="00253B93" w:rsidP="000826BF">
      <w:pPr>
        <w:ind w:left="709"/>
        <w:jc w:val="center"/>
        <w:rPr>
          <w:rFonts w:ascii="Tahoma" w:hAnsi="Tahoma" w:cs="Tahoma"/>
        </w:rPr>
      </w:pPr>
      <w:r w:rsidRPr="00DB6789">
        <w:rPr>
          <w:noProof/>
        </w:rPr>
        <w:object w:dxaOrig="12771" w:dyaOrig="2951" w14:anchorId="4FECBC41">
          <v:shape id="_x0000_i1057" type="#_x0000_t75" style="width:441.2pt;height:102.05pt" o:ole="">
            <v:imagedata r:id="rId93" o:title=""/>
          </v:shape>
          <o:OLEObject Type="Embed" ProgID="Excel.Sheet.12" ShapeID="_x0000_i1057" DrawAspect="Content" ObjectID="_1794405518" r:id="rId94"/>
        </w:object>
      </w:r>
    </w:p>
    <w:p w14:paraId="78FA32E0" w14:textId="77777777" w:rsidR="000826BF" w:rsidRPr="00DB6789" w:rsidRDefault="000826BF" w:rsidP="000826BF">
      <w:pPr>
        <w:ind w:left="709"/>
        <w:jc w:val="both"/>
        <w:rPr>
          <w:rFonts w:ascii="Tahoma" w:hAnsi="Tahoma" w:cs="Tahoma"/>
        </w:rPr>
      </w:pPr>
      <w:r w:rsidRPr="00DB6789">
        <w:rPr>
          <w:rFonts w:ascii="Tahoma" w:hAnsi="Tahoma" w:cs="Tahoma"/>
        </w:rPr>
        <w:t xml:space="preserve">La composición de </w:t>
      </w:r>
      <w:r w:rsidR="003178BB" w:rsidRPr="00DB6789">
        <w:rPr>
          <w:rFonts w:ascii="Tahoma" w:hAnsi="Tahoma" w:cs="Tahoma"/>
        </w:rPr>
        <w:t xml:space="preserve">estas </w:t>
      </w:r>
      <w:r w:rsidRPr="00DB6789">
        <w:rPr>
          <w:rFonts w:ascii="Tahoma" w:hAnsi="Tahoma" w:cs="Tahoma"/>
        </w:rPr>
        <w:t>asignaci</w:t>
      </w:r>
      <w:r w:rsidR="003178BB" w:rsidRPr="00DB6789">
        <w:rPr>
          <w:rFonts w:ascii="Tahoma" w:hAnsi="Tahoma" w:cs="Tahoma"/>
        </w:rPr>
        <w:t>o</w:t>
      </w:r>
      <w:r w:rsidRPr="00DB6789">
        <w:rPr>
          <w:rFonts w:ascii="Tahoma" w:hAnsi="Tahoma" w:cs="Tahoma"/>
        </w:rPr>
        <w:t>n</w:t>
      </w:r>
      <w:r w:rsidR="003178BB" w:rsidRPr="00DB6789">
        <w:rPr>
          <w:rFonts w:ascii="Tahoma" w:hAnsi="Tahoma" w:cs="Tahoma"/>
        </w:rPr>
        <w:t>es</w:t>
      </w:r>
      <w:r w:rsidRPr="00DB6789">
        <w:rPr>
          <w:rFonts w:ascii="Tahoma" w:hAnsi="Tahoma" w:cs="Tahoma"/>
        </w:rPr>
        <w:t xml:space="preserve"> será ejercida de conformidad a lo dispuesto en los Tomos I y II del presente Decreto.</w:t>
      </w:r>
    </w:p>
    <w:p w14:paraId="63DB2683" w14:textId="24BF363A" w:rsidR="000826BF" w:rsidRPr="00DB6789" w:rsidRDefault="00F2696C" w:rsidP="00961D1C">
      <w:pPr>
        <w:ind w:left="709"/>
        <w:jc w:val="both"/>
        <w:rPr>
          <w:rFonts w:ascii="Tahoma" w:hAnsi="Tahoma" w:cs="Tahoma"/>
        </w:rPr>
      </w:pPr>
      <w:r w:rsidRPr="00DB6789">
        <w:rPr>
          <w:rFonts w:ascii="Tahoma" w:hAnsi="Tahoma" w:cs="Tahoma"/>
          <w:color w:val="000000"/>
        </w:rPr>
        <w:t>En el Tomo I del presente Decreto se encuentra el Informe de Obligaciones de la Deuda que presenta los saldos de la deuda inscrita en el Registro Público Único de Financiamientos y Obligaciones de Entidades Federativas y Municipios al 30 de septiembre de 202</w:t>
      </w:r>
      <w:r w:rsidR="003173C5" w:rsidRPr="00DB6789">
        <w:rPr>
          <w:rFonts w:ascii="Tahoma" w:hAnsi="Tahoma" w:cs="Tahoma"/>
          <w:color w:val="000000"/>
        </w:rPr>
        <w:t>4</w:t>
      </w:r>
      <w:r w:rsidRPr="00DB6789">
        <w:rPr>
          <w:rFonts w:ascii="Tahoma" w:hAnsi="Tahoma" w:cs="Tahoma"/>
          <w:color w:val="000000"/>
        </w:rPr>
        <w:t xml:space="preserve">, de acuerdo a lo establecido por la Ley de Disciplina Financiera de las Entidades Federativas y los </w:t>
      </w:r>
    </w:p>
    <w:p w14:paraId="559563C2" w14:textId="77777777" w:rsidR="000826BF" w:rsidRPr="00DB6789" w:rsidRDefault="000826BF" w:rsidP="000826BF">
      <w:pPr>
        <w:spacing w:after="0"/>
        <w:ind w:left="709"/>
        <w:jc w:val="center"/>
        <w:rPr>
          <w:rFonts w:ascii="Tahoma" w:hAnsi="Tahoma" w:cs="Tahoma"/>
          <w:b/>
          <w:sz w:val="24"/>
          <w:szCs w:val="24"/>
        </w:rPr>
      </w:pPr>
      <w:r w:rsidRPr="00DB6789">
        <w:rPr>
          <w:rFonts w:ascii="Tahoma" w:hAnsi="Tahoma" w:cs="Tahoma"/>
          <w:b/>
          <w:sz w:val="24"/>
          <w:szCs w:val="24"/>
        </w:rPr>
        <w:t>CAPÍTULO VIII</w:t>
      </w:r>
    </w:p>
    <w:p w14:paraId="5F20FBAA" w14:textId="77777777" w:rsidR="000826BF" w:rsidRPr="00DB6789" w:rsidRDefault="000826BF" w:rsidP="000826BF">
      <w:pPr>
        <w:spacing w:after="0"/>
        <w:ind w:left="709"/>
        <w:jc w:val="center"/>
        <w:rPr>
          <w:rFonts w:ascii="Tahoma" w:hAnsi="Tahoma" w:cs="Tahoma"/>
          <w:b/>
          <w:sz w:val="24"/>
          <w:szCs w:val="24"/>
        </w:rPr>
      </w:pPr>
      <w:r w:rsidRPr="00DB6789">
        <w:rPr>
          <w:rFonts w:ascii="Tahoma" w:hAnsi="Tahoma" w:cs="Tahoma"/>
          <w:b/>
          <w:sz w:val="24"/>
          <w:szCs w:val="24"/>
        </w:rPr>
        <w:lastRenderedPageBreak/>
        <w:t>DE LA DISCIPLINA PRESUPUESTARIA EN EL EJERCICIO DEL GASTO PÚBLICO</w:t>
      </w:r>
    </w:p>
    <w:p w14:paraId="0F63A212" w14:textId="77777777" w:rsidR="000826BF" w:rsidRPr="00DB6789" w:rsidRDefault="000826BF" w:rsidP="000826BF">
      <w:pPr>
        <w:spacing w:after="0"/>
        <w:ind w:left="709"/>
        <w:jc w:val="center"/>
        <w:rPr>
          <w:rFonts w:ascii="Tahoma" w:hAnsi="Tahoma" w:cs="Tahoma"/>
          <w:b/>
          <w:sz w:val="24"/>
          <w:szCs w:val="24"/>
        </w:rPr>
      </w:pPr>
    </w:p>
    <w:p w14:paraId="7C4D42EF" w14:textId="0B7D87BD" w:rsidR="00F2696C" w:rsidRPr="00DB6789" w:rsidRDefault="00664ACA" w:rsidP="00F2696C">
      <w:pPr>
        <w:ind w:left="709"/>
        <w:jc w:val="both"/>
        <w:rPr>
          <w:rFonts w:ascii="Tahoma" w:hAnsi="Tahoma" w:cs="Tahoma"/>
        </w:rPr>
      </w:pPr>
      <w:r w:rsidRPr="00DB6789">
        <w:rPr>
          <w:rFonts w:ascii="Tahoma" w:hAnsi="Tahoma" w:cs="Tahoma"/>
          <w:b/>
        </w:rPr>
        <w:t>Artículo 49</w:t>
      </w:r>
      <w:r w:rsidR="000826BF" w:rsidRPr="00DB6789">
        <w:rPr>
          <w:rFonts w:ascii="Tahoma" w:hAnsi="Tahoma" w:cs="Tahoma"/>
          <w:b/>
        </w:rPr>
        <w:t>.</w:t>
      </w:r>
      <w:r w:rsidR="000826BF" w:rsidRPr="00DB6789">
        <w:rPr>
          <w:rFonts w:ascii="Tahoma" w:hAnsi="Tahoma" w:cs="Tahoma"/>
        </w:rPr>
        <w:t xml:space="preserve"> Los Ejecutores de Gasto, a través de sus titulares, deberán sujetarse a los montos aprobados en el Presupuesto General de Egresos del Estado</w:t>
      </w:r>
      <w:r w:rsidR="00753E95" w:rsidRPr="00DB6789">
        <w:rPr>
          <w:rFonts w:ascii="Tahoma" w:hAnsi="Tahoma" w:cs="Tahoma"/>
        </w:rPr>
        <w:t xml:space="preserve"> Tabasco para el Ejercicio Fiscal 2025</w:t>
      </w:r>
      <w:r w:rsidR="000826BF" w:rsidRPr="00DB6789">
        <w:rPr>
          <w:rFonts w:ascii="Tahoma" w:hAnsi="Tahoma" w:cs="Tahoma"/>
        </w:rPr>
        <w:t>, administrándolos y ejerciéndolos en apego a las disposiciones legales y procedimientos aplicables en cada concepto de gasto, asignarlos a los fines y resultados para los que fueron autorizados, siendo responsables de que se alcancen con oportunidad y eficiencia las metas y resultados establecidos en sus proyectos y programas.</w:t>
      </w:r>
      <w:r w:rsidR="00F2696C" w:rsidRPr="00DB6789">
        <w:rPr>
          <w:rFonts w:ascii="Tahoma" w:hAnsi="Tahoma" w:cs="Tahoma"/>
        </w:rPr>
        <w:t xml:space="preserve"> Los Ejecutores de Gasto, a través de sus titulares, deberán sujetarse a los montos aprobados en el Presupuesto General de Egresos del Estado, en cuanto a su administración y ejercicio en apego a las disposiciones legales y procedimientos aplicables en cada concepto de gasto, destinando a los fines y resultados para los que fueron autorizados, siendo además responsables de que se alcancen con oportunidad y eficiencia las metas y resultados establecidos en sus proyectos y programas.</w:t>
      </w:r>
    </w:p>
    <w:p w14:paraId="3B0DC615" w14:textId="5B89853C" w:rsidR="000826BF" w:rsidRPr="00DB6789" w:rsidRDefault="00664ACA" w:rsidP="000826BF">
      <w:pPr>
        <w:ind w:left="709"/>
        <w:jc w:val="both"/>
        <w:rPr>
          <w:rFonts w:ascii="Tahoma" w:hAnsi="Tahoma" w:cs="Tahoma"/>
        </w:rPr>
      </w:pPr>
      <w:r w:rsidRPr="00DB6789">
        <w:rPr>
          <w:rFonts w:ascii="Tahoma" w:hAnsi="Tahoma" w:cs="Tahoma"/>
          <w:b/>
        </w:rPr>
        <w:t>Artículo 50</w:t>
      </w:r>
      <w:r w:rsidR="000826BF" w:rsidRPr="00DB6789">
        <w:rPr>
          <w:rFonts w:ascii="Tahoma" w:hAnsi="Tahoma" w:cs="Tahoma"/>
          <w:b/>
        </w:rPr>
        <w:t>.</w:t>
      </w:r>
      <w:r w:rsidR="000826BF" w:rsidRPr="00DB6789">
        <w:rPr>
          <w:rFonts w:ascii="Tahoma" w:hAnsi="Tahoma" w:cs="Tahoma"/>
        </w:rPr>
        <w:t xml:space="preserve"> Con base </w:t>
      </w:r>
      <w:r w:rsidR="00214E43" w:rsidRPr="00DB6789">
        <w:rPr>
          <w:rFonts w:ascii="Tahoma" w:hAnsi="Tahoma" w:cs="Tahoma"/>
        </w:rPr>
        <w:t>en</w:t>
      </w:r>
      <w:r w:rsidR="000826BF" w:rsidRPr="00DB6789">
        <w:rPr>
          <w:rFonts w:ascii="Tahoma" w:hAnsi="Tahoma" w:cs="Tahoma"/>
        </w:rPr>
        <w:t xml:space="preserve"> la disciplina presupuestaria y los criterios de responsabilidad hacendaria, en caso de existir ahorros presupuestarios se podrán realizar erogaciones con cargo a las mismas para el pago de pasivos circulantes y otras erogaciones.</w:t>
      </w:r>
    </w:p>
    <w:p w14:paraId="1A74E5D4" w14:textId="4307B203" w:rsidR="000826BF" w:rsidRPr="00DB6789" w:rsidRDefault="00664ACA" w:rsidP="000826BF">
      <w:pPr>
        <w:ind w:left="709"/>
        <w:jc w:val="both"/>
        <w:rPr>
          <w:rFonts w:ascii="Tahoma" w:hAnsi="Tahoma" w:cs="Tahoma"/>
        </w:rPr>
      </w:pPr>
      <w:r w:rsidRPr="00DB6789">
        <w:rPr>
          <w:rFonts w:ascii="Tahoma" w:hAnsi="Tahoma" w:cs="Tahoma"/>
          <w:b/>
        </w:rPr>
        <w:t>Artículo 51</w:t>
      </w:r>
      <w:r w:rsidR="000826BF" w:rsidRPr="00DB6789">
        <w:rPr>
          <w:rFonts w:ascii="Tahoma" w:hAnsi="Tahoma" w:cs="Tahoma"/>
          <w:b/>
        </w:rPr>
        <w:t>.</w:t>
      </w:r>
      <w:r w:rsidR="000826BF" w:rsidRPr="00DB6789">
        <w:rPr>
          <w:rFonts w:ascii="Tahoma" w:hAnsi="Tahoma" w:cs="Tahoma"/>
        </w:rPr>
        <w:t xml:space="preserve"> El Poder Ejecutivo Estatal, por conducto de la Secretaría de </w:t>
      </w:r>
      <w:r w:rsidR="003173C5" w:rsidRPr="00DB6789">
        <w:rPr>
          <w:rFonts w:ascii="Tahoma" w:hAnsi="Tahoma" w:cs="Tahoma"/>
        </w:rPr>
        <w:t xml:space="preserve">Administración y </w:t>
      </w:r>
      <w:r w:rsidR="000826BF" w:rsidRPr="00DB6789">
        <w:rPr>
          <w:rFonts w:ascii="Tahoma" w:hAnsi="Tahoma" w:cs="Tahoma"/>
        </w:rPr>
        <w:t>Finanzas, efectuará las reducciones a los montos de los proyectos aprobados a las dependencias, órganos desconcentrados, organismos descentralizados y empresas de participación estatal mayoritaria, cuando se presenten contingencias que repercutan en una disminución de los ingresos presupuestados.</w:t>
      </w:r>
    </w:p>
    <w:p w14:paraId="11A1B376" w14:textId="77777777" w:rsidR="000826BF" w:rsidRPr="00DB6789" w:rsidRDefault="000826BF" w:rsidP="000826BF">
      <w:pPr>
        <w:ind w:left="709"/>
        <w:jc w:val="both"/>
        <w:rPr>
          <w:rFonts w:ascii="Tahoma" w:hAnsi="Tahoma" w:cs="Tahoma"/>
        </w:rPr>
      </w:pPr>
      <w:r w:rsidRPr="00DB6789">
        <w:rPr>
          <w:rFonts w:ascii="Tahoma" w:hAnsi="Tahoma" w:cs="Tahoma"/>
        </w:rPr>
        <w:t xml:space="preserve">Para lo anterior deberán tomarse en cuenta las circunstancias económicas y sociales que prevalezcan en el Estado, las prioridades de desarrollo establecidas en el sistema </w:t>
      </w:r>
      <w:r w:rsidR="007B2509" w:rsidRPr="00DB6789">
        <w:rPr>
          <w:rFonts w:ascii="Tahoma" w:hAnsi="Tahoma" w:cs="Tahoma"/>
        </w:rPr>
        <w:t>de planeación</w:t>
      </w:r>
      <w:r w:rsidRPr="00DB6789">
        <w:rPr>
          <w:rFonts w:ascii="Tahoma" w:hAnsi="Tahoma" w:cs="Tahoma"/>
        </w:rPr>
        <w:t xml:space="preserve"> y los alcances de los conceptos de gasto.</w:t>
      </w:r>
    </w:p>
    <w:p w14:paraId="036E6740" w14:textId="3A7579EB" w:rsidR="000826BF" w:rsidRPr="00DB6789" w:rsidRDefault="000826BF" w:rsidP="000826BF">
      <w:pPr>
        <w:ind w:left="709"/>
        <w:jc w:val="both"/>
        <w:rPr>
          <w:rFonts w:ascii="Tahoma" w:hAnsi="Tahoma" w:cs="Tahoma"/>
        </w:rPr>
      </w:pPr>
      <w:r w:rsidRPr="00DB6789">
        <w:rPr>
          <w:rFonts w:ascii="Tahoma" w:hAnsi="Tahoma" w:cs="Tahoma"/>
        </w:rPr>
        <w:t>Los ajustes y reducciones que efectúe el Ejecutivo Estatal en observancia de lo anterior</w:t>
      </w:r>
      <w:r w:rsidR="00415226" w:rsidRPr="00DB6789">
        <w:rPr>
          <w:rFonts w:ascii="Tahoma" w:hAnsi="Tahoma" w:cs="Tahoma"/>
        </w:rPr>
        <w:t>,</w:t>
      </w:r>
      <w:r w:rsidRPr="00DB6789">
        <w:rPr>
          <w:rFonts w:ascii="Tahoma" w:hAnsi="Tahoma" w:cs="Tahoma"/>
        </w:rPr>
        <w:t xml:space="preserve"> deberán realizarse sin afectar los proyectos prioritarios del gasto social y, en general, los proyectos estratégicos, optando preferentemente por reducciones al gasto corriente </w:t>
      </w:r>
      <w:r w:rsidR="007B2509" w:rsidRPr="00DB6789">
        <w:rPr>
          <w:rFonts w:ascii="Tahoma" w:hAnsi="Tahoma" w:cs="Tahoma"/>
        </w:rPr>
        <w:t>y aplicando</w:t>
      </w:r>
      <w:r w:rsidRPr="00DB6789">
        <w:rPr>
          <w:rFonts w:ascii="Tahoma" w:hAnsi="Tahoma" w:cs="Tahoma"/>
        </w:rPr>
        <w:t xml:space="preserve"> programas de austeridad presupuestaria.</w:t>
      </w:r>
    </w:p>
    <w:p w14:paraId="3D7BAA43" w14:textId="77777777" w:rsidR="000826BF" w:rsidRPr="00DB6789" w:rsidRDefault="000826BF" w:rsidP="000826BF">
      <w:pPr>
        <w:ind w:left="709"/>
        <w:jc w:val="both"/>
        <w:rPr>
          <w:rFonts w:ascii="Tahoma" w:hAnsi="Tahoma" w:cs="Tahoma"/>
        </w:rPr>
      </w:pPr>
      <w:r w:rsidRPr="00DB6789">
        <w:rPr>
          <w:rFonts w:ascii="Tahoma" w:hAnsi="Tahoma" w:cs="Tahoma"/>
        </w:rPr>
        <w:t>En el caso que durante el ejercicio fiscal disminuyan los ingresos previstos en la Ley de Ingresos, a efecto de cumplir el principio de sostenibilidad del balance presupuestario, se deberán aplicar ajustes al Presupuesto de Egresos, de conformidad con lo establecido en la Ley de Disciplina Financiera de las Entidades Federativas y los Municipios, así como la  Ley de Presupuesto y Responsabilidad Hacendaria del Estado de Tabasco y sus Municipios, informando a la Comisión de Hacienda y Finanzas del Honorable Congreso del Estado en los términos de las leyes aplicables.</w:t>
      </w:r>
    </w:p>
    <w:p w14:paraId="4C3FA607" w14:textId="0703CBA7" w:rsidR="000826BF" w:rsidRPr="00DB6789" w:rsidRDefault="001604B4" w:rsidP="000826BF">
      <w:pPr>
        <w:ind w:left="709"/>
        <w:jc w:val="both"/>
        <w:rPr>
          <w:rFonts w:ascii="Tahoma" w:hAnsi="Tahoma" w:cs="Tahoma"/>
        </w:rPr>
      </w:pPr>
      <w:r w:rsidRPr="00DB6789">
        <w:rPr>
          <w:rFonts w:ascii="Tahoma" w:hAnsi="Tahoma" w:cs="Tahoma"/>
          <w:b/>
        </w:rPr>
        <w:lastRenderedPageBreak/>
        <w:t>Artículo 5</w:t>
      </w:r>
      <w:r w:rsidR="00664ACA" w:rsidRPr="00DB6789">
        <w:rPr>
          <w:rFonts w:ascii="Tahoma" w:hAnsi="Tahoma" w:cs="Tahoma"/>
          <w:b/>
        </w:rPr>
        <w:t>2</w:t>
      </w:r>
      <w:r w:rsidR="000826BF" w:rsidRPr="00DB6789">
        <w:rPr>
          <w:rFonts w:ascii="Tahoma" w:hAnsi="Tahoma" w:cs="Tahoma"/>
          <w:b/>
        </w:rPr>
        <w:t>.</w:t>
      </w:r>
      <w:r w:rsidR="000826BF" w:rsidRPr="00DB6789">
        <w:rPr>
          <w:rFonts w:ascii="Tahoma" w:hAnsi="Tahoma" w:cs="Tahoma"/>
        </w:rPr>
        <w:t xml:space="preserve"> Los Poderes en el ejercicio de sus presupuestos, al igual que las dependencias y entidades, se sujetarán estrictamente a los calendarios de presupuestos autorizados en los términos de las disposiciones aplicables.</w:t>
      </w:r>
    </w:p>
    <w:p w14:paraId="40D144A4" w14:textId="0327E1FC" w:rsidR="000826BF" w:rsidRPr="00DB6789" w:rsidRDefault="000826BF" w:rsidP="000826BF">
      <w:pPr>
        <w:ind w:left="709"/>
        <w:jc w:val="both"/>
        <w:rPr>
          <w:rFonts w:ascii="Tahoma" w:hAnsi="Tahoma" w:cs="Tahoma"/>
        </w:rPr>
      </w:pPr>
      <w:r w:rsidRPr="00DB6789">
        <w:rPr>
          <w:rFonts w:ascii="Tahoma" w:hAnsi="Tahoma" w:cs="Tahoma"/>
        </w:rPr>
        <w:t>La Secretaría de</w:t>
      </w:r>
      <w:r w:rsidR="00C05F7E" w:rsidRPr="00DB6789">
        <w:rPr>
          <w:rFonts w:ascii="Tahoma" w:hAnsi="Tahoma" w:cs="Tahoma"/>
        </w:rPr>
        <w:t xml:space="preserve"> Administración y</w:t>
      </w:r>
      <w:r w:rsidRPr="00DB6789">
        <w:rPr>
          <w:rFonts w:ascii="Tahoma" w:hAnsi="Tahoma" w:cs="Tahoma"/>
        </w:rPr>
        <w:t xml:space="preserve"> Finanzas reportará a la Comisión de Hacienda y Finanzas del Honorable Congreso del Estado, en los informes trimestrales a que se refiere el artículo 60 del presente Presupuesto, los saldos del ejercicio presupuestario.</w:t>
      </w:r>
    </w:p>
    <w:p w14:paraId="37432936" w14:textId="7915904F" w:rsidR="000826BF" w:rsidRPr="00DB6789" w:rsidRDefault="000826BF" w:rsidP="000826BF">
      <w:pPr>
        <w:ind w:left="709"/>
        <w:jc w:val="both"/>
        <w:rPr>
          <w:rFonts w:ascii="Tahoma" w:hAnsi="Tahoma" w:cs="Tahoma"/>
        </w:rPr>
      </w:pPr>
      <w:r w:rsidRPr="00DB6789">
        <w:rPr>
          <w:rFonts w:ascii="Tahoma" w:hAnsi="Tahoma" w:cs="Tahoma"/>
        </w:rPr>
        <w:t xml:space="preserve">En lo que respecta a los subejercicios de los presupuestos de las dependencias y entidades que resulten, deberán subsanarse en un plazo máximo de 45 días naturales. En caso contrario, la </w:t>
      </w:r>
      <w:r w:rsidR="00C05F7E" w:rsidRPr="00DB6789">
        <w:rPr>
          <w:rFonts w:ascii="Tahoma" w:hAnsi="Tahoma" w:cs="Tahoma"/>
        </w:rPr>
        <w:t xml:space="preserve">Secretaría de Administración y Finanzas </w:t>
      </w:r>
      <w:r w:rsidRPr="00DB6789">
        <w:rPr>
          <w:rFonts w:ascii="Tahoma" w:hAnsi="Tahoma" w:cs="Tahoma"/>
        </w:rPr>
        <w:t>podrá reasignar dichos recursos a los programas de desarrollo social y de inversión en infraestructura aprobados en el presente presupuesto. La Secretaría estará obligada a reportar al respecto en los informes trimestrales.</w:t>
      </w:r>
    </w:p>
    <w:p w14:paraId="2690CA18" w14:textId="0C8B47E2" w:rsidR="000826BF" w:rsidRPr="00DB6789" w:rsidRDefault="001604B4" w:rsidP="000826BF">
      <w:pPr>
        <w:ind w:left="709"/>
        <w:jc w:val="both"/>
        <w:rPr>
          <w:rFonts w:ascii="Tahoma" w:hAnsi="Tahoma" w:cs="Tahoma"/>
        </w:rPr>
      </w:pPr>
      <w:r w:rsidRPr="00DB6789">
        <w:rPr>
          <w:rFonts w:ascii="Tahoma" w:hAnsi="Tahoma" w:cs="Tahoma"/>
          <w:b/>
        </w:rPr>
        <w:t>Artículo 5</w:t>
      </w:r>
      <w:r w:rsidR="00664ACA" w:rsidRPr="00DB6789">
        <w:rPr>
          <w:rFonts w:ascii="Tahoma" w:hAnsi="Tahoma" w:cs="Tahoma"/>
          <w:b/>
        </w:rPr>
        <w:t>3</w:t>
      </w:r>
      <w:r w:rsidR="000826BF" w:rsidRPr="00DB6789">
        <w:rPr>
          <w:rFonts w:ascii="Tahoma" w:hAnsi="Tahoma" w:cs="Tahoma"/>
          <w:b/>
        </w:rPr>
        <w:t xml:space="preserve">. </w:t>
      </w:r>
      <w:r w:rsidR="000826BF" w:rsidRPr="00DB6789">
        <w:rPr>
          <w:rFonts w:ascii="Tahoma" w:hAnsi="Tahoma" w:cs="Tahoma"/>
        </w:rPr>
        <w:t xml:space="preserve">La liberación de los recursos a las dependencias, órganos desconcentrados, organismos descentralizados y empresas de participación estatal mayoritaria será autorizada por la </w:t>
      </w:r>
      <w:r w:rsidR="00C05F7E" w:rsidRPr="00DB6789">
        <w:rPr>
          <w:rFonts w:ascii="Tahoma" w:hAnsi="Tahoma" w:cs="Tahoma"/>
        </w:rPr>
        <w:t>Secretaría de Administración y Finanzas</w:t>
      </w:r>
      <w:r w:rsidR="000826BF" w:rsidRPr="00DB6789">
        <w:rPr>
          <w:rFonts w:ascii="Tahoma" w:hAnsi="Tahoma" w:cs="Tahoma"/>
        </w:rPr>
        <w:t>, de acuerdo con los programas aprobados en este Presupuesto y con el flujo resultante de la aplicación de la Ley de Ingresos.</w:t>
      </w:r>
    </w:p>
    <w:p w14:paraId="1BA5CD84" w14:textId="749F7764" w:rsidR="000826BF" w:rsidRPr="00DB6789" w:rsidRDefault="000826BF" w:rsidP="000826BF">
      <w:pPr>
        <w:ind w:left="709"/>
        <w:jc w:val="both"/>
        <w:rPr>
          <w:rFonts w:ascii="Tahoma" w:hAnsi="Tahoma" w:cs="Tahoma"/>
        </w:rPr>
      </w:pPr>
      <w:r w:rsidRPr="00DB6789">
        <w:rPr>
          <w:rFonts w:ascii="Tahoma" w:hAnsi="Tahoma" w:cs="Tahoma"/>
        </w:rPr>
        <w:t xml:space="preserve">Todas las cantidades que se recauden por cualquiera de las dependencias y órganos desconcentrados de la administración pública centralizada deberán ser concentradas en </w:t>
      </w:r>
      <w:r w:rsidR="007B2509" w:rsidRPr="00DB6789">
        <w:rPr>
          <w:rFonts w:ascii="Tahoma" w:hAnsi="Tahoma" w:cs="Tahoma"/>
        </w:rPr>
        <w:t xml:space="preserve">la </w:t>
      </w:r>
      <w:r w:rsidR="00C05F7E" w:rsidRPr="00DB6789">
        <w:rPr>
          <w:rFonts w:ascii="Tahoma" w:hAnsi="Tahoma" w:cs="Tahoma"/>
        </w:rPr>
        <w:t>Secretaría de Administración y Finanzas</w:t>
      </w:r>
      <w:r w:rsidRPr="00DB6789">
        <w:rPr>
          <w:rFonts w:ascii="Tahoma" w:hAnsi="Tahoma" w:cs="Tahoma"/>
        </w:rPr>
        <w:t xml:space="preserve">, en los términos señalados en la </w:t>
      </w:r>
      <w:r w:rsidR="00415226" w:rsidRPr="00DB6789">
        <w:rPr>
          <w:rFonts w:ascii="Tahoma" w:hAnsi="Tahoma" w:cs="Tahoma"/>
        </w:rPr>
        <w:t>Ley de Ingresos del Estado de Tabasco para el Ejercicio Fiscal 2025</w:t>
      </w:r>
      <w:r w:rsidRPr="00DB6789">
        <w:rPr>
          <w:rFonts w:ascii="Tahoma" w:hAnsi="Tahoma" w:cs="Tahoma"/>
        </w:rPr>
        <w:t xml:space="preserve">, salvo los casos que expresamente determinen las disposiciones aplicables. El incumplimiento de esta disposición será </w:t>
      </w:r>
      <w:r w:rsidR="007B2509" w:rsidRPr="00DB6789">
        <w:rPr>
          <w:rFonts w:ascii="Tahoma" w:hAnsi="Tahoma" w:cs="Tahoma"/>
        </w:rPr>
        <w:t>informado</w:t>
      </w:r>
      <w:r w:rsidRPr="00DB6789">
        <w:rPr>
          <w:rFonts w:ascii="Tahoma" w:hAnsi="Tahoma" w:cs="Tahoma"/>
        </w:rPr>
        <w:t xml:space="preserve"> a la Secretaría de la Función Pública por la Subsecretaría de Ingresos de la </w:t>
      </w:r>
      <w:r w:rsidR="00C05F7E" w:rsidRPr="00DB6789">
        <w:rPr>
          <w:rFonts w:ascii="Tahoma" w:hAnsi="Tahoma" w:cs="Tahoma"/>
        </w:rPr>
        <w:t xml:space="preserve">Secretaría de Administración y Finanzas </w:t>
      </w:r>
      <w:r w:rsidRPr="00DB6789">
        <w:rPr>
          <w:rFonts w:ascii="Tahoma" w:hAnsi="Tahoma" w:cs="Tahoma"/>
        </w:rPr>
        <w:t>para que proceda en los términos de la Ley General de Responsabilidades Administrativas y demás normatividad aplicable.</w:t>
      </w:r>
    </w:p>
    <w:p w14:paraId="42CA0FC7" w14:textId="2B42F6B7" w:rsidR="00697FE0" w:rsidRPr="00DB6789" w:rsidRDefault="000826BF" w:rsidP="00111B38">
      <w:pPr>
        <w:ind w:left="709"/>
        <w:jc w:val="both"/>
        <w:rPr>
          <w:rFonts w:ascii="Tahoma" w:hAnsi="Tahoma" w:cs="Tahoma"/>
        </w:rPr>
      </w:pPr>
      <w:r w:rsidRPr="00DB6789">
        <w:rPr>
          <w:rFonts w:ascii="Tahoma" w:hAnsi="Tahoma" w:cs="Tahoma"/>
        </w:rPr>
        <w:t xml:space="preserve">Las dependencias y órganos desconcentrados solo podrán hacer uso de los recursos cuando se encuentren considerados en el Presupuesto; de lo contrario se sujetarán a lo dispuesto en la Ley de Ingresos del Estado </w:t>
      </w:r>
      <w:r w:rsidR="00415226" w:rsidRPr="00DB6789">
        <w:rPr>
          <w:rFonts w:ascii="Tahoma" w:hAnsi="Tahoma" w:cs="Tahoma"/>
        </w:rPr>
        <w:t xml:space="preserve">de Tabasco </w:t>
      </w:r>
      <w:r w:rsidRPr="00DB6789">
        <w:rPr>
          <w:rFonts w:ascii="Tahoma" w:hAnsi="Tahoma" w:cs="Tahoma"/>
        </w:rPr>
        <w:t>para el Ejercicio Fiscal 202</w:t>
      </w:r>
      <w:r w:rsidR="00C05F7E" w:rsidRPr="00DB6789">
        <w:rPr>
          <w:rFonts w:ascii="Tahoma" w:hAnsi="Tahoma" w:cs="Tahoma"/>
        </w:rPr>
        <w:t>5</w:t>
      </w:r>
      <w:r w:rsidRPr="00DB6789">
        <w:rPr>
          <w:rFonts w:ascii="Tahoma" w:hAnsi="Tahoma" w:cs="Tahoma"/>
        </w:rPr>
        <w:t>.</w:t>
      </w:r>
    </w:p>
    <w:p w14:paraId="5CCC226D" w14:textId="07A264FD" w:rsidR="00697FE0" w:rsidRPr="00DB6789" w:rsidRDefault="00664ACA" w:rsidP="000826BF">
      <w:pPr>
        <w:ind w:left="709"/>
        <w:jc w:val="both"/>
        <w:rPr>
          <w:rFonts w:ascii="Tahoma" w:hAnsi="Tahoma" w:cs="Tahoma"/>
          <w:b/>
        </w:rPr>
      </w:pPr>
      <w:r w:rsidRPr="00DB6789">
        <w:rPr>
          <w:rFonts w:ascii="Tahoma" w:hAnsi="Tahoma" w:cs="Tahoma"/>
          <w:b/>
        </w:rPr>
        <w:t>Artículo 54</w:t>
      </w:r>
      <w:r w:rsidR="00697FE0" w:rsidRPr="00DB6789">
        <w:rPr>
          <w:rFonts w:ascii="Tahoma" w:hAnsi="Tahoma" w:cs="Tahoma"/>
          <w:b/>
        </w:rPr>
        <w:t xml:space="preserve">. </w:t>
      </w:r>
      <w:r w:rsidR="00697FE0" w:rsidRPr="00DB6789">
        <w:rPr>
          <w:rFonts w:ascii="Tahoma" w:hAnsi="Tahoma" w:cs="Tahoma"/>
        </w:rPr>
        <w:t xml:space="preserve">Los tabuladores de sueldos y </w:t>
      </w:r>
      <w:r w:rsidR="00111B38" w:rsidRPr="00DB6789">
        <w:rPr>
          <w:rFonts w:ascii="Tahoma" w:hAnsi="Tahoma" w:cs="Tahoma"/>
        </w:rPr>
        <w:t>s</w:t>
      </w:r>
      <w:r w:rsidR="00697FE0" w:rsidRPr="00DB6789">
        <w:rPr>
          <w:rFonts w:ascii="Tahoma" w:hAnsi="Tahoma" w:cs="Tahoma"/>
        </w:rPr>
        <w:t xml:space="preserve">alarios del poder ejecutivo estarán regulados por </w:t>
      </w:r>
      <w:r w:rsidR="00C05F7E" w:rsidRPr="00DB6789">
        <w:rPr>
          <w:rFonts w:ascii="Tahoma" w:hAnsi="Tahoma" w:cs="Tahoma"/>
        </w:rPr>
        <w:t>Oficialía Mayor de la Secretaría de Administración y Finanzas</w:t>
      </w:r>
      <w:r w:rsidR="00111B38" w:rsidRPr="00DB6789">
        <w:rPr>
          <w:rFonts w:ascii="Tahoma" w:hAnsi="Tahoma" w:cs="Tahoma"/>
        </w:rPr>
        <w:t xml:space="preserve">, los </w:t>
      </w:r>
      <w:r w:rsidR="00113169" w:rsidRPr="00DB6789">
        <w:rPr>
          <w:rFonts w:ascii="Tahoma" w:hAnsi="Tahoma" w:cs="Tahoma"/>
        </w:rPr>
        <w:t>p</w:t>
      </w:r>
      <w:r w:rsidR="00111B38" w:rsidRPr="00DB6789">
        <w:rPr>
          <w:rFonts w:ascii="Tahoma" w:hAnsi="Tahoma" w:cs="Tahoma"/>
        </w:rPr>
        <w:t>oder</w:t>
      </w:r>
      <w:r w:rsidR="00924FDB" w:rsidRPr="00DB6789">
        <w:rPr>
          <w:rFonts w:ascii="Tahoma" w:hAnsi="Tahoma" w:cs="Tahoma"/>
        </w:rPr>
        <w:t>es</w:t>
      </w:r>
      <w:r w:rsidR="00111B38" w:rsidRPr="00DB6789">
        <w:rPr>
          <w:rFonts w:ascii="Tahoma" w:hAnsi="Tahoma" w:cs="Tahoma"/>
        </w:rPr>
        <w:t xml:space="preserve"> y órganos autónomos quedarán sujetos a la aprobación del H. Congreso del Estado.</w:t>
      </w:r>
    </w:p>
    <w:p w14:paraId="3D8D4BC2" w14:textId="77777777" w:rsidR="000826BF" w:rsidRPr="00DB6789" w:rsidRDefault="000826BF" w:rsidP="000826BF">
      <w:pPr>
        <w:spacing w:after="0"/>
        <w:ind w:left="709"/>
        <w:jc w:val="center"/>
        <w:rPr>
          <w:rFonts w:ascii="Tahoma" w:hAnsi="Tahoma" w:cs="Tahoma"/>
          <w:b/>
          <w:sz w:val="24"/>
          <w:szCs w:val="24"/>
        </w:rPr>
      </w:pPr>
      <w:r w:rsidRPr="00DB6789">
        <w:rPr>
          <w:rFonts w:ascii="Tahoma" w:hAnsi="Tahoma" w:cs="Tahoma"/>
          <w:b/>
          <w:sz w:val="24"/>
          <w:szCs w:val="24"/>
        </w:rPr>
        <w:t>CAPÍTULO IX</w:t>
      </w:r>
    </w:p>
    <w:p w14:paraId="70A0302F" w14:textId="77777777" w:rsidR="000826BF" w:rsidRPr="00DB6789" w:rsidRDefault="000826BF" w:rsidP="000826BF">
      <w:pPr>
        <w:spacing w:after="0"/>
        <w:ind w:left="709"/>
        <w:jc w:val="center"/>
        <w:rPr>
          <w:rFonts w:ascii="Tahoma" w:hAnsi="Tahoma" w:cs="Tahoma"/>
          <w:b/>
          <w:sz w:val="24"/>
          <w:szCs w:val="24"/>
        </w:rPr>
      </w:pPr>
      <w:r w:rsidRPr="00DB6789">
        <w:rPr>
          <w:rFonts w:ascii="Tahoma" w:hAnsi="Tahoma" w:cs="Tahoma"/>
          <w:b/>
          <w:sz w:val="24"/>
          <w:szCs w:val="24"/>
        </w:rPr>
        <w:t>DE LAS MEDIDAS DE AUSTERIDAD</w:t>
      </w:r>
    </w:p>
    <w:p w14:paraId="4C656BB1" w14:textId="77777777" w:rsidR="000826BF" w:rsidRPr="00DB6789" w:rsidRDefault="000826BF" w:rsidP="000826BF">
      <w:pPr>
        <w:spacing w:after="0"/>
        <w:ind w:left="709"/>
        <w:jc w:val="center"/>
        <w:rPr>
          <w:rFonts w:ascii="Tahoma" w:hAnsi="Tahoma" w:cs="Tahoma"/>
          <w:b/>
        </w:rPr>
      </w:pPr>
    </w:p>
    <w:p w14:paraId="69E13F70" w14:textId="5E1C8DAC" w:rsidR="000826BF" w:rsidRPr="00DB6789" w:rsidRDefault="000826BF" w:rsidP="000826BF">
      <w:pPr>
        <w:ind w:left="709"/>
        <w:jc w:val="both"/>
        <w:rPr>
          <w:rFonts w:ascii="Tahoma" w:hAnsi="Tahoma" w:cs="Tahoma"/>
        </w:rPr>
      </w:pPr>
      <w:r w:rsidRPr="00DB6789">
        <w:rPr>
          <w:rFonts w:ascii="Tahoma" w:hAnsi="Tahoma" w:cs="Tahoma"/>
          <w:b/>
        </w:rPr>
        <w:t>Artículo 5</w:t>
      </w:r>
      <w:r w:rsidR="00664ACA" w:rsidRPr="00DB6789">
        <w:rPr>
          <w:rFonts w:ascii="Tahoma" w:hAnsi="Tahoma" w:cs="Tahoma"/>
          <w:b/>
        </w:rPr>
        <w:t>5</w:t>
      </w:r>
      <w:r w:rsidRPr="00DB6789">
        <w:rPr>
          <w:rFonts w:ascii="Tahoma" w:hAnsi="Tahoma" w:cs="Tahoma"/>
          <w:b/>
        </w:rPr>
        <w:t>.</w:t>
      </w:r>
      <w:r w:rsidRPr="00DB6789">
        <w:rPr>
          <w:rFonts w:ascii="Tahoma" w:hAnsi="Tahoma" w:cs="Tahoma"/>
        </w:rPr>
        <w:t xml:space="preserve"> Los Poderes Legislativo y Judicial, así como los entes públicos tanto del Poder Ejecutivo como de los Órganos Autónomos en el ejercicio de sus respectivos presupuestos, </w:t>
      </w:r>
      <w:r w:rsidR="00113169" w:rsidRPr="00DB6789">
        <w:rPr>
          <w:rFonts w:ascii="Tahoma" w:hAnsi="Tahoma" w:cs="Tahoma"/>
        </w:rPr>
        <w:t xml:space="preserve">en términos de la Ley de Austeridad del Estado de Tabasco, </w:t>
      </w:r>
      <w:r w:rsidRPr="00DB6789">
        <w:rPr>
          <w:rFonts w:ascii="Tahoma" w:hAnsi="Tahoma" w:cs="Tahoma"/>
        </w:rPr>
        <w:t xml:space="preserve">deberán adoptar medidas para racionalizar el gasto destinado a las actividades administrativas y de apoyo, sin afectar </w:t>
      </w:r>
      <w:r w:rsidRPr="00DB6789">
        <w:rPr>
          <w:rFonts w:ascii="Tahoma" w:hAnsi="Tahoma" w:cs="Tahoma"/>
        </w:rPr>
        <w:lastRenderedPageBreak/>
        <w:t>negativamente el cumplimiento de los objetivos y las metas aprobadas en el presente Presupuesto. Entre otras medidas, deberán aplicar las siguientes:</w:t>
      </w:r>
    </w:p>
    <w:p w14:paraId="014B993D" w14:textId="77777777" w:rsidR="000826BF" w:rsidRPr="00DB6789" w:rsidRDefault="000826BF" w:rsidP="000826BF">
      <w:pPr>
        <w:pStyle w:val="Prrafodelista"/>
        <w:numPr>
          <w:ilvl w:val="0"/>
          <w:numId w:val="21"/>
        </w:numPr>
        <w:jc w:val="both"/>
        <w:rPr>
          <w:rFonts w:ascii="Tahoma" w:hAnsi="Tahoma" w:cs="Tahoma"/>
        </w:rPr>
      </w:pPr>
      <w:r w:rsidRPr="00DB6789">
        <w:rPr>
          <w:rFonts w:ascii="Tahoma" w:hAnsi="Tahoma" w:cs="Tahoma"/>
        </w:rPr>
        <w:t>Se sujetarán a la determinación de las remuneraciones de los servidores públicos contenidas en los tabuladores de sueldos y salarios aprobados, de conformidad con el Presupuesto de Egresos autorizado y deberán respetar las bases previstas en la Ley de Remuneraciones de los Servidores Públicos del Estado de Tabasco y sus Municipios;</w:t>
      </w:r>
    </w:p>
    <w:p w14:paraId="4C425BB4" w14:textId="77777777" w:rsidR="000826BF" w:rsidRPr="00DB6789" w:rsidRDefault="000826BF" w:rsidP="000826BF">
      <w:pPr>
        <w:pStyle w:val="Prrafodelista"/>
        <w:numPr>
          <w:ilvl w:val="0"/>
          <w:numId w:val="21"/>
        </w:numPr>
        <w:jc w:val="both"/>
        <w:rPr>
          <w:rFonts w:ascii="Tahoma" w:hAnsi="Tahoma" w:cs="Tahoma"/>
        </w:rPr>
      </w:pPr>
      <w:r w:rsidRPr="00DB6789">
        <w:rPr>
          <w:rFonts w:ascii="Tahoma" w:hAnsi="Tahoma" w:cs="Tahoma"/>
        </w:rPr>
        <w:t>Ningún servidor público podrá tener una remuneración igual o mayor que su superior jerárquico, salvo las excepciones que prevé la normatividad aplicable;</w:t>
      </w:r>
    </w:p>
    <w:p w14:paraId="28C4D81E" w14:textId="77777777" w:rsidR="000826BF" w:rsidRPr="00DB6789" w:rsidRDefault="000826BF" w:rsidP="000826BF">
      <w:pPr>
        <w:pStyle w:val="Prrafodelista"/>
        <w:numPr>
          <w:ilvl w:val="0"/>
          <w:numId w:val="21"/>
        </w:numPr>
        <w:jc w:val="both"/>
        <w:rPr>
          <w:rFonts w:ascii="Tahoma" w:hAnsi="Tahoma" w:cs="Tahoma"/>
        </w:rPr>
      </w:pPr>
      <w:r w:rsidRPr="00DB6789">
        <w:rPr>
          <w:rFonts w:ascii="Tahoma" w:hAnsi="Tahoma" w:cs="Tahoma"/>
        </w:rPr>
        <w:t>Las dependencias, órganos y entidades de la administración pública estatal, administrarán las vacantes que en su caso existieren, de conformidad con las normas aplicables;</w:t>
      </w:r>
    </w:p>
    <w:p w14:paraId="22A3C008" w14:textId="77777777" w:rsidR="000826BF" w:rsidRPr="00DB6789" w:rsidRDefault="000826BF" w:rsidP="000826BF">
      <w:pPr>
        <w:pStyle w:val="Prrafodelista"/>
        <w:numPr>
          <w:ilvl w:val="0"/>
          <w:numId w:val="21"/>
        </w:numPr>
        <w:jc w:val="both"/>
        <w:rPr>
          <w:rFonts w:ascii="Tahoma" w:hAnsi="Tahoma" w:cs="Tahoma"/>
        </w:rPr>
      </w:pPr>
      <w:r w:rsidRPr="00DB6789">
        <w:rPr>
          <w:rFonts w:ascii="Tahoma" w:hAnsi="Tahoma" w:cs="Tahoma"/>
        </w:rPr>
        <w:t>Se realizará la adquisición consolidada de materiales, suministros y servicios para la obtención de ahorros y de las mejores condiciones en precios y calidad para el Gobierno del Estado;</w:t>
      </w:r>
    </w:p>
    <w:p w14:paraId="7F0AB12B" w14:textId="77777777" w:rsidR="000826BF" w:rsidRPr="00DB6789" w:rsidRDefault="000826BF" w:rsidP="000826BF">
      <w:pPr>
        <w:pStyle w:val="Prrafodelista"/>
        <w:numPr>
          <w:ilvl w:val="0"/>
          <w:numId w:val="21"/>
        </w:numPr>
        <w:jc w:val="both"/>
        <w:rPr>
          <w:rFonts w:ascii="Tahoma" w:hAnsi="Tahoma" w:cs="Tahoma"/>
        </w:rPr>
      </w:pPr>
      <w:r w:rsidRPr="00DB6789">
        <w:rPr>
          <w:rFonts w:ascii="Tahoma" w:hAnsi="Tahoma" w:cs="Tahoma"/>
        </w:rPr>
        <w:t>Cada dependencia, órgano y entidad deberá determinar y programar, conforme a sus actividades y presupuesto, los requerimientos mínimos indispensables de materiales y suministros para su operación, atendiendo en tiempo y forma los procedimientos previstos en la normatividad respectiva;</w:t>
      </w:r>
    </w:p>
    <w:p w14:paraId="583BBCA6" w14:textId="0667615B" w:rsidR="000826BF" w:rsidRPr="00DB6789" w:rsidRDefault="000826BF" w:rsidP="000826BF">
      <w:pPr>
        <w:pStyle w:val="Prrafodelista"/>
        <w:numPr>
          <w:ilvl w:val="0"/>
          <w:numId w:val="21"/>
        </w:numPr>
        <w:jc w:val="both"/>
        <w:rPr>
          <w:rFonts w:ascii="Tahoma" w:hAnsi="Tahoma" w:cs="Tahoma"/>
        </w:rPr>
      </w:pPr>
      <w:r w:rsidRPr="00DB6789">
        <w:rPr>
          <w:rFonts w:ascii="Tahoma" w:hAnsi="Tahoma" w:cs="Tahoma"/>
        </w:rPr>
        <w:t>El capítulo correspondiente a los servicios generales deberá ajustarse al presupuesto general de egresos, así como a los lineamientos específicos que se expidan, en lo que respecta a telefonía, viáticos, pasajes terrestres y aéreos, fotocopiado, energía eléctrica, entre otros servicios;</w:t>
      </w:r>
      <w:r w:rsidR="003D7A0E" w:rsidRPr="00DB6789">
        <w:rPr>
          <w:rFonts w:ascii="Tahoma" w:hAnsi="Tahoma" w:cs="Tahoma"/>
        </w:rPr>
        <w:t xml:space="preserve"> y</w:t>
      </w:r>
    </w:p>
    <w:p w14:paraId="06C11A3A" w14:textId="77647272" w:rsidR="000826BF" w:rsidRPr="00DB6789" w:rsidRDefault="000826BF" w:rsidP="000826BF">
      <w:pPr>
        <w:pStyle w:val="Prrafodelista"/>
        <w:numPr>
          <w:ilvl w:val="0"/>
          <w:numId w:val="21"/>
        </w:numPr>
        <w:jc w:val="both"/>
        <w:rPr>
          <w:rFonts w:ascii="Tahoma" w:hAnsi="Tahoma" w:cs="Tahoma"/>
        </w:rPr>
      </w:pPr>
      <w:r w:rsidRPr="00DB6789">
        <w:rPr>
          <w:rFonts w:ascii="Tahoma" w:hAnsi="Tahoma" w:cs="Tahoma"/>
        </w:rPr>
        <w:t xml:space="preserve">Las dependencias, órganos y entidades deberán observar los Lineamientos para el Arrendamiento de Inmuebles por parte de las Dependencias y Entidades de la Administración Pública Estatal en su Carácter de Arrendatarias, publicados en el portal </w:t>
      </w:r>
      <w:r w:rsidR="00A40685" w:rsidRPr="00DB6789">
        <w:rPr>
          <w:rFonts w:ascii="Tahoma" w:hAnsi="Tahoma" w:cs="Tahoma"/>
        </w:rPr>
        <w:t xml:space="preserve">de la </w:t>
      </w:r>
      <w:r w:rsidR="003D7A0E" w:rsidRPr="00DB6789">
        <w:rPr>
          <w:rFonts w:ascii="Tahoma" w:hAnsi="Tahoma" w:cs="Tahoma"/>
        </w:rPr>
        <w:t xml:space="preserve">Oficialía </w:t>
      </w:r>
      <w:r w:rsidR="00FA32ED" w:rsidRPr="00DB6789">
        <w:rPr>
          <w:rFonts w:ascii="Tahoma" w:hAnsi="Tahoma" w:cs="Tahoma"/>
        </w:rPr>
        <w:t>Mayor</w:t>
      </w:r>
      <w:r w:rsidRPr="00DB6789">
        <w:rPr>
          <w:rFonts w:ascii="Tahoma" w:hAnsi="Tahoma" w:cs="Tahoma"/>
        </w:rPr>
        <w:t xml:space="preserve"> de la </w:t>
      </w:r>
      <w:r w:rsidR="00FA32ED" w:rsidRPr="00DB6789">
        <w:rPr>
          <w:rFonts w:ascii="Tahoma" w:hAnsi="Tahoma" w:cs="Tahoma"/>
        </w:rPr>
        <w:t>Secretaría de Administración y Finanzas</w:t>
      </w:r>
      <w:r w:rsidRPr="00DB6789">
        <w:rPr>
          <w:rFonts w:ascii="Tahoma" w:hAnsi="Tahoma" w:cs="Tahoma"/>
        </w:rPr>
        <w:t>.</w:t>
      </w:r>
    </w:p>
    <w:p w14:paraId="3917E874" w14:textId="639D36A1" w:rsidR="000826BF" w:rsidRPr="00DB6789" w:rsidRDefault="000826BF" w:rsidP="000826BF">
      <w:pPr>
        <w:ind w:left="709"/>
        <w:jc w:val="both"/>
        <w:rPr>
          <w:rFonts w:ascii="Tahoma" w:hAnsi="Tahoma" w:cs="Tahoma"/>
        </w:rPr>
      </w:pPr>
      <w:r w:rsidRPr="00DB6789">
        <w:rPr>
          <w:rFonts w:ascii="Tahoma" w:hAnsi="Tahoma" w:cs="Tahoma"/>
          <w:b/>
        </w:rPr>
        <w:t>Artículo 5</w:t>
      </w:r>
      <w:r w:rsidR="00664ACA" w:rsidRPr="00DB6789">
        <w:rPr>
          <w:rFonts w:ascii="Tahoma" w:hAnsi="Tahoma" w:cs="Tahoma"/>
          <w:b/>
        </w:rPr>
        <w:t>6</w:t>
      </w:r>
      <w:r w:rsidRPr="00DB6789">
        <w:rPr>
          <w:rFonts w:ascii="Tahoma" w:hAnsi="Tahoma" w:cs="Tahoma"/>
          <w:b/>
        </w:rPr>
        <w:t>.</w:t>
      </w:r>
      <w:r w:rsidRPr="00DB6789">
        <w:rPr>
          <w:rFonts w:ascii="Tahoma" w:hAnsi="Tahoma" w:cs="Tahoma"/>
        </w:rPr>
        <w:t xml:space="preserve"> Los organismos descentralizados y empresas de participación estatal mayoritaria deberán buscar fuentes alternas de financiamiento al presente presupuesto, a fin de lograr una mayor autosuficiencia financiera y una disminución correctiva de los apoyos con cargo a recursos presupuestales. Para</w:t>
      </w:r>
      <w:r w:rsidR="00FA32ED" w:rsidRPr="00DB6789">
        <w:rPr>
          <w:rFonts w:ascii="Tahoma" w:hAnsi="Tahoma" w:cs="Tahoma"/>
        </w:rPr>
        <w:t xml:space="preserve"> tal efecto deberán enviar a la Secretaría de Administración y Finanzas</w:t>
      </w:r>
      <w:r w:rsidRPr="00DB6789">
        <w:rPr>
          <w:rFonts w:ascii="Tahoma" w:hAnsi="Tahoma" w:cs="Tahoma"/>
        </w:rPr>
        <w:t>, en los primeros quince días al término de cada mes, sus estados financieros, así como los reportes administrativos y estadísticos que se le requieran, debidamente auditados por sus órganos internos de control o por quienes para tal efecto se designe. En dicho documento se establecerá el plan financiero por lo menos para los siguientes doce meses, para reducir los apoyos financieros presupuestados de forma gradual y progresiva.</w:t>
      </w:r>
    </w:p>
    <w:p w14:paraId="653D8B9F" w14:textId="72CA20AF" w:rsidR="000826BF" w:rsidRPr="00DB6789" w:rsidRDefault="000826BF" w:rsidP="000826BF">
      <w:pPr>
        <w:ind w:left="709"/>
        <w:jc w:val="both"/>
        <w:rPr>
          <w:rFonts w:ascii="Tahoma" w:hAnsi="Tahoma" w:cs="Tahoma"/>
        </w:rPr>
      </w:pPr>
      <w:r w:rsidRPr="00DB6789">
        <w:rPr>
          <w:rFonts w:ascii="Tahoma" w:hAnsi="Tahoma" w:cs="Tahoma"/>
        </w:rPr>
        <w:t xml:space="preserve">En caso de que los organismos descentralizados y empresas de participación estatal mayoritaria obtengan economías en el ejercicio de los recursos presupuestados, deberán informarlo a la </w:t>
      </w:r>
      <w:r w:rsidR="00FA32ED" w:rsidRPr="00DB6789">
        <w:rPr>
          <w:rFonts w:ascii="Tahoma" w:hAnsi="Tahoma" w:cs="Tahoma"/>
        </w:rPr>
        <w:t>Secretaría de Administración y Finanzas</w:t>
      </w:r>
      <w:r w:rsidRPr="00DB6789">
        <w:rPr>
          <w:rFonts w:ascii="Tahoma" w:hAnsi="Tahoma" w:cs="Tahoma"/>
        </w:rPr>
        <w:t>; para su aplicación estarán sujetos a la autorización de dicha Secretaría.</w:t>
      </w:r>
    </w:p>
    <w:p w14:paraId="052238AB" w14:textId="1BC2E15C" w:rsidR="000826BF" w:rsidRPr="00DB6789" w:rsidRDefault="001604B4" w:rsidP="000826BF">
      <w:pPr>
        <w:ind w:left="709"/>
        <w:jc w:val="both"/>
        <w:rPr>
          <w:rFonts w:ascii="Tahoma" w:hAnsi="Tahoma" w:cs="Tahoma"/>
        </w:rPr>
      </w:pPr>
      <w:r w:rsidRPr="00DB6789">
        <w:rPr>
          <w:rFonts w:ascii="Tahoma" w:hAnsi="Tahoma" w:cs="Tahoma"/>
          <w:b/>
        </w:rPr>
        <w:lastRenderedPageBreak/>
        <w:t>Artículo 5</w:t>
      </w:r>
      <w:r w:rsidR="00664ACA" w:rsidRPr="00DB6789">
        <w:rPr>
          <w:rFonts w:ascii="Tahoma" w:hAnsi="Tahoma" w:cs="Tahoma"/>
          <w:b/>
        </w:rPr>
        <w:t>7</w:t>
      </w:r>
      <w:r w:rsidR="000826BF" w:rsidRPr="00DB6789">
        <w:rPr>
          <w:rFonts w:ascii="Tahoma" w:hAnsi="Tahoma" w:cs="Tahoma"/>
          <w:b/>
        </w:rPr>
        <w:t>.</w:t>
      </w:r>
      <w:r w:rsidR="000826BF" w:rsidRPr="00DB6789">
        <w:rPr>
          <w:rFonts w:ascii="Tahoma" w:hAnsi="Tahoma" w:cs="Tahoma"/>
        </w:rPr>
        <w:t xml:space="preserve"> Los Poderes Legislativo y Judicial, así como los entes públicos tanto del Poder Ejecutivo como de los Órganos Autónomos, al realizar los pagos por concepto de servicios personales, deberán sujetarse a lo siguiente:</w:t>
      </w:r>
    </w:p>
    <w:p w14:paraId="0CE4ACCD" w14:textId="23B57722" w:rsidR="000826BF" w:rsidRPr="00DB6789" w:rsidRDefault="000826BF" w:rsidP="00FA32ED">
      <w:pPr>
        <w:pStyle w:val="Prrafodelista"/>
        <w:numPr>
          <w:ilvl w:val="0"/>
          <w:numId w:val="22"/>
        </w:numPr>
        <w:jc w:val="both"/>
        <w:rPr>
          <w:rFonts w:ascii="Tahoma" w:hAnsi="Tahoma" w:cs="Tahoma"/>
        </w:rPr>
      </w:pPr>
      <w:r w:rsidRPr="00DB6789">
        <w:rPr>
          <w:rFonts w:ascii="Tahoma" w:hAnsi="Tahoma" w:cs="Tahoma"/>
        </w:rPr>
        <w:t xml:space="preserve">A su presupuesto aprobado conforme a lo previsto en este Decreto; el sobre- ejercicio contraviene la disciplina presupuestaria. En el caso de los entes públicos del Poder Ejecutivo el incumplimiento de esta disposición será informada a la Secretaría de la Función Pública por la </w:t>
      </w:r>
      <w:r w:rsidR="00FA32ED" w:rsidRPr="00DB6789">
        <w:rPr>
          <w:rFonts w:ascii="Tahoma" w:hAnsi="Tahoma" w:cs="Tahoma"/>
        </w:rPr>
        <w:t xml:space="preserve">oficialía Mayor de la Secretaría de Administración y Finanzas </w:t>
      </w:r>
      <w:r w:rsidRPr="00DB6789">
        <w:rPr>
          <w:rFonts w:ascii="Tahoma" w:hAnsi="Tahoma" w:cs="Tahoma"/>
        </w:rPr>
        <w:t>para que proceda en los términos de la Ley General de Responsabilidades Administrativas y demás normatividad aplicable.</w:t>
      </w:r>
    </w:p>
    <w:p w14:paraId="3BC5DC2F" w14:textId="0A2FEE2F" w:rsidR="000826BF" w:rsidRPr="00DB6789" w:rsidRDefault="000826BF" w:rsidP="000826BF">
      <w:pPr>
        <w:pStyle w:val="Prrafodelista"/>
        <w:numPr>
          <w:ilvl w:val="0"/>
          <w:numId w:val="22"/>
        </w:numPr>
        <w:jc w:val="both"/>
        <w:rPr>
          <w:rFonts w:ascii="Tahoma" w:hAnsi="Tahoma" w:cs="Tahoma"/>
        </w:rPr>
      </w:pPr>
      <w:r w:rsidRPr="00DB6789">
        <w:rPr>
          <w:rFonts w:ascii="Tahoma" w:hAnsi="Tahoma" w:cs="Tahoma"/>
        </w:rPr>
        <w:t>Al tabulador de sueldos y salarios 202</w:t>
      </w:r>
      <w:r w:rsidR="00FA32ED" w:rsidRPr="00DB6789">
        <w:rPr>
          <w:rFonts w:ascii="Tahoma" w:hAnsi="Tahoma" w:cs="Tahoma"/>
        </w:rPr>
        <w:t>5</w:t>
      </w:r>
      <w:r w:rsidRPr="00DB6789">
        <w:rPr>
          <w:rFonts w:ascii="Tahoma" w:hAnsi="Tahoma" w:cs="Tahoma"/>
        </w:rPr>
        <w:t>, a excepción de los casos de incrementos salariales conforme a las disposiciones aplicables.</w:t>
      </w:r>
    </w:p>
    <w:p w14:paraId="309CDB41" w14:textId="77777777" w:rsidR="000826BF" w:rsidRPr="00DB6789" w:rsidRDefault="000826BF" w:rsidP="000826BF">
      <w:pPr>
        <w:pStyle w:val="Prrafodelista"/>
        <w:numPr>
          <w:ilvl w:val="0"/>
          <w:numId w:val="22"/>
        </w:numPr>
        <w:jc w:val="both"/>
        <w:rPr>
          <w:rFonts w:ascii="Tahoma" w:hAnsi="Tahoma" w:cs="Tahoma"/>
        </w:rPr>
      </w:pPr>
      <w:r w:rsidRPr="00DB6789">
        <w:rPr>
          <w:rFonts w:ascii="Tahoma" w:hAnsi="Tahoma" w:cs="Tahoma"/>
        </w:rPr>
        <w:t>A la estructura ocupacional o a la plantilla de personal autorizadas.</w:t>
      </w:r>
    </w:p>
    <w:p w14:paraId="0C9420D6" w14:textId="77777777" w:rsidR="000826BF" w:rsidRPr="00DB6789" w:rsidRDefault="000826BF" w:rsidP="000826BF">
      <w:pPr>
        <w:ind w:left="709"/>
        <w:rPr>
          <w:rFonts w:ascii="Tahoma" w:hAnsi="Tahoma" w:cs="Tahoma"/>
        </w:rPr>
      </w:pPr>
      <w:r w:rsidRPr="00DB6789">
        <w:rPr>
          <w:rFonts w:ascii="Tahoma" w:hAnsi="Tahoma" w:cs="Tahoma"/>
        </w:rPr>
        <w:t>Las percepciones extraordinarias no constituyen un ingreso fijo, regular ni permanente.</w:t>
      </w:r>
    </w:p>
    <w:p w14:paraId="29BC6B83" w14:textId="4C7A9EBD" w:rsidR="00F2696C" w:rsidRPr="00DB6789" w:rsidRDefault="001604B4" w:rsidP="000826BF">
      <w:pPr>
        <w:ind w:left="709"/>
        <w:jc w:val="both"/>
        <w:rPr>
          <w:rFonts w:ascii="Tahoma" w:hAnsi="Tahoma" w:cs="Tahoma"/>
        </w:rPr>
      </w:pPr>
      <w:r w:rsidRPr="00DB6789">
        <w:rPr>
          <w:rFonts w:ascii="Tahoma" w:hAnsi="Tahoma" w:cs="Tahoma"/>
          <w:b/>
        </w:rPr>
        <w:t>Artículo 5</w:t>
      </w:r>
      <w:r w:rsidR="00664ACA" w:rsidRPr="00DB6789">
        <w:rPr>
          <w:rFonts w:ascii="Tahoma" w:hAnsi="Tahoma" w:cs="Tahoma"/>
          <w:b/>
        </w:rPr>
        <w:t>8</w:t>
      </w:r>
      <w:r w:rsidR="000826BF" w:rsidRPr="00DB6789">
        <w:rPr>
          <w:rFonts w:ascii="Tahoma" w:hAnsi="Tahoma" w:cs="Tahoma"/>
          <w:b/>
        </w:rPr>
        <w:t xml:space="preserve">. </w:t>
      </w:r>
      <w:r w:rsidR="00F2696C" w:rsidRPr="00DB6789">
        <w:rPr>
          <w:rFonts w:ascii="Tahoma" w:hAnsi="Tahoma" w:cs="Tahoma"/>
        </w:rPr>
        <w:t>La Secretaría de</w:t>
      </w:r>
      <w:r w:rsidR="00FA32ED" w:rsidRPr="00DB6789">
        <w:rPr>
          <w:rFonts w:ascii="Tahoma" w:hAnsi="Tahoma" w:cs="Tahoma"/>
        </w:rPr>
        <w:t xml:space="preserve"> Administración y</w:t>
      </w:r>
      <w:r w:rsidR="00F2696C" w:rsidRPr="00DB6789">
        <w:rPr>
          <w:rFonts w:ascii="Tahoma" w:hAnsi="Tahoma" w:cs="Tahoma"/>
        </w:rPr>
        <w:t xml:space="preserve"> Finanzas, en el ámbito del Poder Ejecutivo y en coordinación con la Secretaría de la Función Pública, determinará los procedimientos a que las dependencias, organismos públicos descentralizados, órganos desconcentrados y las empresas de participación estatal mayoritaria, deberán ajustarse para cumplir la exacta observancia de las normas contenidas en este Presupuesto, así como la ejecución en dicha competencia.</w:t>
      </w:r>
    </w:p>
    <w:p w14:paraId="3C755C27" w14:textId="77777777" w:rsidR="00244A96" w:rsidRPr="00DB6789" w:rsidRDefault="00244A96" w:rsidP="00244A96">
      <w:pPr>
        <w:pStyle w:val="Ttulo1"/>
        <w:spacing w:before="203"/>
        <w:ind w:left="726"/>
        <w:jc w:val="both"/>
        <w:rPr>
          <w:rFonts w:ascii="Tahoma" w:hAnsi="Tahoma" w:cs="Tahoma"/>
          <w:b w:val="0"/>
          <w:bCs w:val="0"/>
          <w:color w:val="auto"/>
          <w:sz w:val="22"/>
          <w:szCs w:val="22"/>
        </w:rPr>
      </w:pPr>
      <w:r w:rsidRPr="00DB6789">
        <w:rPr>
          <w:rFonts w:ascii="Tahoma" w:hAnsi="Tahoma" w:cs="Tahoma"/>
          <w:b w:val="0"/>
          <w:bCs w:val="0"/>
          <w:color w:val="auto"/>
          <w:sz w:val="22"/>
          <w:szCs w:val="22"/>
        </w:rPr>
        <w:t>Para tales efectos dictarán respectivamente, en forma conjunta o en sus respectivas atribuciones, en los términos de la Ley Orgánica del Poder Ejecutivo del Estado de Tabasco, del presente Presupuesto y demás ordenamientos aplicables, las medidas pertinentes que resulten, señalando los plazos y términos a que deberán ajustarse las dependencias,  organismos públicos descentralizados, órganos desconcentrados y las empresas de participación estatal mayoritaria, en el cumplimiento de las disposiciones de racionalidad, austeridad y disciplina presupuestal y podrán requerir de ellas la información que resulte necesaria; comunicándose en todo caso a la Secretaría de la Función Pública, las irregularidades y desviaciones de que tengan conocimiento con motivo del ejercicio de sus atribuciones.</w:t>
      </w:r>
    </w:p>
    <w:p w14:paraId="7D5D1CA8" w14:textId="77777777" w:rsidR="00244A96" w:rsidRPr="00DB6789" w:rsidRDefault="00244A96" w:rsidP="00244A96">
      <w:pPr>
        <w:pStyle w:val="Ttulo1"/>
        <w:spacing w:before="203"/>
        <w:ind w:left="196" w:right="293"/>
        <w:jc w:val="both"/>
        <w:rPr>
          <w:rFonts w:ascii="Tahoma" w:hAnsi="Tahoma" w:cs="Tahoma"/>
          <w:b w:val="0"/>
          <w:bCs w:val="0"/>
          <w:color w:val="auto"/>
          <w:sz w:val="22"/>
          <w:szCs w:val="22"/>
        </w:rPr>
      </w:pPr>
    </w:p>
    <w:p w14:paraId="782146B9" w14:textId="77777777" w:rsidR="000826BF" w:rsidRPr="00DB6789" w:rsidRDefault="000826BF" w:rsidP="00244A96">
      <w:pPr>
        <w:pStyle w:val="Ttulo1"/>
        <w:spacing w:before="203"/>
        <w:ind w:left="196" w:right="293"/>
        <w:jc w:val="center"/>
        <w:rPr>
          <w:rFonts w:ascii="Tahoma" w:hAnsi="Tahoma" w:cs="Tahoma"/>
          <w:color w:val="auto"/>
          <w:sz w:val="24"/>
          <w:szCs w:val="24"/>
        </w:rPr>
      </w:pPr>
      <w:r w:rsidRPr="00DB6789">
        <w:rPr>
          <w:rFonts w:ascii="Tahoma" w:hAnsi="Tahoma" w:cs="Tahoma"/>
          <w:color w:val="auto"/>
          <w:spacing w:val="-1"/>
          <w:sz w:val="24"/>
          <w:szCs w:val="24"/>
        </w:rPr>
        <w:t xml:space="preserve">CAPÍTULO </w:t>
      </w:r>
      <w:r w:rsidRPr="00DB6789">
        <w:rPr>
          <w:rFonts w:ascii="Tahoma" w:hAnsi="Tahoma" w:cs="Tahoma"/>
          <w:color w:val="auto"/>
          <w:sz w:val="24"/>
          <w:szCs w:val="24"/>
        </w:rPr>
        <w:t>X</w:t>
      </w:r>
    </w:p>
    <w:p w14:paraId="2FA3246A" w14:textId="77777777" w:rsidR="000826BF" w:rsidRPr="00DB6789" w:rsidRDefault="000826BF" w:rsidP="000826BF">
      <w:pPr>
        <w:ind w:left="196" w:right="299"/>
        <w:jc w:val="center"/>
        <w:rPr>
          <w:rFonts w:ascii="Tahoma" w:eastAsia="Arial" w:hAnsi="Tahoma" w:cs="Tahoma"/>
          <w:sz w:val="24"/>
          <w:szCs w:val="24"/>
        </w:rPr>
      </w:pPr>
      <w:r w:rsidRPr="00DB6789">
        <w:rPr>
          <w:rFonts w:ascii="Tahoma" w:hAnsi="Tahoma" w:cs="Tahoma"/>
          <w:b/>
          <w:spacing w:val="-1"/>
          <w:sz w:val="24"/>
          <w:szCs w:val="24"/>
        </w:rPr>
        <w:t xml:space="preserve">DE </w:t>
      </w:r>
      <w:r w:rsidRPr="00DB6789">
        <w:rPr>
          <w:rFonts w:ascii="Tahoma" w:hAnsi="Tahoma" w:cs="Tahoma"/>
          <w:b/>
          <w:spacing w:val="1"/>
          <w:sz w:val="24"/>
          <w:szCs w:val="24"/>
        </w:rPr>
        <w:t xml:space="preserve">LA </w:t>
      </w:r>
      <w:r w:rsidRPr="00DB6789">
        <w:rPr>
          <w:rFonts w:ascii="Tahoma" w:hAnsi="Tahoma" w:cs="Tahoma"/>
          <w:b/>
          <w:spacing w:val="-1"/>
          <w:sz w:val="24"/>
          <w:szCs w:val="24"/>
        </w:rPr>
        <w:t>TRANSPARENCIA PRESUPUESTARIA</w:t>
      </w:r>
    </w:p>
    <w:p w14:paraId="20B8BE11" w14:textId="26E5C60C" w:rsidR="000826BF" w:rsidRPr="00DB6789" w:rsidRDefault="00664ACA" w:rsidP="000826BF">
      <w:pPr>
        <w:ind w:left="709"/>
        <w:jc w:val="both"/>
        <w:rPr>
          <w:rFonts w:ascii="Tahoma" w:hAnsi="Tahoma" w:cs="Tahoma"/>
        </w:rPr>
      </w:pPr>
      <w:r w:rsidRPr="00DB6789">
        <w:rPr>
          <w:rFonts w:ascii="Tahoma" w:hAnsi="Tahoma" w:cs="Tahoma"/>
          <w:b/>
        </w:rPr>
        <w:t>Artículo 59</w:t>
      </w:r>
      <w:r w:rsidR="000826BF" w:rsidRPr="00DB6789">
        <w:rPr>
          <w:rFonts w:ascii="Tahoma" w:hAnsi="Tahoma" w:cs="Tahoma"/>
          <w:b/>
        </w:rPr>
        <w:t>.</w:t>
      </w:r>
      <w:r w:rsidR="000826BF" w:rsidRPr="00DB6789">
        <w:rPr>
          <w:rFonts w:ascii="Tahoma" w:hAnsi="Tahoma" w:cs="Tahoma"/>
        </w:rPr>
        <w:t xml:space="preserve"> El Ejecutivo Estatal, a través de la Secretaría de </w:t>
      </w:r>
      <w:r w:rsidR="00DF383D" w:rsidRPr="00DB6789">
        <w:rPr>
          <w:rFonts w:ascii="Tahoma" w:hAnsi="Tahoma" w:cs="Tahoma"/>
        </w:rPr>
        <w:t xml:space="preserve">Administración y </w:t>
      </w:r>
      <w:r w:rsidR="000826BF" w:rsidRPr="00DB6789">
        <w:rPr>
          <w:rFonts w:ascii="Tahoma" w:hAnsi="Tahoma" w:cs="Tahoma"/>
        </w:rPr>
        <w:t xml:space="preserve">Finanzas, informará en un plazo de hasta 35 días hábiles después de haber terminado cada trimestre, la evolución del gasto a que se refiere el artículo 54 del presente Presupuesto. La información sobre las erogaciones realizadas deberá presentarse en su clasificación administrativa, económica y funcional, mostrando su comportamiento conforme a la calendarización realizada </w:t>
      </w:r>
      <w:r w:rsidR="000826BF" w:rsidRPr="00DB6789">
        <w:rPr>
          <w:rFonts w:ascii="Tahoma" w:hAnsi="Tahoma" w:cs="Tahoma"/>
        </w:rPr>
        <w:lastRenderedPageBreak/>
        <w:t>por el Ejecutivo Estatal, así como la evolución de la deuda pública y el patrimonio de los fondos y fideicomisos en los que existan recursos públicos estatales.</w:t>
      </w:r>
    </w:p>
    <w:p w14:paraId="6A60578F" w14:textId="39531F74" w:rsidR="000826BF" w:rsidRPr="00DB6789" w:rsidRDefault="000826BF" w:rsidP="000826BF">
      <w:pPr>
        <w:ind w:left="709"/>
        <w:jc w:val="both"/>
        <w:rPr>
          <w:rFonts w:ascii="Tahoma" w:hAnsi="Tahoma" w:cs="Tahoma"/>
        </w:rPr>
      </w:pPr>
      <w:r w:rsidRPr="00DB6789">
        <w:rPr>
          <w:rFonts w:ascii="Tahoma" w:hAnsi="Tahoma" w:cs="Tahoma"/>
          <w:b/>
        </w:rPr>
        <w:t>Artículo 6</w:t>
      </w:r>
      <w:r w:rsidR="00664ACA" w:rsidRPr="00DB6789">
        <w:rPr>
          <w:rFonts w:ascii="Tahoma" w:hAnsi="Tahoma" w:cs="Tahoma"/>
          <w:b/>
        </w:rPr>
        <w:t>0</w:t>
      </w:r>
      <w:r w:rsidRPr="00DB6789">
        <w:rPr>
          <w:rFonts w:ascii="Tahoma" w:hAnsi="Tahoma" w:cs="Tahoma"/>
          <w:b/>
        </w:rPr>
        <w:t>.</w:t>
      </w:r>
      <w:r w:rsidRPr="00DB6789">
        <w:rPr>
          <w:rFonts w:ascii="Tahoma" w:hAnsi="Tahoma" w:cs="Tahoma"/>
        </w:rPr>
        <w:t xml:space="preserve"> Los Poderes Legislativo y Judicial, así como los entes públicos del Poder Ejecutivo y los Órganos Autónomos en el ejercicio de sus funciones y en su administración, a través de sus órganos competentes, podrán autorizar adecuaciones a sus respectivos presupuestos siempre que permitan un mejor cumplimiento de los objetivos de los programas a su cargo. Dichas adecuaciones deberán </w:t>
      </w:r>
      <w:r w:rsidR="007B2509" w:rsidRPr="00DB6789">
        <w:rPr>
          <w:rFonts w:ascii="Tahoma" w:hAnsi="Tahoma" w:cs="Tahoma"/>
        </w:rPr>
        <w:t>ser informadas</w:t>
      </w:r>
      <w:r w:rsidRPr="00DB6789">
        <w:rPr>
          <w:rFonts w:ascii="Tahoma" w:hAnsi="Tahoma" w:cs="Tahoma"/>
        </w:rPr>
        <w:t xml:space="preserve"> al Poder Ejecutivo Estatal, por conducto de la Secretaría de</w:t>
      </w:r>
      <w:r w:rsidR="00DF383D" w:rsidRPr="00DB6789">
        <w:rPr>
          <w:rFonts w:ascii="Tahoma" w:hAnsi="Tahoma" w:cs="Tahoma"/>
        </w:rPr>
        <w:t xml:space="preserve"> Administración y</w:t>
      </w:r>
      <w:r w:rsidRPr="00DB6789">
        <w:rPr>
          <w:rFonts w:ascii="Tahoma" w:hAnsi="Tahoma" w:cs="Tahoma"/>
        </w:rPr>
        <w:t xml:space="preserve"> Finanzas, para efectos de la integración de los informes trimestrales correspondientes. Las adecuaciones p</w:t>
      </w:r>
      <w:r w:rsidR="007D0977" w:rsidRPr="00DB6789">
        <w:rPr>
          <w:rFonts w:ascii="Tahoma" w:hAnsi="Tahoma" w:cs="Tahoma"/>
        </w:rPr>
        <w:t xml:space="preserve">resupuestarias que se realicen </w:t>
      </w:r>
      <w:r w:rsidRPr="00DB6789">
        <w:rPr>
          <w:rFonts w:ascii="Tahoma" w:hAnsi="Tahoma" w:cs="Tahoma"/>
        </w:rPr>
        <w:t>por ingresos adicionales o excedentes deberán aplicarse de</w:t>
      </w:r>
      <w:r w:rsidR="007D0977" w:rsidRPr="00DB6789">
        <w:rPr>
          <w:rFonts w:ascii="Tahoma" w:hAnsi="Tahoma" w:cs="Tahoma"/>
        </w:rPr>
        <w:t xml:space="preserve"> acuerdo a lo establecido en la</w:t>
      </w:r>
      <w:r w:rsidRPr="00DB6789">
        <w:rPr>
          <w:rFonts w:ascii="Tahoma" w:hAnsi="Tahoma" w:cs="Tahoma"/>
        </w:rPr>
        <w:t xml:space="preserve"> normatividad aplicable en la materia.</w:t>
      </w:r>
    </w:p>
    <w:p w14:paraId="0D0BEA6F" w14:textId="1A9AF5AC" w:rsidR="000826BF" w:rsidRPr="00DB6789" w:rsidRDefault="007B2509" w:rsidP="000826BF">
      <w:pPr>
        <w:ind w:left="709"/>
        <w:jc w:val="both"/>
        <w:rPr>
          <w:rFonts w:ascii="Tahoma" w:hAnsi="Tahoma" w:cs="Tahoma"/>
        </w:rPr>
      </w:pPr>
      <w:r w:rsidRPr="00DB6789">
        <w:rPr>
          <w:rFonts w:ascii="Tahoma" w:hAnsi="Tahoma" w:cs="Tahoma"/>
          <w:b/>
        </w:rPr>
        <w:t>Artículo 6</w:t>
      </w:r>
      <w:r w:rsidR="00664ACA" w:rsidRPr="00DB6789">
        <w:rPr>
          <w:rFonts w:ascii="Tahoma" w:hAnsi="Tahoma" w:cs="Tahoma"/>
          <w:b/>
        </w:rPr>
        <w:t>1</w:t>
      </w:r>
      <w:r w:rsidR="000826BF" w:rsidRPr="00DB6789">
        <w:rPr>
          <w:rFonts w:ascii="Tahoma" w:hAnsi="Tahoma" w:cs="Tahoma"/>
          <w:b/>
        </w:rPr>
        <w:t>.</w:t>
      </w:r>
      <w:r w:rsidR="000826BF" w:rsidRPr="00DB6789">
        <w:rPr>
          <w:rFonts w:ascii="Tahoma" w:hAnsi="Tahoma" w:cs="Tahoma"/>
        </w:rPr>
        <w:t xml:space="preserve"> El titular del</w:t>
      </w:r>
      <w:r w:rsidR="007D0977" w:rsidRPr="00DB6789">
        <w:rPr>
          <w:rFonts w:ascii="Tahoma" w:hAnsi="Tahoma" w:cs="Tahoma"/>
        </w:rPr>
        <w:t xml:space="preserve"> Poder Ejecutivo, por conducto de la </w:t>
      </w:r>
      <w:r w:rsidR="00E97320" w:rsidRPr="00DB6789">
        <w:rPr>
          <w:rFonts w:ascii="Tahoma" w:hAnsi="Tahoma" w:cs="Tahoma"/>
        </w:rPr>
        <w:t>Secretaría de Administración y Finanzas</w:t>
      </w:r>
      <w:r w:rsidR="000826BF" w:rsidRPr="00DB6789">
        <w:rPr>
          <w:rFonts w:ascii="Tahoma" w:hAnsi="Tahoma" w:cs="Tahoma"/>
        </w:rPr>
        <w:t>, autorizará la ministración, reducción, suspensión y, en su caso, terminación de las transferencias y subsidios que con cargo al Presupuesto se prevén en es</w:t>
      </w:r>
      <w:r w:rsidR="001773EA" w:rsidRPr="00DB6789">
        <w:rPr>
          <w:rFonts w:ascii="Tahoma" w:hAnsi="Tahoma" w:cs="Tahoma"/>
        </w:rPr>
        <w:t>te Decreto</w:t>
      </w:r>
      <w:r w:rsidR="000826BF" w:rsidRPr="00DB6789">
        <w:rPr>
          <w:rFonts w:ascii="Tahoma" w:hAnsi="Tahoma" w:cs="Tahoma"/>
        </w:rPr>
        <w:t>.</w:t>
      </w:r>
    </w:p>
    <w:p w14:paraId="1D2D63DE" w14:textId="77777777" w:rsidR="000826BF" w:rsidRPr="00DB6789" w:rsidRDefault="000826BF" w:rsidP="000826BF">
      <w:pPr>
        <w:ind w:left="709"/>
        <w:jc w:val="both"/>
        <w:rPr>
          <w:rFonts w:ascii="Tahoma" w:hAnsi="Tahoma" w:cs="Tahoma"/>
        </w:rPr>
      </w:pPr>
      <w:r w:rsidRPr="00DB6789">
        <w:rPr>
          <w:rFonts w:ascii="Tahoma" w:hAnsi="Tahoma" w:cs="Tahoma"/>
        </w:rPr>
        <w:t xml:space="preserve">Los titulares de las entidades a los que se autorice la asignación de transferencias y subsidios con cargo al Presupuesto serán responsables de su correcta aplicación conforme a lo establecido en el presente Presupuesto y las demás disposiciones aplicables, y éstas se sujetarán a los objetivos y las metas </w:t>
      </w:r>
      <w:r w:rsidR="007B2509" w:rsidRPr="00DB6789">
        <w:rPr>
          <w:rFonts w:ascii="Tahoma" w:hAnsi="Tahoma" w:cs="Tahoma"/>
        </w:rPr>
        <w:t>de los</w:t>
      </w:r>
      <w:r w:rsidRPr="00DB6789">
        <w:rPr>
          <w:rFonts w:ascii="Tahoma" w:hAnsi="Tahoma" w:cs="Tahoma"/>
        </w:rPr>
        <w:t xml:space="preserve"> programas y a las necesidades de planeación y administración financiera del Gobierno del Estado.</w:t>
      </w:r>
    </w:p>
    <w:p w14:paraId="715CF052" w14:textId="5B68F99E" w:rsidR="000826BF" w:rsidRPr="00DB6789" w:rsidRDefault="000826BF" w:rsidP="000826BF">
      <w:pPr>
        <w:ind w:left="709"/>
        <w:jc w:val="both"/>
        <w:rPr>
          <w:rFonts w:ascii="Tahoma" w:hAnsi="Tahoma" w:cs="Tahoma"/>
        </w:rPr>
      </w:pPr>
      <w:r w:rsidRPr="00DB6789">
        <w:rPr>
          <w:rFonts w:ascii="Tahoma" w:hAnsi="Tahoma" w:cs="Tahoma"/>
        </w:rPr>
        <w:t xml:space="preserve">Cuando se considere necesario, la </w:t>
      </w:r>
      <w:r w:rsidR="00E97320" w:rsidRPr="00DB6789">
        <w:rPr>
          <w:rFonts w:ascii="Tahoma" w:hAnsi="Tahoma" w:cs="Tahoma"/>
        </w:rPr>
        <w:t xml:space="preserve">Secretaría de Administración y Finanzas </w:t>
      </w:r>
      <w:r w:rsidRPr="00DB6789">
        <w:rPr>
          <w:rFonts w:ascii="Tahoma" w:hAnsi="Tahoma" w:cs="Tahoma"/>
        </w:rPr>
        <w:t>podrá emitir disposiciones adicionales sobre la operación de las transferencias, asignaciones, subsidios y otras ayudas.</w:t>
      </w:r>
    </w:p>
    <w:p w14:paraId="157C6E3B" w14:textId="5EE5CDFC" w:rsidR="000826BF" w:rsidRPr="00DB6789" w:rsidRDefault="000826BF" w:rsidP="000826BF">
      <w:pPr>
        <w:ind w:left="709"/>
        <w:jc w:val="both"/>
        <w:rPr>
          <w:rFonts w:ascii="Tahoma" w:hAnsi="Tahoma" w:cs="Tahoma"/>
        </w:rPr>
      </w:pPr>
      <w:r w:rsidRPr="00DB6789">
        <w:rPr>
          <w:rFonts w:ascii="Tahoma" w:hAnsi="Tahoma" w:cs="Tahoma"/>
          <w:b/>
        </w:rPr>
        <w:t>Artículo 6</w:t>
      </w:r>
      <w:r w:rsidR="00664ACA" w:rsidRPr="00DB6789">
        <w:rPr>
          <w:rFonts w:ascii="Tahoma" w:hAnsi="Tahoma" w:cs="Tahoma"/>
          <w:b/>
        </w:rPr>
        <w:t>2</w:t>
      </w:r>
      <w:r w:rsidRPr="00DB6789">
        <w:rPr>
          <w:rFonts w:ascii="Tahoma" w:hAnsi="Tahoma" w:cs="Tahoma"/>
          <w:b/>
        </w:rPr>
        <w:t>.</w:t>
      </w:r>
      <w:r w:rsidRPr="00DB6789">
        <w:rPr>
          <w:rFonts w:ascii="Tahoma" w:hAnsi="Tahoma" w:cs="Tahoma"/>
        </w:rPr>
        <w:t xml:space="preserve"> Solo se podrá constituir o incrementar el patrimonio de fideicomisos con recursos públicos y participar en el capital social de las empresas con autorización del Ejecutivo del Estado, emitida por la </w:t>
      </w:r>
      <w:r w:rsidR="00E97320" w:rsidRPr="00DB6789">
        <w:rPr>
          <w:rFonts w:ascii="Tahoma" w:hAnsi="Tahoma" w:cs="Tahoma"/>
        </w:rPr>
        <w:t xml:space="preserve">Secretaría de Administración y Finanzas </w:t>
      </w:r>
      <w:r w:rsidRPr="00DB6789">
        <w:rPr>
          <w:rFonts w:ascii="Tahoma" w:hAnsi="Tahoma" w:cs="Tahoma"/>
        </w:rPr>
        <w:t>en los términos de las disposiciones aplicables.</w:t>
      </w:r>
    </w:p>
    <w:p w14:paraId="619D8B66" w14:textId="2BFE298E" w:rsidR="000826BF" w:rsidRPr="00DB6789" w:rsidRDefault="000826BF" w:rsidP="000826BF">
      <w:pPr>
        <w:ind w:left="709"/>
        <w:jc w:val="both"/>
        <w:rPr>
          <w:rFonts w:ascii="Tahoma" w:hAnsi="Tahoma" w:cs="Tahoma"/>
        </w:rPr>
      </w:pPr>
      <w:r w:rsidRPr="00DB6789">
        <w:rPr>
          <w:rFonts w:ascii="Tahoma" w:hAnsi="Tahoma" w:cs="Tahoma"/>
          <w:b/>
        </w:rPr>
        <w:t>Artículo 6</w:t>
      </w:r>
      <w:r w:rsidR="00664ACA" w:rsidRPr="00DB6789">
        <w:rPr>
          <w:rFonts w:ascii="Tahoma" w:hAnsi="Tahoma" w:cs="Tahoma"/>
          <w:b/>
        </w:rPr>
        <w:t>3</w:t>
      </w:r>
      <w:r w:rsidRPr="00DB6789">
        <w:rPr>
          <w:rFonts w:ascii="Tahoma" w:hAnsi="Tahoma" w:cs="Tahoma"/>
          <w:b/>
        </w:rPr>
        <w:t>.</w:t>
      </w:r>
      <w:r w:rsidRPr="00DB6789">
        <w:rPr>
          <w:rFonts w:ascii="Tahoma" w:hAnsi="Tahoma" w:cs="Tahoma"/>
        </w:rPr>
        <w:t xml:space="preserve"> En aquellos fideicomisos en los que se involucren recursos públicos estatales, se deberá establecer una subcuenta específica, con el objeto de diferenciarlos del resto de las demás aportaciones. La </w:t>
      </w:r>
      <w:r w:rsidR="00E97320" w:rsidRPr="00DB6789">
        <w:rPr>
          <w:rFonts w:ascii="Tahoma" w:hAnsi="Tahoma" w:cs="Tahoma"/>
        </w:rPr>
        <w:t xml:space="preserve">Secretaría de Administración y Finanzas </w:t>
      </w:r>
      <w:r w:rsidRPr="00DB6789">
        <w:rPr>
          <w:rFonts w:ascii="Tahoma" w:hAnsi="Tahoma" w:cs="Tahoma"/>
        </w:rPr>
        <w:t>llevará el registro y control de los fideicomisos en los que participe el Gobierno del Estado.</w:t>
      </w:r>
    </w:p>
    <w:p w14:paraId="73F9AA35" w14:textId="606B0075" w:rsidR="000826BF" w:rsidRPr="00DB6789" w:rsidRDefault="000826BF" w:rsidP="000826BF">
      <w:pPr>
        <w:ind w:left="709"/>
        <w:jc w:val="both"/>
        <w:rPr>
          <w:rFonts w:ascii="Tahoma" w:hAnsi="Tahoma" w:cs="Tahoma"/>
        </w:rPr>
      </w:pPr>
      <w:r w:rsidRPr="00DB6789">
        <w:rPr>
          <w:rFonts w:ascii="Tahoma" w:hAnsi="Tahoma" w:cs="Tahoma"/>
        </w:rPr>
        <w:t xml:space="preserve">Los fideicomisos, a través de su Comité Técnico, deberán informar trimestralmente a la </w:t>
      </w:r>
      <w:r w:rsidR="00E97320" w:rsidRPr="00DB6789">
        <w:rPr>
          <w:rFonts w:ascii="Tahoma" w:hAnsi="Tahoma" w:cs="Tahoma"/>
        </w:rPr>
        <w:t>Secretaría de Administración y Finanzas</w:t>
      </w:r>
      <w:r w:rsidRPr="00DB6789">
        <w:rPr>
          <w:rFonts w:ascii="Tahoma" w:hAnsi="Tahoma" w:cs="Tahoma"/>
        </w:rPr>
        <w:t xml:space="preserve">, dentro de los treinta días siguientes a cada trimestre, el saldo de la subcuenta a que se refiere el párrafo anterior. Adicionalmente, la </w:t>
      </w:r>
      <w:r w:rsidR="00E97320" w:rsidRPr="00DB6789">
        <w:rPr>
          <w:rFonts w:ascii="Tahoma" w:hAnsi="Tahoma" w:cs="Tahoma"/>
        </w:rPr>
        <w:t xml:space="preserve">Secretaría de Administración y Finanzas </w:t>
      </w:r>
      <w:r w:rsidRPr="00DB6789">
        <w:rPr>
          <w:rFonts w:ascii="Tahoma" w:hAnsi="Tahoma" w:cs="Tahoma"/>
        </w:rPr>
        <w:t xml:space="preserve">podrá solicitarles con la periodicidad que determine y bajo el plazo que establezca, la información jurídica, patrimonial o </w:t>
      </w:r>
      <w:r w:rsidR="007D0977" w:rsidRPr="00DB6789">
        <w:rPr>
          <w:rFonts w:ascii="Tahoma" w:hAnsi="Tahoma" w:cs="Tahoma"/>
        </w:rPr>
        <w:t>financiera que requiera, en los</w:t>
      </w:r>
      <w:r w:rsidRPr="00DB6789">
        <w:rPr>
          <w:rFonts w:ascii="Tahoma" w:hAnsi="Tahoma" w:cs="Tahoma"/>
        </w:rPr>
        <w:t xml:space="preserve"> términos y condiciones de las disposiciones aplicables. En los contratos respectivos deberá pactarse expresamente tal previsión.</w:t>
      </w:r>
    </w:p>
    <w:p w14:paraId="4C03B182" w14:textId="4314A7E5" w:rsidR="000826BF" w:rsidRPr="00DB6789" w:rsidRDefault="007D0977" w:rsidP="000826BF">
      <w:pPr>
        <w:ind w:left="709"/>
        <w:jc w:val="both"/>
        <w:rPr>
          <w:rFonts w:ascii="Tahoma" w:hAnsi="Tahoma" w:cs="Tahoma"/>
        </w:rPr>
      </w:pPr>
      <w:r w:rsidRPr="00DB6789">
        <w:rPr>
          <w:rFonts w:ascii="Tahoma" w:hAnsi="Tahoma" w:cs="Tahoma"/>
        </w:rPr>
        <w:lastRenderedPageBreak/>
        <w:t>En caso de que</w:t>
      </w:r>
      <w:r w:rsidR="000826BF" w:rsidRPr="00DB6789">
        <w:rPr>
          <w:rFonts w:ascii="Tahoma" w:hAnsi="Tahoma" w:cs="Tahoma"/>
        </w:rPr>
        <w:t xml:space="preserve"> exista compromiso del </w:t>
      </w:r>
      <w:r w:rsidR="001773EA" w:rsidRPr="00DB6789">
        <w:rPr>
          <w:rFonts w:ascii="Tahoma" w:hAnsi="Tahoma" w:cs="Tahoma"/>
        </w:rPr>
        <w:t xml:space="preserve">Municipio </w:t>
      </w:r>
      <w:r w:rsidR="000826BF" w:rsidRPr="00DB6789">
        <w:rPr>
          <w:rFonts w:ascii="Tahoma" w:hAnsi="Tahoma" w:cs="Tahoma"/>
        </w:rPr>
        <w:t xml:space="preserve">o de los particulares con el Gobierno Estatal para otorgar sumas de recursos al patrimonio del fideicomiso y aquellos incumplan con la aportación de dichos recursos, con las reglas de operación del fideicomiso o </w:t>
      </w:r>
      <w:r w:rsidR="007B2509" w:rsidRPr="00DB6789">
        <w:rPr>
          <w:rFonts w:ascii="Tahoma" w:hAnsi="Tahoma" w:cs="Tahoma"/>
        </w:rPr>
        <w:t>del programa</w:t>
      </w:r>
      <w:r w:rsidR="000826BF" w:rsidRPr="00DB6789">
        <w:rPr>
          <w:rFonts w:ascii="Tahoma" w:hAnsi="Tahoma" w:cs="Tahoma"/>
        </w:rPr>
        <w:t xml:space="preserve"> correspondiente, el Gobierno Estatal, por conducto de la dependencia o entidad que coordine la operación del fideicomiso, podrá suspender las aportaciones subsecuentes.</w:t>
      </w:r>
    </w:p>
    <w:p w14:paraId="44BDA49D" w14:textId="742BFB15" w:rsidR="000826BF" w:rsidRPr="00DB6789" w:rsidRDefault="000826BF" w:rsidP="000826BF">
      <w:pPr>
        <w:ind w:left="709"/>
        <w:jc w:val="both"/>
        <w:rPr>
          <w:rFonts w:ascii="Tahoma" w:hAnsi="Tahoma" w:cs="Tahoma"/>
        </w:rPr>
      </w:pPr>
      <w:r w:rsidRPr="00DB6789">
        <w:rPr>
          <w:rFonts w:ascii="Tahoma" w:hAnsi="Tahoma" w:cs="Tahoma"/>
          <w:b/>
        </w:rPr>
        <w:t>Artículo 6</w:t>
      </w:r>
      <w:r w:rsidR="001604B4" w:rsidRPr="00DB6789">
        <w:rPr>
          <w:rFonts w:ascii="Tahoma" w:hAnsi="Tahoma" w:cs="Tahoma"/>
          <w:b/>
        </w:rPr>
        <w:t>5</w:t>
      </w:r>
      <w:r w:rsidRPr="00DB6789">
        <w:rPr>
          <w:rFonts w:ascii="Tahoma" w:hAnsi="Tahoma" w:cs="Tahoma"/>
          <w:b/>
        </w:rPr>
        <w:t>.</w:t>
      </w:r>
      <w:r w:rsidRPr="00DB6789">
        <w:rPr>
          <w:rFonts w:ascii="Tahoma" w:hAnsi="Tahoma" w:cs="Tahoma"/>
        </w:rPr>
        <w:t xml:space="preserve"> Se prohíbe la celebración de fideicomisos, mand</w:t>
      </w:r>
      <w:r w:rsidR="007D0977" w:rsidRPr="00DB6789">
        <w:rPr>
          <w:rFonts w:ascii="Tahoma" w:hAnsi="Tahoma" w:cs="Tahoma"/>
        </w:rPr>
        <w:t xml:space="preserve">atos o contratos análogos, que </w:t>
      </w:r>
      <w:r w:rsidRPr="00DB6789">
        <w:rPr>
          <w:rFonts w:ascii="Tahoma" w:hAnsi="Tahoma" w:cs="Tahoma"/>
        </w:rPr>
        <w:t>tengan como propósito eludir la anualidad del presente Presupuesto.</w:t>
      </w:r>
    </w:p>
    <w:p w14:paraId="3A60F374" w14:textId="21F5A1C5" w:rsidR="000826BF" w:rsidRPr="00DB6789" w:rsidRDefault="000826BF" w:rsidP="000826BF">
      <w:pPr>
        <w:ind w:left="709"/>
        <w:jc w:val="both"/>
        <w:rPr>
          <w:rFonts w:ascii="Tahoma" w:hAnsi="Tahoma" w:cs="Tahoma"/>
        </w:rPr>
      </w:pPr>
      <w:r w:rsidRPr="00DB6789">
        <w:rPr>
          <w:rFonts w:ascii="Tahoma" w:hAnsi="Tahoma" w:cs="Tahoma"/>
          <w:b/>
        </w:rPr>
        <w:t>Artículo 6</w:t>
      </w:r>
      <w:r w:rsidR="00664ACA" w:rsidRPr="00DB6789">
        <w:rPr>
          <w:rFonts w:ascii="Tahoma" w:hAnsi="Tahoma" w:cs="Tahoma"/>
          <w:b/>
        </w:rPr>
        <w:t>4</w:t>
      </w:r>
      <w:r w:rsidRPr="00DB6789">
        <w:rPr>
          <w:rFonts w:ascii="Tahoma" w:hAnsi="Tahoma" w:cs="Tahoma"/>
          <w:b/>
        </w:rPr>
        <w:t>.</w:t>
      </w:r>
      <w:r w:rsidRPr="00DB6789">
        <w:rPr>
          <w:rFonts w:ascii="Tahoma" w:hAnsi="Tahoma" w:cs="Tahoma"/>
        </w:rPr>
        <w:t xml:space="preserve"> El Poder Ejecutivo Estatal, a través de la </w:t>
      </w:r>
      <w:r w:rsidR="00E97320" w:rsidRPr="00DB6789">
        <w:rPr>
          <w:rFonts w:ascii="Tahoma" w:hAnsi="Tahoma" w:cs="Tahoma"/>
        </w:rPr>
        <w:t>Secretaría de Administración y Finanzas</w:t>
      </w:r>
      <w:r w:rsidRPr="00DB6789">
        <w:rPr>
          <w:rFonts w:ascii="Tahoma" w:hAnsi="Tahoma" w:cs="Tahoma"/>
        </w:rPr>
        <w:t>, garantizará que toda la información presupuestaria y de ingresos cumpla con las disposiciones jurídicas vigentes en materia de presupuesto, así como la Ley General de Contabilidad Gubernamental.</w:t>
      </w:r>
    </w:p>
    <w:p w14:paraId="34686981" w14:textId="77777777" w:rsidR="007B2509" w:rsidRPr="00DB6789" w:rsidRDefault="000826BF" w:rsidP="005C01A1">
      <w:pPr>
        <w:ind w:left="709"/>
        <w:jc w:val="both"/>
        <w:rPr>
          <w:rFonts w:ascii="Tahoma" w:hAnsi="Tahoma" w:cs="Tahoma"/>
        </w:rPr>
      </w:pPr>
      <w:r w:rsidRPr="00DB6789">
        <w:rPr>
          <w:rFonts w:ascii="Tahoma" w:hAnsi="Tahoma" w:cs="Tahoma"/>
        </w:rPr>
        <w:t>Todas las asignaciones presupuestarias del presente Decreto y de documentos de la materia deberán cumplir con las disposiciones, requisitos y estar disponibles en términos de la Ley de Transparencia y Acceso a la Informació</w:t>
      </w:r>
      <w:r w:rsidR="005C01A1" w:rsidRPr="00DB6789">
        <w:rPr>
          <w:rFonts w:ascii="Tahoma" w:hAnsi="Tahoma" w:cs="Tahoma"/>
        </w:rPr>
        <w:t>n Pública del Estado de Tabasco.</w:t>
      </w:r>
    </w:p>
    <w:p w14:paraId="4F57101F" w14:textId="77777777" w:rsidR="000826BF" w:rsidRPr="00DB6789" w:rsidRDefault="000826BF" w:rsidP="000826BF">
      <w:pPr>
        <w:pStyle w:val="Ttulo1"/>
        <w:spacing w:before="0"/>
        <w:ind w:left="196" w:right="295"/>
        <w:jc w:val="center"/>
        <w:rPr>
          <w:rFonts w:ascii="Tahoma" w:hAnsi="Tahoma" w:cs="Tahoma"/>
          <w:color w:val="auto"/>
          <w:sz w:val="24"/>
          <w:szCs w:val="24"/>
        </w:rPr>
      </w:pPr>
      <w:r w:rsidRPr="00DB6789">
        <w:rPr>
          <w:rFonts w:ascii="Tahoma" w:hAnsi="Tahoma" w:cs="Tahoma"/>
          <w:color w:val="auto"/>
          <w:spacing w:val="-1"/>
          <w:sz w:val="24"/>
          <w:szCs w:val="24"/>
        </w:rPr>
        <w:t xml:space="preserve">CAPÍTULO </w:t>
      </w:r>
      <w:r w:rsidRPr="00DB6789">
        <w:rPr>
          <w:rFonts w:ascii="Tahoma" w:hAnsi="Tahoma" w:cs="Tahoma"/>
          <w:color w:val="auto"/>
          <w:sz w:val="24"/>
          <w:szCs w:val="24"/>
        </w:rPr>
        <w:t>XI</w:t>
      </w:r>
    </w:p>
    <w:p w14:paraId="5A125D90" w14:textId="77777777" w:rsidR="000826BF" w:rsidRPr="00DB6789" w:rsidRDefault="000826BF" w:rsidP="000826BF">
      <w:pPr>
        <w:ind w:left="196" w:right="294"/>
        <w:jc w:val="center"/>
        <w:rPr>
          <w:rFonts w:ascii="Tahoma" w:eastAsia="Arial" w:hAnsi="Tahoma" w:cs="Tahoma"/>
          <w:sz w:val="24"/>
          <w:szCs w:val="24"/>
        </w:rPr>
      </w:pPr>
      <w:r w:rsidRPr="00DB6789">
        <w:rPr>
          <w:rFonts w:ascii="Tahoma" w:hAnsi="Tahoma" w:cs="Tahoma"/>
          <w:b/>
          <w:spacing w:val="-1"/>
          <w:sz w:val="24"/>
          <w:szCs w:val="24"/>
        </w:rPr>
        <w:t xml:space="preserve">DE </w:t>
      </w:r>
      <w:r w:rsidRPr="00DB6789">
        <w:rPr>
          <w:rFonts w:ascii="Tahoma" w:hAnsi="Tahoma" w:cs="Tahoma"/>
          <w:b/>
          <w:spacing w:val="-3"/>
          <w:sz w:val="24"/>
          <w:szCs w:val="24"/>
        </w:rPr>
        <w:t xml:space="preserve">LAS </w:t>
      </w:r>
      <w:r w:rsidRPr="00DB6789">
        <w:rPr>
          <w:rFonts w:ascii="Tahoma" w:hAnsi="Tahoma" w:cs="Tahoma"/>
          <w:b/>
          <w:spacing w:val="-2"/>
          <w:sz w:val="24"/>
          <w:szCs w:val="24"/>
        </w:rPr>
        <w:t>SANCIONES</w:t>
      </w:r>
    </w:p>
    <w:p w14:paraId="0D9C3129" w14:textId="3476D5FF" w:rsidR="00244A96" w:rsidRPr="00DB6789" w:rsidRDefault="000826BF" w:rsidP="00244A96">
      <w:pPr>
        <w:ind w:left="709"/>
        <w:jc w:val="both"/>
        <w:rPr>
          <w:rFonts w:ascii="Tahoma" w:hAnsi="Tahoma" w:cs="Tahoma"/>
        </w:rPr>
      </w:pPr>
      <w:r w:rsidRPr="00DB6789">
        <w:rPr>
          <w:rFonts w:ascii="Tahoma" w:hAnsi="Tahoma" w:cs="Tahoma"/>
          <w:b/>
        </w:rPr>
        <w:t>Artículo 6</w:t>
      </w:r>
      <w:r w:rsidR="00664ACA" w:rsidRPr="00DB6789">
        <w:rPr>
          <w:rFonts w:ascii="Tahoma" w:hAnsi="Tahoma" w:cs="Tahoma"/>
          <w:b/>
        </w:rPr>
        <w:t>5</w:t>
      </w:r>
      <w:r w:rsidRPr="00DB6789">
        <w:rPr>
          <w:rFonts w:ascii="Tahoma" w:hAnsi="Tahoma" w:cs="Tahoma"/>
          <w:b/>
        </w:rPr>
        <w:t>.</w:t>
      </w:r>
      <w:r w:rsidRPr="00DB6789">
        <w:rPr>
          <w:rFonts w:ascii="Tahoma" w:hAnsi="Tahoma" w:cs="Tahoma"/>
        </w:rPr>
        <w:t xml:space="preserve"> </w:t>
      </w:r>
      <w:r w:rsidR="00244A96" w:rsidRPr="00DB6789">
        <w:rPr>
          <w:rFonts w:ascii="Tahoma" w:hAnsi="Tahoma" w:cs="Tahoma"/>
        </w:rPr>
        <w:t>Los titulares de los entes públicos, en el ejercicio de sus presupuestos aprobados, sin menoscabo de las responsabilidades y atribuciones que les correspondan, serán directamente responsables que su aplicación se realice con estricto apego a las leyes correspondientes.</w:t>
      </w:r>
    </w:p>
    <w:p w14:paraId="3C16AF30" w14:textId="7F85E1D2" w:rsidR="00244A96" w:rsidRPr="00DB6789" w:rsidRDefault="00244A96" w:rsidP="00244A96">
      <w:pPr>
        <w:ind w:left="709"/>
        <w:jc w:val="both"/>
        <w:rPr>
          <w:rFonts w:ascii="Tahoma" w:hAnsi="Tahoma" w:cs="Tahoma"/>
        </w:rPr>
      </w:pPr>
      <w:r w:rsidRPr="00DB6789">
        <w:rPr>
          <w:rFonts w:ascii="Tahoma" w:hAnsi="Tahoma" w:cs="Tahoma"/>
        </w:rPr>
        <w:t>El incumplimiento de dichas disposiciones será sancionado en los términos de lo establecido en la Ley General de Responsabilidades Administrativas, independiente</w:t>
      </w:r>
      <w:r w:rsidR="001773EA" w:rsidRPr="00DB6789">
        <w:rPr>
          <w:rFonts w:ascii="Tahoma" w:hAnsi="Tahoma" w:cs="Tahoma"/>
        </w:rPr>
        <w:t>mente</w:t>
      </w:r>
      <w:r w:rsidRPr="00DB6789">
        <w:rPr>
          <w:rFonts w:ascii="Tahoma" w:hAnsi="Tahoma" w:cs="Tahoma"/>
        </w:rPr>
        <w:t xml:space="preserve"> de las responsabilidades penales en las que incurran y demás disposiciones normativas del orden federal y estatal aplicables en estas materias.</w:t>
      </w:r>
    </w:p>
    <w:p w14:paraId="669CB723" w14:textId="77777777" w:rsidR="000826BF" w:rsidRPr="00DB6789" w:rsidRDefault="000826BF" w:rsidP="00244A96">
      <w:pPr>
        <w:ind w:left="709"/>
        <w:jc w:val="center"/>
        <w:rPr>
          <w:rFonts w:ascii="Tahoma" w:hAnsi="Tahoma" w:cs="Tahoma"/>
          <w:spacing w:val="-1"/>
          <w:sz w:val="24"/>
          <w:szCs w:val="24"/>
        </w:rPr>
      </w:pPr>
      <w:r w:rsidRPr="00DB6789">
        <w:rPr>
          <w:rFonts w:ascii="Tahoma" w:hAnsi="Tahoma" w:cs="Tahoma"/>
          <w:b/>
          <w:spacing w:val="-1"/>
          <w:sz w:val="24"/>
          <w:szCs w:val="24"/>
        </w:rPr>
        <w:t>TRANSITORIOS</w:t>
      </w:r>
    </w:p>
    <w:p w14:paraId="7308BF98" w14:textId="3110FA2A" w:rsidR="000826BF" w:rsidRPr="00DB6789" w:rsidRDefault="000826BF" w:rsidP="000826BF">
      <w:pPr>
        <w:ind w:left="709"/>
        <w:jc w:val="both"/>
        <w:rPr>
          <w:rFonts w:ascii="Tahoma" w:hAnsi="Tahoma" w:cs="Tahoma"/>
        </w:rPr>
      </w:pPr>
      <w:r w:rsidRPr="00DB6789">
        <w:rPr>
          <w:rFonts w:ascii="Tahoma" w:hAnsi="Tahoma" w:cs="Tahoma"/>
          <w:b/>
        </w:rPr>
        <w:t xml:space="preserve">PRIMERO. </w:t>
      </w:r>
      <w:r w:rsidRPr="00DB6789">
        <w:rPr>
          <w:rFonts w:ascii="Tahoma" w:hAnsi="Tahoma" w:cs="Tahoma"/>
        </w:rPr>
        <w:t>El presente Decreto entrará en vigor el día uno de enero del año dos mil veinti</w:t>
      </w:r>
      <w:r w:rsidR="00D71967" w:rsidRPr="00DB6789">
        <w:rPr>
          <w:rFonts w:ascii="Tahoma" w:hAnsi="Tahoma" w:cs="Tahoma"/>
        </w:rPr>
        <w:t>c</w:t>
      </w:r>
      <w:r w:rsidR="00E64A66" w:rsidRPr="00DB6789">
        <w:rPr>
          <w:rFonts w:ascii="Tahoma" w:hAnsi="Tahoma" w:cs="Tahoma"/>
        </w:rPr>
        <w:t>inco</w:t>
      </w:r>
      <w:r w:rsidRPr="00DB6789">
        <w:rPr>
          <w:rFonts w:ascii="Tahoma" w:hAnsi="Tahoma" w:cs="Tahoma"/>
        </w:rPr>
        <w:t>, formando parte del mismo los tomos y anexo adjuntos.</w:t>
      </w:r>
    </w:p>
    <w:p w14:paraId="31AB0EB3" w14:textId="77777777" w:rsidR="000826BF" w:rsidRPr="00DB6789" w:rsidRDefault="000826BF" w:rsidP="000826BF">
      <w:pPr>
        <w:ind w:left="709"/>
        <w:jc w:val="both"/>
        <w:rPr>
          <w:rFonts w:ascii="Tahoma" w:hAnsi="Tahoma" w:cs="Tahoma"/>
        </w:rPr>
      </w:pPr>
      <w:r w:rsidRPr="00DB6789">
        <w:rPr>
          <w:rFonts w:ascii="Tahoma" w:hAnsi="Tahoma" w:cs="Tahoma"/>
          <w:b/>
        </w:rPr>
        <w:t>SEGUNDO.</w:t>
      </w:r>
      <w:r w:rsidRPr="00DB6789">
        <w:rPr>
          <w:rFonts w:ascii="Tahoma" w:hAnsi="Tahoma" w:cs="Tahoma"/>
        </w:rPr>
        <w:t xml:space="preserve"> Quedan sin efectos todas las disposiciones que se opongan al presente Decreto.</w:t>
      </w:r>
    </w:p>
    <w:p w14:paraId="0A5FB2D6" w14:textId="5DEE6FA2" w:rsidR="000826BF" w:rsidRPr="00DB6789" w:rsidRDefault="000826BF" w:rsidP="000826BF">
      <w:pPr>
        <w:ind w:left="709"/>
        <w:jc w:val="both"/>
        <w:rPr>
          <w:rFonts w:ascii="Tahoma" w:hAnsi="Tahoma" w:cs="Tahoma"/>
        </w:rPr>
      </w:pPr>
      <w:r w:rsidRPr="00DB6789">
        <w:rPr>
          <w:rFonts w:ascii="Tahoma" w:hAnsi="Tahoma" w:cs="Tahoma"/>
          <w:b/>
        </w:rPr>
        <w:t xml:space="preserve">TERCERO. </w:t>
      </w:r>
      <w:r w:rsidRPr="00DB6789">
        <w:rPr>
          <w:rFonts w:ascii="Tahoma" w:hAnsi="Tahoma" w:cs="Tahoma"/>
        </w:rPr>
        <w:t xml:space="preserve">La </w:t>
      </w:r>
      <w:r w:rsidR="00E97320" w:rsidRPr="00DB6789">
        <w:rPr>
          <w:rFonts w:ascii="Tahoma" w:hAnsi="Tahoma" w:cs="Tahoma"/>
        </w:rPr>
        <w:t xml:space="preserve">Secretaría de Administración y Finanzas </w:t>
      </w:r>
      <w:r w:rsidRPr="00DB6789">
        <w:rPr>
          <w:rFonts w:ascii="Tahoma" w:hAnsi="Tahoma" w:cs="Tahoma"/>
        </w:rPr>
        <w:t>informará trimestralmente a la Comisión de Hacienda y Finanzas del Honorable Congreso del Estado</w:t>
      </w:r>
      <w:r w:rsidR="00DC5E0A" w:rsidRPr="00DB6789">
        <w:rPr>
          <w:rFonts w:ascii="Tahoma" w:hAnsi="Tahoma" w:cs="Tahoma"/>
        </w:rPr>
        <w:t>,</w:t>
      </w:r>
      <w:r w:rsidRPr="00DB6789">
        <w:rPr>
          <w:rFonts w:ascii="Tahoma" w:hAnsi="Tahoma" w:cs="Tahoma"/>
        </w:rPr>
        <w:t xml:space="preserve"> sobre los recursos adicionales que reciba por concepto de excedentes de ingresos o cualquier otro ingreso adicional o extraordinario no contemplado en este Presupuesto, incluyendo los que se deriven de convenios suscritos con los entes públicos y privados, señalando los programas que se beneficiarán con los mismos.</w:t>
      </w:r>
    </w:p>
    <w:p w14:paraId="145C6C00" w14:textId="57113F67" w:rsidR="000826BF" w:rsidRPr="00DB6789" w:rsidRDefault="000826BF" w:rsidP="000826BF">
      <w:pPr>
        <w:ind w:left="709"/>
        <w:jc w:val="both"/>
        <w:rPr>
          <w:rFonts w:ascii="Tahoma" w:hAnsi="Tahoma" w:cs="Tahoma"/>
        </w:rPr>
      </w:pPr>
      <w:r w:rsidRPr="00DB6789">
        <w:rPr>
          <w:rFonts w:ascii="Tahoma" w:hAnsi="Tahoma" w:cs="Tahoma"/>
          <w:b/>
        </w:rPr>
        <w:lastRenderedPageBreak/>
        <w:t>CUARTO.</w:t>
      </w:r>
      <w:r w:rsidRPr="00DB6789">
        <w:rPr>
          <w:rFonts w:ascii="Tahoma" w:hAnsi="Tahoma" w:cs="Tahoma"/>
        </w:rPr>
        <w:t xml:space="preserve"> La información financiera y presupuestal adicional anexa al presente Decreto, así como la demás que se genere durante el Ejercicio Fiscal 202</w:t>
      </w:r>
      <w:r w:rsidR="00E97320" w:rsidRPr="00DB6789">
        <w:rPr>
          <w:rFonts w:ascii="Tahoma" w:hAnsi="Tahoma" w:cs="Tahoma"/>
        </w:rPr>
        <w:t>5</w:t>
      </w:r>
      <w:r w:rsidRPr="00DB6789">
        <w:rPr>
          <w:rFonts w:ascii="Tahoma" w:hAnsi="Tahoma" w:cs="Tahoma"/>
        </w:rPr>
        <w:t xml:space="preserve">, podrá ser consultada en los reportes específicos que para tal efecto difunda la </w:t>
      </w:r>
      <w:r w:rsidR="00E97320" w:rsidRPr="00DB6789">
        <w:rPr>
          <w:rFonts w:ascii="Tahoma" w:hAnsi="Tahoma" w:cs="Tahoma"/>
        </w:rPr>
        <w:t xml:space="preserve">Secretaría de Administración y Finanzas </w:t>
      </w:r>
      <w:r w:rsidRPr="00DB6789">
        <w:rPr>
          <w:rFonts w:ascii="Tahoma" w:hAnsi="Tahoma" w:cs="Tahoma"/>
        </w:rPr>
        <w:t>en los medios electrónicos oficiales.</w:t>
      </w:r>
    </w:p>
    <w:p w14:paraId="38A7EE94" w14:textId="1F3D9556" w:rsidR="000826BF" w:rsidRPr="00DB6789" w:rsidRDefault="000826BF" w:rsidP="000826BF">
      <w:pPr>
        <w:ind w:left="709"/>
        <w:jc w:val="both"/>
        <w:rPr>
          <w:rFonts w:ascii="Tahoma" w:hAnsi="Tahoma" w:cs="Tahoma"/>
        </w:rPr>
      </w:pPr>
      <w:r w:rsidRPr="00DB6789">
        <w:rPr>
          <w:rFonts w:ascii="Tahoma" w:hAnsi="Tahoma" w:cs="Tahoma"/>
          <w:b/>
        </w:rPr>
        <w:t>QUINTO.</w:t>
      </w:r>
      <w:r w:rsidRPr="00DB6789">
        <w:rPr>
          <w:rFonts w:ascii="Tahoma" w:hAnsi="Tahoma" w:cs="Tahoma"/>
        </w:rPr>
        <w:t xml:space="preserve"> Las ministraciones mensuales al Poder Legislativo se efectuarán conforme al calendario establecido por la </w:t>
      </w:r>
      <w:r w:rsidR="00E97320" w:rsidRPr="00DB6789">
        <w:rPr>
          <w:rFonts w:ascii="Tahoma" w:hAnsi="Tahoma" w:cs="Tahoma"/>
        </w:rPr>
        <w:t xml:space="preserve">Secretaría de Administración y Finanzas </w:t>
      </w:r>
      <w:r w:rsidRPr="00DB6789">
        <w:rPr>
          <w:rFonts w:ascii="Tahoma" w:hAnsi="Tahoma" w:cs="Tahoma"/>
        </w:rPr>
        <w:t>y serán entregadas en dos exhibiciones.</w:t>
      </w:r>
    </w:p>
    <w:p w14:paraId="1D786E8C" w14:textId="59831A6B" w:rsidR="000826BF" w:rsidRPr="00DB6789" w:rsidRDefault="000826BF" w:rsidP="000826BF">
      <w:pPr>
        <w:ind w:left="709"/>
        <w:jc w:val="both"/>
        <w:rPr>
          <w:rFonts w:ascii="Tahoma" w:hAnsi="Tahoma" w:cs="Tahoma"/>
        </w:rPr>
      </w:pPr>
      <w:r w:rsidRPr="00DB6789">
        <w:rPr>
          <w:rFonts w:ascii="Tahoma" w:hAnsi="Tahoma" w:cs="Tahoma"/>
          <w:b/>
        </w:rPr>
        <w:t xml:space="preserve">SEXTO. </w:t>
      </w:r>
      <w:r w:rsidRPr="00DB6789">
        <w:rPr>
          <w:rFonts w:ascii="Tahoma" w:hAnsi="Tahoma" w:cs="Tahoma"/>
        </w:rPr>
        <w:t>Para efectos de las disposiciones que</w:t>
      </w:r>
      <w:r w:rsidR="00465763" w:rsidRPr="00DB6789">
        <w:rPr>
          <w:rFonts w:ascii="Tahoma" w:hAnsi="Tahoma" w:cs="Tahoma"/>
        </w:rPr>
        <w:t>,</w:t>
      </w:r>
      <w:r w:rsidRPr="00DB6789">
        <w:rPr>
          <w:rFonts w:ascii="Tahoma" w:hAnsi="Tahoma" w:cs="Tahoma"/>
        </w:rPr>
        <w:t xml:space="preserve"> en materia de presupuesto y responsabilidad hacendaria</w:t>
      </w:r>
      <w:r w:rsidR="00465763" w:rsidRPr="00DB6789">
        <w:rPr>
          <w:rFonts w:ascii="Tahoma" w:hAnsi="Tahoma" w:cs="Tahoma"/>
        </w:rPr>
        <w:t xml:space="preserve">, </w:t>
      </w:r>
      <w:r w:rsidRPr="00DB6789">
        <w:rPr>
          <w:rFonts w:ascii="Tahoma" w:hAnsi="Tahoma" w:cs="Tahoma"/>
        </w:rPr>
        <w:t>no se encuentren contenidas en el presente Decreto, serán aplicables las correspondientes en la Ley de Presupuesto y Responsabilidad Hacendaria del Estado de Tabasco y sus Municipios y demás normatividad vigente en la materia.</w:t>
      </w:r>
    </w:p>
    <w:p w14:paraId="3035AEFA" w14:textId="4168C454" w:rsidR="005C01A1" w:rsidRPr="002A716F" w:rsidRDefault="000826BF" w:rsidP="00382453">
      <w:pPr>
        <w:ind w:left="709"/>
        <w:jc w:val="both"/>
        <w:rPr>
          <w:rFonts w:ascii="Tahoma" w:hAnsi="Tahoma" w:cs="Tahoma"/>
        </w:rPr>
      </w:pPr>
      <w:r w:rsidRPr="00DB6789">
        <w:rPr>
          <w:rFonts w:ascii="Tahoma" w:hAnsi="Tahoma" w:cs="Tahoma"/>
          <w:b/>
        </w:rPr>
        <w:t>SÉPTIMO.</w:t>
      </w:r>
      <w:r w:rsidRPr="00DB6789">
        <w:rPr>
          <w:rFonts w:ascii="Tahoma" w:hAnsi="Tahoma" w:cs="Tahoma"/>
        </w:rPr>
        <w:t xml:space="preserve"> Los Tomos I, II, III, IV, V, VI y el Anexo I que acompañan al Presupuesto General de Egresos del Estado de Tabasco para el Ejercicio Fiscal 202</w:t>
      </w:r>
      <w:r w:rsidR="00E97320" w:rsidRPr="00DB6789">
        <w:rPr>
          <w:rFonts w:ascii="Tahoma" w:hAnsi="Tahoma" w:cs="Tahoma"/>
        </w:rPr>
        <w:t>5</w:t>
      </w:r>
      <w:r w:rsidRPr="00DB6789">
        <w:rPr>
          <w:rFonts w:ascii="Tahoma" w:hAnsi="Tahoma" w:cs="Tahoma"/>
        </w:rPr>
        <w:t xml:space="preserve"> forman </w:t>
      </w:r>
      <w:r w:rsidRPr="00DB6789">
        <w:rPr>
          <w:rFonts w:ascii="Tahoma" w:hAnsi="Tahoma" w:cs="Tahoma"/>
          <w:spacing w:val="-1"/>
        </w:rPr>
        <w:t xml:space="preserve">parte </w:t>
      </w:r>
      <w:r w:rsidRPr="00DB6789">
        <w:rPr>
          <w:rFonts w:ascii="Tahoma" w:hAnsi="Tahoma" w:cs="Tahoma"/>
          <w:spacing w:val="-2"/>
        </w:rPr>
        <w:t xml:space="preserve">integrante </w:t>
      </w:r>
      <w:r w:rsidRPr="00DB6789">
        <w:rPr>
          <w:rFonts w:ascii="Tahoma" w:hAnsi="Tahoma" w:cs="Tahoma"/>
          <w:spacing w:val="-1"/>
        </w:rPr>
        <w:t xml:space="preserve">de este </w:t>
      </w:r>
      <w:r w:rsidRPr="00DB6789">
        <w:rPr>
          <w:rFonts w:ascii="Tahoma" w:hAnsi="Tahoma" w:cs="Tahoma"/>
          <w:spacing w:val="-2"/>
        </w:rPr>
        <w:t>Decreto.</w:t>
      </w:r>
    </w:p>
    <w:p w14:paraId="1686768D" w14:textId="77777777" w:rsidR="00382453" w:rsidRPr="002A716F" w:rsidRDefault="00382453" w:rsidP="00382453">
      <w:pPr>
        <w:ind w:left="709"/>
        <w:jc w:val="both"/>
        <w:rPr>
          <w:rFonts w:ascii="Tahoma" w:hAnsi="Tahoma" w:cs="Tahoma"/>
        </w:rPr>
      </w:pPr>
    </w:p>
    <w:p w14:paraId="3F7ECEDF" w14:textId="77777777" w:rsidR="00382453" w:rsidRPr="002A716F" w:rsidRDefault="00382453" w:rsidP="00382453">
      <w:pPr>
        <w:ind w:left="709"/>
        <w:jc w:val="both"/>
        <w:rPr>
          <w:rFonts w:ascii="Tahoma" w:hAnsi="Tahoma" w:cs="Tahoma"/>
        </w:rPr>
      </w:pPr>
    </w:p>
    <w:p w14:paraId="7ED31E12" w14:textId="77777777" w:rsidR="00111B38" w:rsidRPr="002A716F" w:rsidRDefault="00111B38" w:rsidP="000826BF">
      <w:pPr>
        <w:spacing w:before="8"/>
        <w:rPr>
          <w:rFonts w:ascii="Tahoma" w:hAnsi="Tahoma" w:cs="Tahoma"/>
        </w:rPr>
      </w:pPr>
    </w:p>
    <w:sectPr w:rsidR="00111B38" w:rsidRPr="002A716F" w:rsidSect="002225AF">
      <w:pgSz w:w="12240" w:h="15840"/>
      <w:pgMar w:top="1882" w:right="1361" w:bottom="958" w:left="1191" w:header="573" w:footer="77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A5E10" w14:textId="77777777" w:rsidR="006611EB" w:rsidRDefault="006611EB">
      <w:pPr>
        <w:spacing w:after="0" w:line="240" w:lineRule="auto"/>
      </w:pPr>
      <w:r>
        <w:separator/>
      </w:r>
    </w:p>
  </w:endnote>
  <w:endnote w:type="continuationSeparator" w:id="0">
    <w:p w14:paraId="5F4E47E0" w14:textId="77777777" w:rsidR="006611EB" w:rsidRDefault="00661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7D438" w14:textId="77777777" w:rsidR="006611EB" w:rsidRDefault="006611EB">
      <w:pPr>
        <w:spacing w:after="0" w:line="240" w:lineRule="auto"/>
      </w:pPr>
      <w:r>
        <w:separator/>
      </w:r>
    </w:p>
  </w:footnote>
  <w:footnote w:type="continuationSeparator" w:id="0">
    <w:p w14:paraId="1F19D5A8" w14:textId="77777777" w:rsidR="006611EB" w:rsidRDefault="006611EB">
      <w:pPr>
        <w:spacing w:after="0" w:line="240" w:lineRule="auto"/>
      </w:pPr>
      <w:r>
        <w:continuationSeparator/>
      </w:r>
    </w:p>
  </w:footnote>
  <w:footnote w:id="1">
    <w:p w14:paraId="5E4EEFBE" w14:textId="77777777" w:rsidR="00DA5D24" w:rsidRDefault="00DA5D24">
      <w:pPr>
        <w:pStyle w:val="Textonotapie"/>
        <w:jc w:val="both"/>
        <w:rPr>
          <w:rFonts w:ascii="Arial" w:hAnsi="Arial" w:cs="Arial"/>
          <w:lang w:val="es-ES"/>
        </w:rPr>
      </w:pPr>
      <w:r>
        <w:rPr>
          <w:rStyle w:val="Refdenotaalpie"/>
          <w:rFonts w:ascii="Arial" w:hAnsi="Arial" w:cs="Arial"/>
        </w:rPr>
        <w:footnoteRef/>
      </w:r>
      <w:r>
        <w:rPr>
          <w:rFonts w:ascii="Arial" w:hAnsi="Arial" w:cs="Arial"/>
        </w:rPr>
        <w:t xml:space="preserve"> </w:t>
      </w:r>
      <w:r>
        <w:rPr>
          <w:rFonts w:ascii="Arial" w:hAnsi="Arial" w:cs="Arial"/>
          <w:sz w:val="20"/>
          <w:szCs w:val="20"/>
        </w:rPr>
        <w:t xml:space="preserve">Diario Oficial de la Federación, </w:t>
      </w:r>
      <w:r>
        <w:rPr>
          <w:rFonts w:ascii="Arial" w:hAnsi="Arial" w:cs="Arial"/>
          <w:i/>
          <w:iCs/>
          <w:sz w:val="20"/>
          <w:szCs w:val="20"/>
        </w:rPr>
        <w:t xml:space="preserve">Acuerdo por el que se emite la Clasificación Funcional del Gasto. </w:t>
      </w:r>
      <w:r>
        <w:rPr>
          <w:rFonts w:ascii="Arial" w:hAnsi="Arial" w:cs="Arial"/>
          <w:sz w:val="20"/>
          <w:szCs w:val="20"/>
        </w:rPr>
        <w:t>Recuperado de http://dof.gob.mx/nota_detalle.php?codigo=5172595&amp;fecha=27/12/2010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725"/>
    <w:multiLevelType w:val="hybridMultilevel"/>
    <w:tmpl w:val="518CEFE8"/>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 w15:restartNumberingAfterBreak="0">
    <w:nsid w:val="033C55CF"/>
    <w:multiLevelType w:val="hybridMultilevel"/>
    <w:tmpl w:val="4F6664D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8F97968"/>
    <w:multiLevelType w:val="hybridMultilevel"/>
    <w:tmpl w:val="B3DC7B0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0F50119C"/>
    <w:multiLevelType w:val="multilevel"/>
    <w:tmpl w:val="0F50119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4D7315"/>
    <w:multiLevelType w:val="hybridMultilevel"/>
    <w:tmpl w:val="713C9EBA"/>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15:restartNumberingAfterBreak="0">
    <w:nsid w:val="166D0C02"/>
    <w:multiLevelType w:val="hybridMultilevel"/>
    <w:tmpl w:val="C0646F5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2AD277DC"/>
    <w:multiLevelType w:val="multilevel"/>
    <w:tmpl w:val="2AD27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0F6A4E"/>
    <w:multiLevelType w:val="hybridMultilevel"/>
    <w:tmpl w:val="1C58BA7C"/>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8" w15:restartNumberingAfterBreak="0">
    <w:nsid w:val="2C903CFE"/>
    <w:multiLevelType w:val="multilevel"/>
    <w:tmpl w:val="2C903CFE"/>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15:restartNumberingAfterBreak="0">
    <w:nsid w:val="2DF25B54"/>
    <w:multiLevelType w:val="hybridMultilevel"/>
    <w:tmpl w:val="DF0EAD6E"/>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332E3AB7"/>
    <w:multiLevelType w:val="hybridMultilevel"/>
    <w:tmpl w:val="66D8D90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365D4B47"/>
    <w:multiLevelType w:val="multilevel"/>
    <w:tmpl w:val="365D4B4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 w15:restartNumberingAfterBreak="0">
    <w:nsid w:val="37AB4B70"/>
    <w:multiLevelType w:val="multilevel"/>
    <w:tmpl w:val="37AB4B7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15:restartNumberingAfterBreak="0">
    <w:nsid w:val="3A7150AE"/>
    <w:multiLevelType w:val="multilevel"/>
    <w:tmpl w:val="3A7150AE"/>
    <w:lvl w:ilvl="0">
      <w:start w:val="1"/>
      <w:numFmt w:val="decimal"/>
      <w:lvlText w:val="%1."/>
      <w:lvlJc w:val="left"/>
      <w:pPr>
        <w:ind w:left="360" w:hanging="360"/>
      </w:pPr>
    </w:lvl>
    <w:lvl w:ilvl="1">
      <w:start w:val="1"/>
      <w:numFmt w:val="decimal"/>
      <w:lvlText w:val="%1.%2."/>
      <w:lvlJc w:val="left"/>
      <w:pPr>
        <w:ind w:left="792" w:hanging="432"/>
      </w:pPr>
      <w:rPr>
        <w:color w:val="FF0000"/>
      </w:rPr>
    </w:lvl>
    <w:lvl w:ilvl="2">
      <w:start w:val="1"/>
      <w:numFmt w:val="decimal"/>
      <w:lvlText w:val="%1.%2.%3."/>
      <w:lvlJc w:val="left"/>
      <w:pPr>
        <w:ind w:left="194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553EDE"/>
    <w:multiLevelType w:val="multilevel"/>
    <w:tmpl w:val="3C553ED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5" w15:restartNumberingAfterBreak="0">
    <w:nsid w:val="3E1E3DB7"/>
    <w:multiLevelType w:val="hybridMultilevel"/>
    <w:tmpl w:val="ADD667E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3E6D22CE"/>
    <w:multiLevelType w:val="multilevel"/>
    <w:tmpl w:val="3E6D22CE"/>
    <w:lvl w:ilvl="0">
      <w:start w:val="1"/>
      <w:numFmt w:val="upperRoman"/>
      <w:lvlText w:val="%1."/>
      <w:lvlJc w:val="righ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410B0CD9"/>
    <w:multiLevelType w:val="multilevel"/>
    <w:tmpl w:val="7820EA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D29511E"/>
    <w:multiLevelType w:val="hybridMultilevel"/>
    <w:tmpl w:val="7E3C59E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51FD1090"/>
    <w:multiLevelType w:val="hybridMultilevel"/>
    <w:tmpl w:val="26E815FE"/>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15:restartNumberingAfterBreak="0">
    <w:nsid w:val="52223932"/>
    <w:multiLevelType w:val="hybridMultilevel"/>
    <w:tmpl w:val="E74017D0"/>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53647122"/>
    <w:multiLevelType w:val="multilevel"/>
    <w:tmpl w:val="F998051C"/>
    <w:lvl w:ilvl="0">
      <w:start w:val="1"/>
      <w:numFmt w:val="upperRoman"/>
      <w:lvlText w:val="%1."/>
      <w:lvlJc w:val="righ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15:restartNumberingAfterBreak="0">
    <w:nsid w:val="5A46004F"/>
    <w:multiLevelType w:val="hybridMultilevel"/>
    <w:tmpl w:val="F3D6F10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5F800C72"/>
    <w:multiLevelType w:val="hybridMultilevel"/>
    <w:tmpl w:val="9B60383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0B55041"/>
    <w:multiLevelType w:val="multilevel"/>
    <w:tmpl w:val="60B5504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5" w15:restartNumberingAfterBreak="0">
    <w:nsid w:val="61E42F4A"/>
    <w:multiLevelType w:val="multilevel"/>
    <w:tmpl w:val="61E42F4A"/>
    <w:lvl w:ilvl="0">
      <w:numFmt w:val="bullet"/>
      <w:lvlText w:val="•"/>
      <w:lvlJc w:val="left"/>
      <w:pPr>
        <w:ind w:left="1429" w:hanging="360"/>
      </w:pPr>
      <w:rPr>
        <w:rFonts w:ascii="Tahoma" w:eastAsia="Calibri" w:hAnsi="Tahoma" w:cs="Tahoma"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6" w15:restartNumberingAfterBreak="0">
    <w:nsid w:val="6B62541C"/>
    <w:multiLevelType w:val="multilevel"/>
    <w:tmpl w:val="6B62541C"/>
    <w:lvl w:ilvl="0">
      <w:start w:val="1"/>
      <w:numFmt w:val="bullet"/>
      <w:lvlText w:val=""/>
      <w:lvlJc w:val="left"/>
      <w:pPr>
        <w:ind w:left="1211"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7" w15:restartNumberingAfterBreak="0">
    <w:nsid w:val="736E04C6"/>
    <w:multiLevelType w:val="multilevel"/>
    <w:tmpl w:val="56824B9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8" w15:restartNumberingAfterBreak="0">
    <w:nsid w:val="77BF3932"/>
    <w:multiLevelType w:val="hybridMultilevel"/>
    <w:tmpl w:val="FA0A18EC"/>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15:restartNumberingAfterBreak="0">
    <w:nsid w:val="79DE046F"/>
    <w:multiLevelType w:val="hybridMultilevel"/>
    <w:tmpl w:val="A63019E2"/>
    <w:lvl w:ilvl="0" w:tplc="CCA0B7EE">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0" w15:restartNumberingAfterBreak="0">
    <w:nsid w:val="7CCD1AB2"/>
    <w:multiLevelType w:val="multilevel"/>
    <w:tmpl w:val="37AB4B7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16cid:durableId="284696357">
    <w:abstractNumId w:val="17"/>
  </w:num>
  <w:num w:numId="2" w16cid:durableId="717822805">
    <w:abstractNumId w:val="12"/>
  </w:num>
  <w:num w:numId="3" w16cid:durableId="436026048">
    <w:abstractNumId w:val="14"/>
  </w:num>
  <w:num w:numId="4" w16cid:durableId="653533121">
    <w:abstractNumId w:val="16"/>
  </w:num>
  <w:num w:numId="5" w16cid:durableId="1999845000">
    <w:abstractNumId w:val="8"/>
  </w:num>
  <w:num w:numId="6" w16cid:durableId="1358265410">
    <w:abstractNumId w:val="25"/>
  </w:num>
  <w:num w:numId="7" w16cid:durableId="1651448120">
    <w:abstractNumId w:val="24"/>
  </w:num>
  <w:num w:numId="8" w16cid:durableId="1021320661">
    <w:abstractNumId w:val="26"/>
  </w:num>
  <w:num w:numId="9" w16cid:durableId="1716735894">
    <w:abstractNumId w:val="6"/>
  </w:num>
  <w:num w:numId="10" w16cid:durableId="334845736">
    <w:abstractNumId w:val="11"/>
  </w:num>
  <w:num w:numId="11" w16cid:durableId="130640128">
    <w:abstractNumId w:val="13"/>
  </w:num>
  <w:num w:numId="12" w16cid:durableId="1715691082">
    <w:abstractNumId w:val="3"/>
  </w:num>
  <w:num w:numId="13" w16cid:durableId="1117336082">
    <w:abstractNumId w:val="2"/>
  </w:num>
  <w:num w:numId="14" w16cid:durableId="1140271535">
    <w:abstractNumId w:val="15"/>
  </w:num>
  <w:num w:numId="15" w16cid:durableId="1980106492">
    <w:abstractNumId w:val="29"/>
  </w:num>
  <w:num w:numId="16" w16cid:durableId="1017732210">
    <w:abstractNumId w:val="21"/>
  </w:num>
  <w:num w:numId="17" w16cid:durableId="430509794">
    <w:abstractNumId w:val="28"/>
  </w:num>
  <w:num w:numId="18" w16cid:durableId="25641469">
    <w:abstractNumId w:val="4"/>
  </w:num>
  <w:num w:numId="19" w16cid:durableId="807162016">
    <w:abstractNumId w:val="18"/>
  </w:num>
  <w:num w:numId="20" w16cid:durableId="318196574">
    <w:abstractNumId w:val="5"/>
  </w:num>
  <w:num w:numId="21" w16cid:durableId="242031231">
    <w:abstractNumId w:val="9"/>
  </w:num>
  <w:num w:numId="22" w16cid:durableId="488787542">
    <w:abstractNumId w:val="20"/>
  </w:num>
  <w:num w:numId="23" w16cid:durableId="599794522">
    <w:abstractNumId w:val="19"/>
  </w:num>
  <w:num w:numId="24" w16cid:durableId="134569435">
    <w:abstractNumId w:val="30"/>
  </w:num>
  <w:num w:numId="25" w16cid:durableId="1513105568">
    <w:abstractNumId w:val="27"/>
  </w:num>
  <w:num w:numId="26" w16cid:durableId="1431127047">
    <w:abstractNumId w:val="22"/>
  </w:num>
  <w:num w:numId="27" w16cid:durableId="1643537120">
    <w:abstractNumId w:val="23"/>
  </w:num>
  <w:num w:numId="28" w16cid:durableId="1276256160">
    <w:abstractNumId w:val="0"/>
  </w:num>
  <w:num w:numId="29" w16cid:durableId="256134193">
    <w:abstractNumId w:val="7"/>
  </w:num>
  <w:num w:numId="30" w16cid:durableId="642540036">
    <w:abstractNumId w:val="1"/>
  </w:num>
  <w:num w:numId="31" w16cid:durableId="19216734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oNotDisplayPageBoundaries/>
  <w:bordersDoNotSurroundHeader/>
  <w:bordersDoNotSurroundFooter/>
  <w:proofState w:spelling="clean" w:grammar="clean"/>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539"/>
    <w:rsid w:val="0000014D"/>
    <w:rsid w:val="000002D2"/>
    <w:rsid w:val="000007EA"/>
    <w:rsid w:val="00000C94"/>
    <w:rsid w:val="00002653"/>
    <w:rsid w:val="00003455"/>
    <w:rsid w:val="00003618"/>
    <w:rsid w:val="00003713"/>
    <w:rsid w:val="00006524"/>
    <w:rsid w:val="000072D9"/>
    <w:rsid w:val="00007DF9"/>
    <w:rsid w:val="00010A83"/>
    <w:rsid w:val="00011022"/>
    <w:rsid w:val="00011221"/>
    <w:rsid w:val="00012187"/>
    <w:rsid w:val="000123F8"/>
    <w:rsid w:val="00012803"/>
    <w:rsid w:val="0001410F"/>
    <w:rsid w:val="000146CF"/>
    <w:rsid w:val="000156C1"/>
    <w:rsid w:val="00016122"/>
    <w:rsid w:val="00016E12"/>
    <w:rsid w:val="000179CE"/>
    <w:rsid w:val="00020341"/>
    <w:rsid w:val="00020520"/>
    <w:rsid w:val="0002056D"/>
    <w:rsid w:val="0002092B"/>
    <w:rsid w:val="00021FF5"/>
    <w:rsid w:val="00022CFF"/>
    <w:rsid w:val="0002369C"/>
    <w:rsid w:val="000240AD"/>
    <w:rsid w:val="00025394"/>
    <w:rsid w:val="00025881"/>
    <w:rsid w:val="00025BF5"/>
    <w:rsid w:val="00026A89"/>
    <w:rsid w:val="00026D23"/>
    <w:rsid w:val="00026D3A"/>
    <w:rsid w:val="000274B6"/>
    <w:rsid w:val="00027B23"/>
    <w:rsid w:val="00027D2B"/>
    <w:rsid w:val="00030143"/>
    <w:rsid w:val="00030998"/>
    <w:rsid w:val="00033027"/>
    <w:rsid w:val="00033E88"/>
    <w:rsid w:val="00034AB9"/>
    <w:rsid w:val="00035AA6"/>
    <w:rsid w:val="00037156"/>
    <w:rsid w:val="000377E0"/>
    <w:rsid w:val="00040045"/>
    <w:rsid w:val="000421DE"/>
    <w:rsid w:val="000422BC"/>
    <w:rsid w:val="00042682"/>
    <w:rsid w:val="000434BA"/>
    <w:rsid w:val="00043C38"/>
    <w:rsid w:val="00043C6F"/>
    <w:rsid w:val="00043D1A"/>
    <w:rsid w:val="00043F21"/>
    <w:rsid w:val="000455BE"/>
    <w:rsid w:val="000458E4"/>
    <w:rsid w:val="00046680"/>
    <w:rsid w:val="00047AB5"/>
    <w:rsid w:val="0005082C"/>
    <w:rsid w:val="00051655"/>
    <w:rsid w:val="000528DD"/>
    <w:rsid w:val="0005587F"/>
    <w:rsid w:val="00061727"/>
    <w:rsid w:val="00062F33"/>
    <w:rsid w:val="0006367B"/>
    <w:rsid w:val="00064190"/>
    <w:rsid w:val="00065A7A"/>
    <w:rsid w:val="000675D0"/>
    <w:rsid w:val="00067CCC"/>
    <w:rsid w:val="0007055B"/>
    <w:rsid w:val="0007069A"/>
    <w:rsid w:val="00071310"/>
    <w:rsid w:val="00071A53"/>
    <w:rsid w:val="00072945"/>
    <w:rsid w:val="00072EA7"/>
    <w:rsid w:val="00073550"/>
    <w:rsid w:val="00073EA9"/>
    <w:rsid w:val="0007467C"/>
    <w:rsid w:val="0007592A"/>
    <w:rsid w:val="00076257"/>
    <w:rsid w:val="00077122"/>
    <w:rsid w:val="00077A6E"/>
    <w:rsid w:val="00077BAE"/>
    <w:rsid w:val="000801CA"/>
    <w:rsid w:val="00080615"/>
    <w:rsid w:val="00080947"/>
    <w:rsid w:val="0008257E"/>
    <w:rsid w:val="000826BF"/>
    <w:rsid w:val="00085396"/>
    <w:rsid w:val="00086802"/>
    <w:rsid w:val="000878C0"/>
    <w:rsid w:val="00087E91"/>
    <w:rsid w:val="000908E3"/>
    <w:rsid w:val="00090EFC"/>
    <w:rsid w:val="00091963"/>
    <w:rsid w:val="00091B97"/>
    <w:rsid w:val="00092093"/>
    <w:rsid w:val="00093662"/>
    <w:rsid w:val="00093CEA"/>
    <w:rsid w:val="0009729B"/>
    <w:rsid w:val="0009757F"/>
    <w:rsid w:val="000975C5"/>
    <w:rsid w:val="0009790E"/>
    <w:rsid w:val="000A0225"/>
    <w:rsid w:val="000A10E8"/>
    <w:rsid w:val="000A1183"/>
    <w:rsid w:val="000A155F"/>
    <w:rsid w:val="000A1A73"/>
    <w:rsid w:val="000A31DC"/>
    <w:rsid w:val="000A3A3C"/>
    <w:rsid w:val="000A3B7B"/>
    <w:rsid w:val="000A4351"/>
    <w:rsid w:val="000A4841"/>
    <w:rsid w:val="000A4B07"/>
    <w:rsid w:val="000A57F3"/>
    <w:rsid w:val="000A5A5D"/>
    <w:rsid w:val="000A726C"/>
    <w:rsid w:val="000A7D39"/>
    <w:rsid w:val="000A7F5C"/>
    <w:rsid w:val="000B02F3"/>
    <w:rsid w:val="000B035F"/>
    <w:rsid w:val="000B052E"/>
    <w:rsid w:val="000B13F1"/>
    <w:rsid w:val="000B2A2D"/>
    <w:rsid w:val="000B3690"/>
    <w:rsid w:val="000B4E6B"/>
    <w:rsid w:val="000B4FBC"/>
    <w:rsid w:val="000B548E"/>
    <w:rsid w:val="000B5730"/>
    <w:rsid w:val="000B5AF2"/>
    <w:rsid w:val="000B5B2D"/>
    <w:rsid w:val="000B6F26"/>
    <w:rsid w:val="000B7335"/>
    <w:rsid w:val="000C0D89"/>
    <w:rsid w:val="000C1B1C"/>
    <w:rsid w:val="000C20BF"/>
    <w:rsid w:val="000C21B0"/>
    <w:rsid w:val="000C22D0"/>
    <w:rsid w:val="000C29B0"/>
    <w:rsid w:val="000C2A69"/>
    <w:rsid w:val="000C2E38"/>
    <w:rsid w:val="000C3436"/>
    <w:rsid w:val="000C4019"/>
    <w:rsid w:val="000C4EAF"/>
    <w:rsid w:val="000C5485"/>
    <w:rsid w:val="000C5AEB"/>
    <w:rsid w:val="000C5EC2"/>
    <w:rsid w:val="000C67D4"/>
    <w:rsid w:val="000C683A"/>
    <w:rsid w:val="000C6E01"/>
    <w:rsid w:val="000C6ED4"/>
    <w:rsid w:val="000C6FB0"/>
    <w:rsid w:val="000D10A1"/>
    <w:rsid w:val="000D15AF"/>
    <w:rsid w:val="000D32D6"/>
    <w:rsid w:val="000D3868"/>
    <w:rsid w:val="000D3B39"/>
    <w:rsid w:val="000D578A"/>
    <w:rsid w:val="000D5973"/>
    <w:rsid w:val="000D5DDB"/>
    <w:rsid w:val="000D6134"/>
    <w:rsid w:val="000D676A"/>
    <w:rsid w:val="000D689E"/>
    <w:rsid w:val="000D68BC"/>
    <w:rsid w:val="000D7459"/>
    <w:rsid w:val="000E0592"/>
    <w:rsid w:val="000E2D7B"/>
    <w:rsid w:val="000E2F7A"/>
    <w:rsid w:val="000E479E"/>
    <w:rsid w:val="000E4903"/>
    <w:rsid w:val="000E531E"/>
    <w:rsid w:val="000E59B1"/>
    <w:rsid w:val="000F21B9"/>
    <w:rsid w:val="000F3C96"/>
    <w:rsid w:val="000F4DA6"/>
    <w:rsid w:val="000F4E02"/>
    <w:rsid w:val="000F55E4"/>
    <w:rsid w:val="000F5A3F"/>
    <w:rsid w:val="000F7474"/>
    <w:rsid w:val="0010128A"/>
    <w:rsid w:val="00101329"/>
    <w:rsid w:val="00101CBC"/>
    <w:rsid w:val="00103BC4"/>
    <w:rsid w:val="00103E44"/>
    <w:rsid w:val="00104C03"/>
    <w:rsid w:val="0010519F"/>
    <w:rsid w:val="00105740"/>
    <w:rsid w:val="00106B24"/>
    <w:rsid w:val="0010702C"/>
    <w:rsid w:val="00107329"/>
    <w:rsid w:val="00107C5D"/>
    <w:rsid w:val="00107E4A"/>
    <w:rsid w:val="001109AE"/>
    <w:rsid w:val="00110D27"/>
    <w:rsid w:val="00111B38"/>
    <w:rsid w:val="0011239B"/>
    <w:rsid w:val="001127AF"/>
    <w:rsid w:val="00113169"/>
    <w:rsid w:val="00114ECA"/>
    <w:rsid w:val="00114F8F"/>
    <w:rsid w:val="00115911"/>
    <w:rsid w:val="00115A3B"/>
    <w:rsid w:val="00116449"/>
    <w:rsid w:val="0011701D"/>
    <w:rsid w:val="00117608"/>
    <w:rsid w:val="001176CB"/>
    <w:rsid w:val="00117D08"/>
    <w:rsid w:val="00120CEE"/>
    <w:rsid w:val="0012133E"/>
    <w:rsid w:val="0012157A"/>
    <w:rsid w:val="00121A51"/>
    <w:rsid w:val="00121BCD"/>
    <w:rsid w:val="00122729"/>
    <w:rsid w:val="00123619"/>
    <w:rsid w:val="00123EA2"/>
    <w:rsid w:val="001240F6"/>
    <w:rsid w:val="0012467B"/>
    <w:rsid w:val="001274B5"/>
    <w:rsid w:val="00127D4D"/>
    <w:rsid w:val="00133B2E"/>
    <w:rsid w:val="0013412C"/>
    <w:rsid w:val="0013439A"/>
    <w:rsid w:val="00134736"/>
    <w:rsid w:val="001348AD"/>
    <w:rsid w:val="00134B1B"/>
    <w:rsid w:val="00134CA2"/>
    <w:rsid w:val="001354F1"/>
    <w:rsid w:val="00135904"/>
    <w:rsid w:val="00135C09"/>
    <w:rsid w:val="0013762C"/>
    <w:rsid w:val="0013768B"/>
    <w:rsid w:val="001411F9"/>
    <w:rsid w:val="0014215E"/>
    <w:rsid w:val="001433D9"/>
    <w:rsid w:val="001447AF"/>
    <w:rsid w:val="001451F3"/>
    <w:rsid w:val="00147ACD"/>
    <w:rsid w:val="001506A2"/>
    <w:rsid w:val="001513AF"/>
    <w:rsid w:val="00151BE1"/>
    <w:rsid w:val="00152FD0"/>
    <w:rsid w:val="00153966"/>
    <w:rsid w:val="0015415D"/>
    <w:rsid w:val="00154CC6"/>
    <w:rsid w:val="00155CED"/>
    <w:rsid w:val="00156F1B"/>
    <w:rsid w:val="001604B4"/>
    <w:rsid w:val="00161189"/>
    <w:rsid w:val="00161651"/>
    <w:rsid w:val="00162133"/>
    <w:rsid w:val="00163DD5"/>
    <w:rsid w:val="00163ECF"/>
    <w:rsid w:val="00164D62"/>
    <w:rsid w:val="001652B3"/>
    <w:rsid w:val="001657E8"/>
    <w:rsid w:val="00165CB9"/>
    <w:rsid w:val="00166B18"/>
    <w:rsid w:val="00166C33"/>
    <w:rsid w:val="00167DB7"/>
    <w:rsid w:val="00170B9A"/>
    <w:rsid w:val="00170E52"/>
    <w:rsid w:val="001722AD"/>
    <w:rsid w:val="0017266C"/>
    <w:rsid w:val="00174945"/>
    <w:rsid w:val="00176DD1"/>
    <w:rsid w:val="001773EA"/>
    <w:rsid w:val="00177B91"/>
    <w:rsid w:val="0018135C"/>
    <w:rsid w:val="00183106"/>
    <w:rsid w:val="00183913"/>
    <w:rsid w:val="00183C09"/>
    <w:rsid w:val="001842CA"/>
    <w:rsid w:val="001845D5"/>
    <w:rsid w:val="001854A1"/>
    <w:rsid w:val="00190036"/>
    <w:rsid w:val="0019062A"/>
    <w:rsid w:val="00190B38"/>
    <w:rsid w:val="0019106A"/>
    <w:rsid w:val="0019273A"/>
    <w:rsid w:val="00194B0E"/>
    <w:rsid w:val="001950E3"/>
    <w:rsid w:val="001961C4"/>
    <w:rsid w:val="001971A2"/>
    <w:rsid w:val="001975B8"/>
    <w:rsid w:val="00197EE5"/>
    <w:rsid w:val="00197F3C"/>
    <w:rsid w:val="00197FB6"/>
    <w:rsid w:val="001A038B"/>
    <w:rsid w:val="001A07DB"/>
    <w:rsid w:val="001A3D93"/>
    <w:rsid w:val="001A4924"/>
    <w:rsid w:val="001A4ADB"/>
    <w:rsid w:val="001A5457"/>
    <w:rsid w:val="001A5C66"/>
    <w:rsid w:val="001A6124"/>
    <w:rsid w:val="001A761E"/>
    <w:rsid w:val="001A7834"/>
    <w:rsid w:val="001B0A92"/>
    <w:rsid w:val="001B1F61"/>
    <w:rsid w:val="001B2014"/>
    <w:rsid w:val="001B26A3"/>
    <w:rsid w:val="001B37B8"/>
    <w:rsid w:val="001B4600"/>
    <w:rsid w:val="001B46FF"/>
    <w:rsid w:val="001B4DD0"/>
    <w:rsid w:val="001B4DDB"/>
    <w:rsid w:val="001B527C"/>
    <w:rsid w:val="001B6944"/>
    <w:rsid w:val="001B75A5"/>
    <w:rsid w:val="001B7B40"/>
    <w:rsid w:val="001C0ECC"/>
    <w:rsid w:val="001C1A7B"/>
    <w:rsid w:val="001C1B5A"/>
    <w:rsid w:val="001C29E4"/>
    <w:rsid w:val="001C2BFB"/>
    <w:rsid w:val="001C34B8"/>
    <w:rsid w:val="001C5FB7"/>
    <w:rsid w:val="001C632D"/>
    <w:rsid w:val="001C794C"/>
    <w:rsid w:val="001D0811"/>
    <w:rsid w:val="001D1697"/>
    <w:rsid w:val="001D1DA0"/>
    <w:rsid w:val="001D1EC5"/>
    <w:rsid w:val="001D22B0"/>
    <w:rsid w:val="001D38C5"/>
    <w:rsid w:val="001D3E9A"/>
    <w:rsid w:val="001D43CC"/>
    <w:rsid w:val="001D67BA"/>
    <w:rsid w:val="001D6866"/>
    <w:rsid w:val="001D7798"/>
    <w:rsid w:val="001D7A40"/>
    <w:rsid w:val="001D7B1B"/>
    <w:rsid w:val="001E081D"/>
    <w:rsid w:val="001E145D"/>
    <w:rsid w:val="001E1837"/>
    <w:rsid w:val="001E1F4B"/>
    <w:rsid w:val="001E35F1"/>
    <w:rsid w:val="001E3BFA"/>
    <w:rsid w:val="001E3C52"/>
    <w:rsid w:val="001E40E4"/>
    <w:rsid w:val="001E42CC"/>
    <w:rsid w:val="001E4E58"/>
    <w:rsid w:val="001E4F40"/>
    <w:rsid w:val="001E586F"/>
    <w:rsid w:val="001E5A33"/>
    <w:rsid w:val="001E5AC8"/>
    <w:rsid w:val="001E5D46"/>
    <w:rsid w:val="001E6B38"/>
    <w:rsid w:val="001F06FE"/>
    <w:rsid w:val="001F0DE0"/>
    <w:rsid w:val="001F22CF"/>
    <w:rsid w:val="001F2BBC"/>
    <w:rsid w:val="001F31B9"/>
    <w:rsid w:val="001F3948"/>
    <w:rsid w:val="001F3BD3"/>
    <w:rsid w:val="001F50F9"/>
    <w:rsid w:val="001F5C02"/>
    <w:rsid w:val="001F6EF6"/>
    <w:rsid w:val="001F7412"/>
    <w:rsid w:val="001F7693"/>
    <w:rsid w:val="001F76A9"/>
    <w:rsid w:val="001F7EC1"/>
    <w:rsid w:val="00200E9F"/>
    <w:rsid w:val="00201FC3"/>
    <w:rsid w:val="002039D6"/>
    <w:rsid w:val="00204C05"/>
    <w:rsid w:val="002064AD"/>
    <w:rsid w:val="00206BBF"/>
    <w:rsid w:val="002075EF"/>
    <w:rsid w:val="00207B55"/>
    <w:rsid w:val="00210017"/>
    <w:rsid w:val="0021007F"/>
    <w:rsid w:val="0021144A"/>
    <w:rsid w:val="00212E2A"/>
    <w:rsid w:val="00214E25"/>
    <w:rsid w:val="00214E43"/>
    <w:rsid w:val="00214E72"/>
    <w:rsid w:val="0021588D"/>
    <w:rsid w:val="00215DF2"/>
    <w:rsid w:val="00216FA3"/>
    <w:rsid w:val="00217E04"/>
    <w:rsid w:val="00221304"/>
    <w:rsid w:val="002218B1"/>
    <w:rsid w:val="00221E41"/>
    <w:rsid w:val="00222374"/>
    <w:rsid w:val="002223BE"/>
    <w:rsid w:val="002225AF"/>
    <w:rsid w:val="00222732"/>
    <w:rsid w:val="002227EB"/>
    <w:rsid w:val="00223243"/>
    <w:rsid w:val="00224758"/>
    <w:rsid w:val="00224BBE"/>
    <w:rsid w:val="00225192"/>
    <w:rsid w:val="0022626E"/>
    <w:rsid w:val="0022629E"/>
    <w:rsid w:val="00226677"/>
    <w:rsid w:val="00227467"/>
    <w:rsid w:val="002277C8"/>
    <w:rsid w:val="0022791C"/>
    <w:rsid w:val="00227982"/>
    <w:rsid w:val="002312C1"/>
    <w:rsid w:val="002313A6"/>
    <w:rsid w:val="002317B4"/>
    <w:rsid w:val="00232AE1"/>
    <w:rsid w:val="00232E22"/>
    <w:rsid w:val="002330B0"/>
    <w:rsid w:val="002338B4"/>
    <w:rsid w:val="0023391A"/>
    <w:rsid w:val="00233CFD"/>
    <w:rsid w:val="00235B5F"/>
    <w:rsid w:val="00236762"/>
    <w:rsid w:val="00237082"/>
    <w:rsid w:val="00240827"/>
    <w:rsid w:val="002411F7"/>
    <w:rsid w:val="0024136F"/>
    <w:rsid w:val="00241F6C"/>
    <w:rsid w:val="00243CBA"/>
    <w:rsid w:val="00243EF1"/>
    <w:rsid w:val="00244020"/>
    <w:rsid w:val="00244761"/>
    <w:rsid w:val="0024479F"/>
    <w:rsid w:val="00244A96"/>
    <w:rsid w:val="00245150"/>
    <w:rsid w:val="00245B67"/>
    <w:rsid w:val="00250757"/>
    <w:rsid w:val="002524AA"/>
    <w:rsid w:val="00252F40"/>
    <w:rsid w:val="00253270"/>
    <w:rsid w:val="00253462"/>
    <w:rsid w:val="00253B93"/>
    <w:rsid w:val="0025431A"/>
    <w:rsid w:val="00254F51"/>
    <w:rsid w:val="00255104"/>
    <w:rsid w:val="00255AE3"/>
    <w:rsid w:val="0025623A"/>
    <w:rsid w:val="002567A6"/>
    <w:rsid w:val="00256AA5"/>
    <w:rsid w:val="00256D37"/>
    <w:rsid w:val="00257316"/>
    <w:rsid w:val="002601B2"/>
    <w:rsid w:val="002604F5"/>
    <w:rsid w:val="00261636"/>
    <w:rsid w:val="00261713"/>
    <w:rsid w:val="002622AA"/>
    <w:rsid w:val="00262A84"/>
    <w:rsid w:val="00262C1F"/>
    <w:rsid w:val="00262FA9"/>
    <w:rsid w:val="00263B84"/>
    <w:rsid w:val="00263BD2"/>
    <w:rsid w:val="002641CB"/>
    <w:rsid w:val="00264C74"/>
    <w:rsid w:val="00264D59"/>
    <w:rsid w:val="00264F0E"/>
    <w:rsid w:val="00265249"/>
    <w:rsid w:val="00266313"/>
    <w:rsid w:val="002667C3"/>
    <w:rsid w:val="0026730A"/>
    <w:rsid w:val="00267359"/>
    <w:rsid w:val="0026781F"/>
    <w:rsid w:val="00270B1D"/>
    <w:rsid w:val="00271AD2"/>
    <w:rsid w:val="0027346F"/>
    <w:rsid w:val="002738EB"/>
    <w:rsid w:val="00276B9D"/>
    <w:rsid w:val="00276FC2"/>
    <w:rsid w:val="002770DA"/>
    <w:rsid w:val="002777CE"/>
    <w:rsid w:val="00277F3A"/>
    <w:rsid w:val="00281C66"/>
    <w:rsid w:val="00281DB9"/>
    <w:rsid w:val="002824E2"/>
    <w:rsid w:val="00282E8C"/>
    <w:rsid w:val="002831C3"/>
    <w:rsid w:val="00283FDA"/>
    <w:rsid w:val="0028428D"/>
    <w:rsid w:val="0028473D"/>
    <w:rsid w:val="00284F87"/>
    <w:rsid w:val="0028532C"/>
    <w:rsid w:val="002854E5"/>
    <w:rsid w:val="0028663A"/>
    <w:rsid w:val="002879B3"/>
    <w:rsid w:val="00290053"/>
    <w:rsid w:val="00290B6C"/>
    <w:rsid w:val="002916DF"/>
    <w:rsid w:val="002917A2"/>
    <w:rsid w:val="00292850"/>
    <w:rsid w:val="00293755"/>
    <w:rsid w:val="00293EFF"/>
    <w:rsid w:val="002954C1"/>
    <w:rsid w:val="00296285"/>
    <w:rsid w:val="002969B4"/>
    <w:rsid w:val="00296E4E"/>
    <w:rsid w:val="0029705E"/>
    <w:rsid w:val="00297CE8"/>
    <w:rsid w:val="002A02AF"/>
    <w:rsid w:val="002A09EE"/>
    <w:rsid w:val="002A2309"/>
    <w:rsid w:val="002A28BB"/>
    <w:rsid w:val="002A361E"/>
    <w:rsid w:val="002A46F5"/>
    <w:rsid w:val="002A4E2A"/>
    <w:rsid w:val="002A53DC"/>
    <w:rsid w:val="002A716F"/>
    <w:rsid w:val="002A794F"/>
    <w:rsid w:val="002B0AAE"/>
    <w:rsid w:val="002B0E94"/>
    <w:rsid w:val="002B1187"/>
    <w:rsid w:val="002B11F6"/>
    <w:rsid w:val="002B1859"/>
    <w:rsid w:val="002B1CB8"/>
    <w:rsid w:val="002B219B"/>
    <w:rsid w:val="002B4565"/>
    <w:rsid w:val="002B47EC"/>
    <w:rsid w:val="002B5719"/>
    <w:rsid w:val="002B5E55"/>
    <w:rsid w:val="002B605D"/>
    <w:rsid w:val="002B70D0"/>
    <w:rsid w:val="002C0204"/>
    <w:rsid w:val="002C10A8"/>
    <w:rsid w:val="002C16DC"/>
    <w:rsid w:val="002C1C90"/>
    <w:rsid w:val="002C1F5B"/>
    <w:rsid w:val="002C23F9"/>
    <w:rsid w:val="002C2CE3"/>
    <w:rsid w:val="002C2E86"/>
    <w:rsid w:val="002C3555"/>
    <w:rsid w:val="002C48FD"/>
    <w:rsid w:val="002C4FAA"/>
    <w:rsid w:val="002C53BA"/>
    <w:rsid w:val="002C591D"/>
    <w:rsid w:val="002C6097"/>
    <w:rsid w:val="002C7A22"/>
    <w:rsid w:val="002C7CDC"/>
    <w:rsid w:val="002D003E"/>
    <w:rsid w:val="002D00BF"/>
    <w:rsid w:val="002D1DA3"/>
    <w:rsid w:val="002D316E"/>
    <w:rsid w:val="002D4374"/>
    <w:rsid w:val="002D4642"/>
    <w:rsid w:val="002D6C97"/>
    <w:rsid w:val="002D75E6"/>
    <w:rsid w:val="002D7A45"/>
    <w:rsid w:val="002E03A2"/>
    <w:rsid w:val="002E0BA5"/>
    <w:rsid w:val="002E18DC"/>
    <w:rsid w:val="002E2892"/>
    <w:rsid w:val="002E3FD2"/>
    <w:rsid w:val="002E4408"/>
    <w:rsid w:val="002E5607"/>
    <w:rsid w:val="002E5F8F"/>
    <w:rsid w:val="002E6095"/>
    <w:rsid w:val="002E614B"/>
    <w:rsid w:val="002E7ED4"/>
    <w:rsid w:val="002F05B3"/>
    <w:rsid w:val="002F05DA"/>
    <w:rsid w:val="002F2639"/>
    <w:rsid w:val="002F4B13"/>
    <w:rsid w:val="002F4F6C"/>
    <w:rsid w:val="002F5797"/>
    <w:rsid w:val="002F57E9"/>
    <w:rsid w:val="002F5C6B"/>
    <w:rsid w:val="002F61D5"/>
    <w:rsid w:val="002F7253"/>
    <w:rsid w:val="002F7344"/>
    <w:rsid w:val="002F793A"/>
    <w:rsid w:val="003007EC"/>
    <w:rsid w:val="00302F3B"/>
    <w:rsid w:val="00303539"/>
    <w:rsid w:val="003039F8"/>
    <w:rsid w:val="00303C9B"/>
    <w:rsid w:val="00304291"/>
    <w:rsid w:val="00304758"/>
    <w:rsid w:val="0030548A"/>
    <w:rsid w:val="00305A9C"/>
    <w:rsid w:val="003061ED"/>
    <w:rsid w:val="003074D9"/>
    <w:rsid w:val="00307679"/>
    <w:rsid w:val="00310A8F"/>
    <w:rsid w:val="003115CB"/>
    <w:rsid w:val="00311854"/>
    <w:rsid w:val="00312F97"/>
    <w:rsid w:val="0031326E"/>
    <w:rsid w:val="003144EC"/>
    <w:rsid w:val="00314F5B"/>
    <w:rsid w:val="003158D8"/>
    <w:rsid w:val="003164A3"/>
    <w:rsid w:val="00316926"/>
    <w:rsid w:val="003169DD"/>
    <w:rsid w:val="00316F11"/>
    <w:rsid w:val="003173C5"/>
    <w:rsid w:val="00317626"/>
    <w:rsid w:val="003178BB"/>
    <w:rsid w:val="00320064"/>
    <w:rsid w:val="0032083E"/>
    <w:rsid w:val="0032293D"/>
    <w:rsid w:val="00322CEA"/>
    <w:rsid w:val="0032323E"/>
    <w:rsid w:val="003234C0"/>
    <w:rsid w:val="0032563B"/>
    <w:rsid w:val="00327045"/>
    <w:rsid w:val="00327507"/>
    <w:rsid w:val="0032791F"/>
    <w:rsid w:val="0033038C"/>
    <w:rsid w:val="0033057B"/>
    <w:rsid w:val="0033071E"/>
    <w:rsid w:val="003310BF"/>
    <w:rsid w:val="00331A2B"/>
    <w:rsid w:val="0033278A"/>
    <w:rsid w:val="00333DBB"/>
    <w:rsid w:val="003346BE"/>
    <w:rsid w:val="003353A1"/>
    <w:rsid w:val="00336584"/>
    <w:rsid w:val="0033679B"/>
    <w:rsid w:val="0033693C"/>
    <w:rsid w:val="00336C49"/>
    <w:rsid w:val="0033729E"/>
    <w:rsid w:val="003374E2"/>
    <w:rsid w:val="00340F83"/>
    <w:rsid w:val="00343171"/>
    <w:rsid w:val="0034480A"/>
    <w:rsid w:val="00344892"/>
    <w:rsid w:val="00344D19"/>
    <w:rsid w:val="00346C6E"/>
    <w:rsid w:val="00346F23"/>
    <w:rsid w:val="00347656"/>
    <w:rsid w:val="00347CBB"/>
    <w:rsid w:val="003502A2"/>
    <w:rsid w:val="0035074D"/>
    <w:rsid w:val="00350F2A"/>
    <w:rsid w:val="00354C20"/>
    <w:rsid w:val="003558E2"/>
    <w:rsid w:val="00357035"/>
    <w:rsid w:val="00357A23"/>
    <w:rsid w:val="003600FE"/>
    <w:rsid w:val="00360331"/>
    <w:rsid w:val="00361164"/>
    <w:rsid w:val="003612F2"/>
    <w:rsid w:val="00361BEE"/>
    <w:rsid w:val="0036374F"/>
    <w:rsid w:val="00365813"/>
    <w:rsid w:val="00365C94"/>
    <w:rsid w:val="0036671A"/>
    <w:rsid w:val="00366C8D"/>
    <w:rsid w:val="00370A32"/>
    <w:rsid w:val="00371929"/>
    <w:rsid w:val="00371F8C"/>
    <w:rsid w:val="0037225B"/>
    <w:rsid w:val="00372D6B"/>
    <w:rsid w:val="003739B6"/>
    <w:rsid w:val="00373DAB"/>
    <w:rsid w:val="00373FBA"/>
    <w:rsid w:val="0037574A"/>
    <w:rsid w:val="00375A20"/>
    <w:rsid w:val="00375C3C"/>
    <w:rsid w:val="00375D17"/>
    <w:rsid w:val="00376E47"/>
    <w:rsid w:val="00377CE0"/>
    <w:rsid w:val="00380979"/>
    <w:rsid w:val="00380A91"/>
    <w:rsid w:val="00382453"/>
    <w:rsid w:val="00382727"/>
    <w:rsid w:val="00382A61"/>
    <w:rsid w:val="00382D17"/>
    <w:rsid w:val="00383173"/>
    <w:rsid w:val="00383DFB"/>
    <w:rsid w:val="00384C14"/>
    <w:rsid w:val="00385C54"/>
    <w:rsid w:val="00386FE6"/>
    <w:rsid w:val="00387935"/>
    <w:rsid w:val="0039107B"/>
    <w:rsid w:val="0039120B"/>
    <w:rsid w:val="00391F2E"/>
    <w:rsid w:val="00393E27"/>
    <w:rsid w:val="00394134"/>
    <w:rsid w:val="00394899"/>
    <w:rsid w:val="0039517D"/>
    <w:rsid w:val="00395243"/>
    <w:rsid w:val="00395542"/>
    <w:rsid w:val="00396531"/>
    <w:rsid w:val="00397728"/>
    <w:rsid w:val="003A0718"/>
    <w:rsid w:val="003A10CA"/>
    <w:rsid w:val="003A2207"/>
    <w:rsid w:val="003A2638"/>
    <w:rsid w:val="003A2AB6"/>
    <w:rsid w:val="003A5D59"/>
    <w:rsid w:val="003A7511"/>
    <w:rsid w:val="003A7AE0"/>
    <w:rsid w:val="003A7E3E"/>
    <w:rsid w:val="003B1004"/>
    <w:rsid w:val="003B1A0B"/>
    <w:rsid w:val="003B295C"/>
    <w:rsid w:val="003B4922"/>
    <w:rsid w:val="003B560B"/>
    <w:rsid w:val="003B5962"/>
    <w:rsid w:val="003B5BF3"/>
    <w:rsid w:val="003B640C"/>
    <w:rsid w:val="003B6512"/>
    <w:rsid w:val="003B681C"/>
    <w:rsid w:val="003B6E46"/>
    <w:rsid w:val="003B712E"/>
    <w:rsid w:val="003B720D"/>
    <w:rsid w:val="003B799D"/>
    <w:rsid w:val="003B7A31"/>
    <w:rsid w:val="003C100C"/>
    <w:rsid w:val="003C1ED8"/>
    <w:rsid w:val="003C2B0A"/>
    <w:rsid w:val="003C2D9D"/>
    <w:rsid w:val="003C3F88"/>
    <w:rsid w:val="003C4480"/>
    <w:rsid w:val="003C4A31"/>
    <w:rsid w:val="003C645C"/>
    <w:rsid w:val="003D0C07"/>
    <w:rsid w:val="003D0C38"/>
    <w:rsid w:val="003D192B"/>
    <w:rsid w:val="003D1DBC"/>
    <w:rsid w:val="003D2023"/>
    <w:rsid w:val="003D2762"/>
    <w:rsid w:val="003D363B"/>
    <w:rsid w:val="003D469B"/>
    <w:rsid w:val="003D46DB"/>
    <w:rsid w:val="003D470D"/>
    <w:rsid w:val="003D4852"/>
    <w:rsid w:val="003D6AAB"/>
    <w:rsid w:val="003D6C62"/>
    <w:rsid w:val="003D6E09"/>
    <w:rsid w:val="003D744F"/>
    <w:rsid w:val="003D7A0E"/>
    <w:rsid w:val="003E0C9B"/>
    <w:rsid w:val="003E0E88"/>
    <w:rsid w:val="003E216E"/>
    <w:rsid w:val="003E3D83"/>
    <w:rsid w:val="003E413D"/>
    <w:rsid w:val="003E4267"/>
    <w:rsid w:val="003E46D1"/>
    <w:rsid w:val="003E4702"/>
    <w:rsid w:val="003E4B39"/>
    <w:rsid w:val="003E50FF"/>
    <w:rsid w:val="003E7E1F"/>
    <w:rsid w:val="003F0621"/>
    <w:rsid w:val="003F069E"/>
    <w:rsid w:val="003F0C0C"/>
    <w:rsid w:val="003F1542"/>
    <w:rsid w:val="003F1A67"/>
    <w:rsid w:val="003F3B02"/>
    <w:rsid w:val="003F4B8E"/>
    <w:rsid w:val="003F64DB"/>
    <w:rsid w:val="003F653D"/>
    <w:rsid w:val="003F7227"/>
    <w:rsid w:val="003F7DA8"/>
    <w:rsid w:val="00400AF0"/>
    <w:rsid w:val="00402808"/>
    <w:rsid w:val="004028B8"/>
    <w:rsid w:val="00402C67"/>
    <w:rsid w:val="00402F12"/>
    <w:rsid w:val="0040349A"/>
    <w:rsid w:val="004034E3"/>
    <w:rsid w:val="004045D8"/>
    <w:rsid w:val="00405737"/>
    <w:rsid w:val="004069FB"/>
    <w:rsid w:val="00406C90"/>
    <w:rsid w:val="00406ED7"/>
    <w:rsid w:val="004070D8"/>
    <w:rsid w:val="00407D14"/>
    <w:rsid w:val="00410299"/>
    <w:rsid w:val="004108AC"/>
    <w:rsid w:val="00415226"/>
    <w:rsid w:val="00415EB4"/>
    <w:rsid w:val="004162A0"/>
    <w:rsid w:val="00416A5E"/>
    <w:rsid w:val="004177CF"/>
    <w:rsid w:val="00417A62"/>
    <w:rsid w:val="004208E2"/>
    <w:rsid w:val="0042182E"/>
    <w:rsid w:val="00421D1D"/>
    <w:rsid w:val="00422823"/>
    <w:rsid w:val="00424CE2"/>
    <w:rsid w:val="00424CF8"/>
    <w:rsid w:val="00424D18"/>
    <w:rsid w:val="00424F66"/>
    <w:rsid w:val="0042517F"/>
    <w:rsid w:val="004252FA"/>
    <w:rsid w:val="0042537F"/>
    <w:rsid w:val="00431EFC"/>
    <w:rsid w:val="00432201"/>
    <w:rsid w:val="00433C0B"/>
    <w:rsid w:val="00434F03"/>
    <w:rsid w:val="00437602"/>
    <w:rsid w:val="0044014F"/>
    <w:rsid w:val="00440457"/>
    <w:rsid w:val="0044054D"/>
    <w:rsid w:val="00442F3E"/>
    <w:rsid w:val="004431ED"/>
    <w:rsid w:val="004437F7"/>
    <w:rsid w:val="00444198"/>
    <w:rsid w:val="00446366"/>
    <w:rsid w:val="004463E5"/>
    <w:rsid w:val="00447484"/>
    <w:rsid w:val="00447724"/>
    <w:rsid w:val="00447FB2"/>
    <w:rsid w:val="00450AF5"/>
    <w:rsid w:val="00450BED"/>
    <w:rsid w:val="00450CA5"/>
    <w:rsid w:val="004510EE"/>
    <w:rsid w:val="004512C1"/>
    <w:rsid w:val="00452034"/>
    <w:rsid w:val="00452116"/>
    <w:rsid w:val="0045277F"/>
    <w:rsid w:val="00454799"/>
    <w:rsid w:val="00454D3F"/>
    <w:rsid w:val="00455C26"/>
    <w:rsid w:val="0045602A"/>
    <w:rsid w:val="00456A69"/>
    <w:rsid w:val="00460505"/>
    <w:rsid w:val="0046264A"/>
    <w:rsid w:val="00464847"/>
    <w:rsid w:val="00465763"/>
    <w:rsid w:val="00467032"/>
    <w:rsid w:val="0046739E"/>
    <w:rsid w:val="00467D18"/>
    <w:rsid w:val="00467D97"/>
    <w:rsid w:val="0047045E"/>
    <w:rsid w:val="00470BCF"/>
    <w:rsid w:val="00470BFB"/>
    <w:rsid w:val="004714FC"/>
    <w:rsid w:val="00471797"/>
    <w:rsid w:val="00471E21"/>
    <w:rsid w:val="00471E96"/>
    <w:rsid w:val="00473DC4"/>
    <w:rsid w:val="004745F3"/>
    <w:rsid w:val="00475C30"/>
    <w:rsid w:val="004762DD"/>
    <w:rsid w:val="00477571"/>
    <w:rsid w:val="00477C79"/>
    <w:rsid w:val="00477FFE"/>
    <w:rsid w:val="00480E2F"/>
    <w:rsid w:val="00481190"/>
    <w:rsid w:val="00481E65"/>
    <w:rsid w:val="00482F08"/>
    <w:rsid w:val="0048341E"/>
    <w:rsid w:val="004852B9"/>
    <w:rsid w:val="0048642E"/>
    <w:rsid w:val="00486457"/>
    <w:rsid w:val="004870F1"/>
    <w:rsid w:val="00487B53"/>
    <w:rsid w:val="0049197B"/>
    <w:rsid w:val="00491C8C"/>
    <w:rsid w:val="004920F6"/>
    <w:rsid w:val="00493397"/>
    <w:rsid w:val="00493D5D"/>
    <w:rsid w:val="0049505A"/>
    <w:rsid w:val="0049581C"/>
    <w:rsid w:val="004962E6"/>
    <w:rsid w:val="00496A17"/>
    <w:rsid w:val="0049724F"/>
    <w:rsid w:val="00497D28"/>
    <w:rsid w:val="004A0478"/>
    <w:rsid w:val="004A0746"/>
    <w:rsid w:val="004A19C3"/>
    <w:rsid w:val="004A1CC6"/>
    <w:rsid w:val="004A2C40"/>
    <w:rsid w:val="004A2F0E"/>
    <w:rsid w:val="004A33CE"/>
    <w:rsid w:val="004A3A3E"/>
    <w:rsid w:val="004A3FAE"/>
    <w:rsid w:val="004A4286"/>
    <w:rsid w:val="004A628E"/>
    <w:rsid w:val="004A6884"/>
    <w:rsid w:val="004A71F1"/>
    <w:rsid w:val="004B079D"/>
    <w:rsid w:val="004B09AB"/>
    <w:rsid w:val="004B0E96"/>
    <w:rsid w:val="004B1097"/>
    <w:rsid w:val="004B149B"/>
    <w:rsid w:val="004B2039"/>
    <w:rsid w:val="004B2822"/>
    <w:rsid w:val="004B2E7E"/>
    <w:rsid w:val="004B35A7"/>
    <w:rsid w:val="004B43ED"/>
    <w:rsid w:val="004B574F"/>
    <w:rsid w:val="004C00E1"/>
    <w:rsid w:val="004C0D91"/>
    <w:rsid w:val="004C0EE1"/>
    <w:rsid w:val="004C1BE4"/>
    <w:rsid w:val="004C1DDD"/>
    <w:rsid w:val="004C1E66"/>
    <w:rsid w:val="004C2366"/>
    <w:rsid w:val="004C42AA"/>
    <w:rsid w:val="004C5C68"/>
    <w:rsid w:val="004C62F7"/>
    <w:rsid w:val="004C76BB"/>
    <w:rsid w:val="004D0663"/>
    <w:rsid w:val="004D1066"/>
    <w:rsid w:val="004D1D1A"/>
    <w:rsid w:val="004D27CF"/>
    <w:rsid w:val="004D2D89"/>
    <w:rsid w:val="004D5776"/>
    <w:rsid w:val="004D5F97"/>
    <w:rsid w:val="004D61F7"/>
    <w:rsid w:val="004D6BFA"/>
    <w:rsid w:val="004D74D9"/>
    <w:rsid w:val="004D7D16"/>
    <w:rsid w:val="004D7DE0"/>
    <w:rsid w:val="004D7F5A"/>
    <w:rsid w:val="004E0144"/>
    <w:rsid w:val="004E0371"/>
    <w:rsid w:val="004E0AC0"/>
    <w:rsid w:val="004E127F"/>
    <w:rsid w:val="004E1AAE"/>
    <w:rsid w:val="004E2292"/>
    <w:rsid w:val="004E2460"/>
    <w:rsid w:val="004E2885"/>
    <w:rsid w:val="004E49A0"/>
    <w:rsid w:val="004E510B"/>
    <w:rsid w:val="004E5793"/>
    <w:rsid w:val="004E6E81"/>
    <w:rsid w:val="004F1090"/>
    <w:rsid w:val="004F1318"/>
    <w:rsid w:val="004F29D3"/>
    <w:rsid w:val="004F2A9A"/>
    <w:rsid w:val="004F358E"/>
    <w:rsid w:val="004F39CC"/>
    <w:rsid w:val="004F3BC3"/>
    <w:rsid w:val="004F43B7"/>
    <w:rsid w:val="004F5E64"/>
    <w:rsid w:val="004F6B1C"/>
    <w:rsid w:val="0050090B"/>
    <w:rsid w:val="005017DC"/>
    <w:rsid w:val="0050339B"/>
    <w:rsid w:val="00504868"/>
    <w:rsid w:val="00504C44"/>
    <w:rsid w:val="0050544A"/>
    <w:rsid w:val="00505AA7"/>
    <w:rsid w:val="00505F09"/>
    <w:rsid w:val="00506387"/>
    <w:rsid w:val="00506569"/>
    <w:rsid w:val="00506CA9"/>
    <w:rsid w:val="00506E15"/>
    <w:rsid w:val="00507A52"/>
    <w:rsid w:val="00507D72"/>
    <w:rsid w:val="005104B4"/>
    <w:rsid w:val="0051082A"/>
    <w:rsid w:val="005112D5"/>
    <w:rsid w:val="00511601"/>
    <w:rsid w:val="00511E30"/>
    <w:rsid w:val="00512293"/>
    <w:rsid w:val="00512429"/>
    <w:rsid w:val="0051498C"/>
    <w:rsid w:val="00514F54"/>
    <w:rsid w:val="00515081"/>
    <w:rsid w:val="005152FE"/>
    <w:rsid w:val="00515697"/>
    <w:rsid w:val="00515E63"/>
    <w:rsid w:val="005162DC"/>
    <w:rsid w:val="0051641F"/>
    <w:rsid w:val="005173AC"/>
    <w:rsid w:val="00517BCB"/>
    <w:rsid w:val="00517EA9"/>
    <w:rsid w:val="00520544"/>
    <w:rsid w:val="00520CE9"/>
    <w:rsid w:val="005214E4"/>
    <w:rsid w:val="00522123"/>
    <w:rsid w:val="005239AD"/>
    <w:rsid w:val="005242D1"/>
    <w:rsid w:val="00524B40"/>
    <w:rsid w:val="00525FCB"/>
    <w:rsid w:val="00526300"/>
    <w:rsid w:val="00527671"/>
    <w:rsid w:val="00527841"/>
    <w:rsid w:val="00530019"/>
    <w:rsid w:val="0053268C"/>
    <w:rsid w:val="00533453"/>
    <w:rsid w:val="0053467F"/>
    <w:rsid w:val="005349BF"/>
    <w:rsid w:val="00535E1D"/>
    <w:rsid w:val="005363DF"/>
    <w:rsid w:val="00537126"/>
    <w:rsid w:val="00541CF1"/>
    <w:rsid w:val="00541D1F"/>
    <w:rsid w:val="005426E1"/>
    <w:rsid w:val="00543DCC"/>
    <w:rsid w:val="00544435"/>
    <w:rsid w:val="005455F5"/>
    <w:rsid w:val="005458B7"/>
    <w:rsid w:val="0054645F"/>
    <w:rsid w:val="00547281"/>
    <w:rsid w:val="00552006"/>
    <w:rsid w:val="00553408"/>
    <w:rsid w:val="0055477B"/>
    <w:rsid w:val="00554F0B"/>
    <w:rsid w:val="005568EB"/>
    <w:rsid w:val="00557B74"/>
    <w:rsid w:val="005608EE"/>
    <w:rsid w:val="0056193C"/>
    <w:rsid w:val="00561A98"/>
    <w:rsid w:val="00562AD1"/>
    <w:rsid w:val="00562B5B"/>
    <w:rsid w:val="00563FEC"/>
    <w:rsid w:val="00564217"/>
    <w:rsid w:val="00564DB2"/>
    <w:rsid w:val="00564E33"/>
    <w:rsid w:val="0056544D"/>
    <w:rsid w:val="0056598F"/>
    <w:rsid w:val="005665F6"/>
    <w:rsid w:val="00566B71"/>
    <w:rsid w:val="00566C8A"/>
    <w:rsid w:val="00570A60"/>
    <w:rsid w:val="00570BC8"/>
    <w:rsid w:val="005711E6"/>
    <w:rsid w:val="00571A4A"/>
    <w:rsid w:val="00574178"/>
    <w:rsid w:val="0057495E"/>
    <w:rsid w:val="00574B38"/>
    <w:rsid w:val="005761BE"/>
    <w:rsid w:val="00576D4F"/>
    <w:rsid w:val="0058101E"/>
    <w:rsid w:val="00581869"/>
    <w:rsid w:val="0058212D"/>
    <w:rsid w:val="00583C1F"/>
    <w:rsid w:val="00583E9D"/>
    <w:rsid w:val="00585420"/>
    <w:rsid w:val="00585B4F"/>
    <w:rsid w:val="00590858"/>
    <w:rsid w:val="00590DD4"/>
    <w:rsid w:val="00592D46"/>
    <w:rsid w:val="00594177"/>
    <w:rsid w:val="00594586"/>
    <w:rsid w:val="0059545E"/>
    <w:rsid w:val="005958A8"/>
    <w:rsid w:val="005960B6"/>
    <w:rsid w:val="00596586"/>
    <w:rsid w:val="005A18DC"/>
    <w:rsid w:val="005A22B6"/>
    <w:rsid w:val="005A24EE"/>
    <w:rsid w:val="005A3EB1"/>
    <w:rsid w:val="005A412C"/>
    <w:rsid w:val="005A41E4"/>
    <w:rsid w:val="005A4699"/>
    <w:rsid w:val="005A47C8"/>
    <w:rsid w:val="005A5095"/>
    <w:rsid w:val="005A57E9"/>
    <w:rsid w:val="005A581D"/>
    <w:rsid w:val="005A7729"/>
    <w:rsid w:val="005A7923"/>
    <w:rsid w:val="005A7BB0"/>
    <w:rsid w:val="005B0C2F"/>
    <w:rsid w:val="005B15D7"/>
    <w:rsid w:val="005B176A"/>
    <w:rsid w:val="005B1C93"/>
    <w:rsid w:val="005B3E7B"/>
    <w:rsid w:val="005B401B"/>
    <w:rsid w:val="005B4131"/>
    <w:rsid w:val="005B422F"/>
    <w:rsid w:val="005B452E"/>
    <w:rsid w:val="005B5E03"/>
    <w:rsid w:val="005B628D"/>
    <w:rsid w:val="005B64E0"/>
    <w:rsid w:val="005B68E8"/>
    <w:rsid w:val="005B7A0F"/>
    <w:rsid w:val="005C01A1"/>
    <w:rsid w:val="005C0F22"/>
    <w:rsid w:val="005C0F48"/>
    <w:rsid w:val="005C3CAC"/>
    <w:rsid w:val="005C443D"/>
    <w:rsid w:val="005C44E5"/>
    <w:rsid w:val="005C46D8"/>
    <w:rsid w:val="005C5895"/>
    <w:rsid w:val="005C70CD"/>
    <w:rsid w:val="005D0972"/>
    <w:rsid w:val="005D1011"/>
    <w:rsid w:val="005D1631"/>
    <w:rsid w:val="005D18A0"/>
    <w:rsid w:val="005D2654"/>
    <w:rsid w:val="005D3686"/>
    <w:rsid w:val="005D4BF3"/>
    <w:rsid w:val="005D5E97"/>
    <w:rsid w:val="005D6A86"/>
    <w:rsid w:val="005D6EC5"/>
    <w:rsid w:val="005E070B"/>
    <w:rsid w:val="005E0FC9"/>
    <w:rsid w:val="005E1BDB"/>
    <w:rsid w:val="005E4892"/>
    <w:rsid w:val="005E5263"/>
    <w:rsid w:val="005E5887"/>
    <w:rsid w:val="005E5A10"/>
    <w:rsid w:val="005E64CD"/>
    <w:rsid w:val="005E6EA9"/>
    <w:rsid w:val="005E6F46"/>
    <w:rsid w:val="005E72AE"/>
    <w:rsid w:val="005F0CD1"/>
    <w:rsid w:val="005F1916"/>
    <w:rsid w:val="005F28B3"/>
    <w:rsid w:val="005F3467"/>
    <w:rsid w:val="005F3580"/>
    <w:rsid w:val="005F38F4"/>
    <w:rsid w:val="005F39EA"/>
    <w:rsid w:val="005F467A"/>
    <w:rsid w:val="005F47E9"/>
    <w:rsid w:val="005F4BAE"/>
    <w:rsid w:val="005F72CD"/>
    <w:rsid w:val="006003D5"/>
    <w:rsid w:val="00600D2F"/>
    <w:rsid w:val="00600FB4"/>
    <w:rsid w:val="00601262"/>
    <w:rsid w:val="006013E9"/>
    <w:rsid w:val="006014F4"/>
    <w:rsid w:val="0060194F"/>
    <w:rsid w:val="00602DAC"/>
    <w:rsid w:val="00602EC1"/>
    <w:rsid w:val="006034E7"/>
    <w:rsid w:val="00606021"/>
    <w:rsid w:val="006060FB"/>
    <w:rsid w:val="00606525"/>
    <w:rsid w:val="00606878"/>
    <w:rsid w:val="00606A06"/>
    <w:rsid w:val="00606D25"/>
    <w:rsid w:val="00610306"/>
    <w:rsid w:val="006114CC"/>
    <w:rsid w:val="00611A9A"/>
    <w:rsid w:val="006124EA"/>
    <w:rsid w:val="00612F54"/>
    <w:rsid w:val="006132A8"/>
    <w:rsid w:val="00613447"/>
    <w:rsid w:val="006138A8"/>
    <w:rsid w:val="00613FFF"/>
    <w:rsid w:val="0061447B"/>
    <w:rsid w:val="00614A37"/>
    <w:rsid w:val="00614F57"/>
    <w:rsid w:val="00616BAD"/>
    <w:rsid w:val="00617B65"/>
    <w:rsid w:val="00617E26"/>
    <w:rsid w:val="006200FC"/>
    <w:rsid w:val="00620135"/>
    <w:rsid w:val="006206DB"/>
    <w:rsid w:val="00620725"/>
    <w:rsid w:val="0062240B"/>
    <w:rsid w:val="00622DF3"/>
    <w:rsid w:val="00623840"/>
    <w:rsid w:val="00623FC0"/>
    <w:rsid w:val="00624E3C"/>
    <w:rsid w:val="00626873"/>
    <w:rsid w:val="00626EA4"/>
    <w:rsid w:val="00627389"/>
    <w:rsid w:val="006275D4"/>
    <w:rsid w:val="0063198A"/>
    <w:rsid w:val="00631CAF"/>
    <w:rsid w:val="00632F88"/>
    <w:rsid w:val="0063377C"/>
    <w:rsid w:val="00633974"/>
    <w:rsid w:val="00634BD6"/>
    <w:rsid w:val="00635E6D"/>
    <w:rsid w:val="0063667B"/>
    <w:rsid w:val="00640E86"/>
    <w:rsid w:val="00641681"/>
    <w:rsid w:val="00641844"/>
    <w:rsid w:val="006418A7"/>
    <w:rsid w:val="00641B6E"/>
    <w:rsid w:val="00641BC0"/>
    <w:rsid w:val="00642475"/>
    <w:rsid w:val="006424BE"/>
    <w:rsid w:val="006438CC"/>
    <w:rsid w:val="00645310"/>
    <w:rsid w:val="006457A3"/>
    <w:rsid w:val="00645D64"/>
    <w:rsid w:val="006465AA"/>
    <w:rsid w:val="0065029F"/>
    <w:rsid w:val="00651658"/>
    <w:rsid w:val="00652ECC"/>
    <w:rsid w:val="00653C63"/>
    <w:rsid w:val="00655B58"/>
    <w:rsid w:val="0065626B"/>
    <w:rsid w:val="006562BF"/>
    <w:rsid w:val="0065714B"/>
    <w:rsid w:val="006600E2"/>
    <w:rsid w:val="006611EB"/>
    <w:rsid w:val="006625D7"/>
    <w:rsid w:val="00664536"/>
    <w:rsid w:val="00664ACA"/>
    <w:rsid w:val="006667C1"/>
    <w:rsid w:val="006723E5"/>
    <w:rsid w:val="006725D1"/>
    <w:rsid w:val="00673717"/>
    <w:rsid w:val="00673B45"/>
    <w:rsid w:val="00674F69"/>
    <w:rsid w:val="00676379"/>
    <w:rsid w:val="00676A9F"/>
    <w:rsid w:val="00677E8F"/>
    <w:rsid w:val="0068045A"/>
    <w:rsid w:val="006812C9"/>
    <w:rsid w:val="00681EFB"/>
    <w:rsid w:val="006825FF"/>
    <w:rsid w:val="0068314A"/>
    <w:rsid w:val="00683F3F"/>
    <w:rsid w:val="00684700"/>
    <w:rsid w:val="0068497E"/>
    <w:rsid w:val="00685005"/>
    <w:rsid w:val="00685A0A"/>
    <w:rsid w:val="00686443"/>
    <w:rsid w:val="00690976"/>
    <w:rsid w:val="0069133E"/>
    <w:rsid w:val="006949D9"/>
    <w:rsid w:val="006964B5"/>
    <w:rsid w:val="00697381"/>
    <w:rsid w:val="00697C9D"/>
    <w:rsid w:val="00697FE0"/>
    <w:rsid w:val="006A14A0"/>
    <w:rsid w:val="006A1677"/>
    <w:rsid w:val="006A23BC"/>
    <w:rsid w:val="006A257C"/>
    <w:rsid w:val="006A305D"/>
    <w:rsid w:val="006A4624"/>
    <w:rsid w:val="006A4832"/>
    <w:rsid w:val="006A4EB4"/>
    <w:rsid w:val="006A563A"/>
    <w:rsid w:val="006A5686"/>
    <w:rsid w:val="006A66F4"/>
    <w:rsid w:val="006A6A6C"/>
    <w:rsid w:val="006A734C"/>
    <w:rsid w:val="006A7A47"/>
    <w:rsid w:val="006A7DBE"/>
    <w:rsid w:val="006B1CC5"/>
    <w:rsid w:val="006B3D53"/>
    <w:rsid w:val="006B44DB"/>
    <w:rsid w:val="006B568F"/>
    <w:rsid w:val="006B5D2A"/>
    <w:rsid w:val="006B66E8"/>
    <w:rsid w:val="006B6C13"/>
    <w:rsid w:val="006B6C49"/>
    <w:rsid w:val="006B7038"/>
    <w:rsid w:val="006C14DF"/>
    <w:rsid w:val="006C17EF"/>
    <w:rsid w:val="006C1966"/>
    <w:rsid w:val="006C2E1C"/>
    <w:rsid w:val="006C3066"/>
    <w:rsid w:val="006C4554"/>
    <w:rsid w:val="006C51C7"/>
    <w:rsid w:val="006C6F37"/>
    <w:rsid w:val="006C7553"/>
    <w:rsid w:val="006D01EF"/>
    <w:rsid w:val="006D045D"/>
    <w:rsid w:val="006D170B"/>
    <w:rsid w:val="006D28DD"/>
    <w:rsid w:val="006D32EA"/>
    <w:rsid w:val="006D382C"/>
    <w:rsid w:val="006D3EBF"/>
    <w:rsid w:val="006D4D12"/>
    <w:rsid w:val="006D57F8"/>
    <w:rsid w:val="006D5957"/>
    <w:rsid w:val="006D6095"/>
    <w:rsid w:val="006D73AF"/>
    <w:rsid w:val="006D742E"/>
    <w:rsid w:val="006E0A69"/>
    <w:rsid w:val="006E27C3"/>
    <w:rsid w:val="006E3020"/>
    <w:rsid w:val="006E45AF"/>
    <w:rsid w:val="006E541B"/>
    <w:rsid w:val="006E5B5E"/>
    <w:rsid w:val="006E5CA0"/>
    <w:rsid w:val="006E7169"/>
    <w:rsid w:val="006E7D4D"/>
    <w:rsid w:val="006F03DC"/>
    <w:rsid w:val="006F1D91"/>
    <w:rsid w:val="006F1E6E"/>
    <w:rsid w:val="006F226E"/>
    <w:rsid w:val="006F2275"/>
    <w:rsid w:val="006F2CDD"/>
    <w:rsid w:val="006F3DD3"/>
    <w:rsid w:val="006F4992"/>
    <w:rsid w:val="006F528D"/>
    <w:rsid w:val="006F5F16"/>
    <w:rsid w:val="006F6610"/>
    <w:rsid w:val="006F6D55"/>
    <w:rsid w:val="007023AA"/>
    <w:rsid w:val="00702425"/>
    <w:rsid w:val="00702C58"/>
    <w:rsid w:val="0070390B"/>
    <w:rsid w:val="00703F21"/>
    <w:rsid w:val="0070418A"/>
    <w:rsid w:val="00704818"/>
    <w:rsid w:val="00704B1A"/>
    <w:rsid w:val="00704D2F"/>
    <w:rsid w:val="0070648F"/>
    <w:rsid w:val="00706A1D"/>
    <w:rsid w:val="00706AA9"/>
    <w:rsid w:val="00706B2C"/>
    <w:rsid w:val="00706FA7"/>
    <w:rsid w:val="007078FB"/>
    <w:rsid w:val="00707D71"/>
    <w:rsid w:val="00710C8F"/>
    <w:rsid w:val="00710FA1"/>
    <w:rsid w:val="0071101F"/>
    <w:rsid w:val="00711546"/>
    <w:rsid w:val="007126D6"/>
    <w:rsid w:val="00712F63"/>
    <w:rsid w:val="00713C61"/>
    <w:rsid w:val="00715175"/>
    <w:rsid w:val="00716376"/>
    <w:rsid w:val="00716984"/>
    <w:rsid w:val="00720170"/>
    <w:rsid w:val="007211D9"/>
    <w:rsid w:val="00722C26"/>
    <w:rsid w:val="00722DBA"/>
    <w:rsid w:val="00724B87"/>
    <w:rsid w:val="00724F5D"/>
    <w:rsid w:val="007252C0"/>
    <w:rsid w:val="00725717"/>
    <w:rsid w:val="00725748"/>
    <w:rsid w:val="0072640D"/>
    <w:rsid w:val="007264CD"/>
    <w:rsid w:val="00730355"/>
    <w:rsid w:val="007309B2"/>
    <w:rsid w:val="00731C53"/>
    <w:rsid w:val="00734545"/>
    <w:rsid w:val="00735931"/>
    <w:rsid w:val="007359AF"/>
    <w:rsid w:val="00736697"/>
    <w:rsid w:val="00736B23"/>
    <w:rsid w:val="00736BE7"/>
    <w:rsid w:val="00741970"/>
    <w:rsid w:val="00741BFA"/>
    <w:rsid w:val="00743077"/>
    <w:rsid w:val="00743DAB"/>
    <w:rsid w:val="007459A2"/>
    <w:rsid w:val="0074614B"/>
    <w:rsid w:val="00752013"/>
    <w:rsid w:val="007522F8"/>
    <w:rsid w:val="0075259D"/>
    <w:rsid w:val="007525F1"/>
    <w:rsid w:val="00753428"/>
    <w:rsid w:val="00753DA9"/>
    <w:rsid w:val="00753E95"/>
    <w:rsid w:val="00753EDE"/>
    <w:rsid w:val="007558E6"/>
    <w:rsid w:val="00755AA8"/>
    <w:rsid w:val="00756CDF"/>
    <w:rsid w:val="00757657"/>
    <w:rsid w:val="007605B3"/>
    <w:rsid w:val="00760C7B"/>
    <w:rsid w:val="007618D1"/>
    <w:rsid w:val="007632E0"/>
    <w:rsid w:val="00763834"/>
    <w:rsid w:val="00763CB4"/>
    <w:rsid w:val="00763F28"/>
    <w:rsid w:val="007649E5"/>
    <w:rsid w:val="00765452"/>
    <w:rsid w:val="00765BDB"/>
    <w:rsid w:val="00766623"/>
    <w:rsid w:val="00767CD0"/>
    <w:rsid w:val="00770D6F"/>
    <w:rsid w:val="00771B0D"/>
    <w:rsid w:val="00773A66"/>
    <w:rsid w:val="00773D62"/>
    <w:rsid w:val="00774459"/>
    <w:rsid w:val="00774ECD"/>
    <w:rsid w:val="0077615D"/>
    <w:rsid w:val="00776399"/>
    <w:rsid w:val="00777B82"/>
    <w:rsid w:val="00780A6B"/>
    <w:rsid w:val="00780CAC"/>
    <w:rsid w:val="00781E89"/>
    <w:rsid w:val="00782350"/>
    <w:rsid w:val="007833CD"/>
    <w:rsid w:val="00783458"/>
    <w:rsid w:val="007837E5"/>
    <w:rsid w:val="00783910"/>
    <w:rsid w:val="00784753"/>
    <w:rsid w:val="00784DAA"/>
    <w:rsid w:val="00786C06"/>
    <w:rsid w:val="0078750F"/>
    <w:rsid w:val="007920BB"/>
    <w:rsid w:val="00795F55"/>
    <w:rsid w:val="00796C59"/>
    <w:rsid w:val="007972D5"/>
    <w:rsid w:val="007A0A8D"/>
    <w:rsid w:val="007A3B30"/>
    <w:rsid w:val="007A3FE1"/>
    <w:rsid w:val="007A65E3"/>
    <w:rsid w:val="007B0154"/>
    <w:rsid w:val="007B06DE"/>
    <w:rsid w:val="007B0CAC"/>
    <w:rsid w:val="007B2253"/>
    <w:rsid w:val="007B2509"/>
    <w:rsid w:val="007B3089"/>
    <w:rsid w:val="007B37E3"/>
    <w:rsid w:val="007B4146"/>
    <w:rsid w:val="007B46EE"/>
    <w:rsid w:val="007B61B1"/>
    <w:rsid w:val="007B792E"/>
    <w:rsid w:val="007C013E"/>
    <w:rsid w:val="007C1002"/>
    <w:rsid w:val="007C227F"/>
    <w:rsid w:val="007C2E2D"/>
    <w:rsid w:val="007C39DC"/>
    <w:rsid w:val="007C3D6C"/>
    <w:rsid w:val="007C554B"/>
    <w:rsid w:val="007C5C16"/>
    <w:rsid w:val="007C7542"/>
    <w:rsid w:val="007C7E5D"/>
    <w:rsid w:val="007C7EFB"/>
    <w:rsid w:val="007C7F91"/>
    <w:rsid w:val="007D0977"/>
    <w:rsid w:val="007D25A0"/>
    <w:rsid w:val="007D2692"/>
    <w:rsid w:val="007D2E82"/>
    <w:rsid w:val="007D3203"/>
    <w:rsid w:val="007D38CE"/>
    <w:rsid w:val="007D3EEC"/>
    <w:rsid w:val="007D40C0"/>
    <w:rsid w:val="007D55DF"/>
    <w:rsid w:val="007E00BC"/>
    <w:rsid w:val="007E074C"/>
    <w:rsid w:val="007E2488"/>
    <w:rsid w:val="007E3731"/>
    <w:rsid w:val="007E4687"/>
    <w:rsid w:val="007E4722"/>
    <w:rsid w:val="007E5899"/>
    <w:rsid w:val="007E5B5D"/>
    <w:rsid w:val="007E7AF0"/>
    <w:rsid w:val="007F05D8"/>
    <w:rsid w:val="007F19C2"/>
    <w:rsid w:val="007F46BA"/>
    <w:rsid w:val="007F540C"/>
    <w:rsid w:val="007F67FD"/>
    <w:rsid w:val="007F728F"/>
    <w:rsid w:val="007F7F16"/>
    <w:rsid w:val="007F7FA9"/>
    <w:rsid w:val="008004D0"/>
    <w:rsid w:val="008012F1"/>
    <w:rsid w:val="00801617"/>
    <w:rsid w:val="00802C16"/>
    <w:rsid w:val="00802E2E"/>
    <w:rsid w:val="00804BF5"/>
    <w:rsid w:val="00807A0D"/>
    <w:rsid w:val="00807E31"/>
    <w:rsid w:val="00807F47"/>
    <w:rsid w:val="008100B2"/>
    <w:rsid w:val="00810497"/>
    <w:rsid w:val="008106B4"/>
    <w:rsid w:val="00811A1D"/>
    <w:rsid w:val="00811C89"/>
    <w:rsid w:val="008121A8"/>
    <w:rsid w:val="00814A47"/>
    <w:rsid w:val="00816025"/>
    <w:rsid w:val="00817CC5"/>
    <w:rsid w:val="00820114"/>
    <w:rsid w:val="008201FD"/>
    <w:rsid w:val="00820384"/>
    <w:rsid w:val="00820795"/>
    <w:rsid w:val="008242A7"/>
    <w:rsid w:val="008250AC"/>
    <w:rsid w:val="00826785"/>
    <w:rsid w:val="00826C44"/>
    <w:rsid w:val="00826CB0"/>
    <w:rsid w:val="00826F53"/>
    <w:rsid w:val="00827980"/>
    <w:rsid w:val="0083000C"/>
    <w:rsid w:val="0083184B"/>
    <w:rsid w:val="00831BCD"/>
    <w:rsid w:val="00832655"/>
    <w:rsid w:val="00832ABA"/>
    <w:rsid w:val="00832B70"/>
    <w:rsid w:val="00833D31"/>
    <w:rsid w:val="0083495F"/>
    <w:rsid w:val="00834CE4"/>
    <w:rsid w:val="00834D18"/>
    <w:rsid w:val="00835789"/>
    <w:rsid w:val="00836E6A"/>
    <w:rsid w:val="00840EDB"/>
    <w:rsid w:val="00841C17"/>
    <w:rsid w:val="00841CC1"/>
    <w:rsid w:val="00842CAA"/>
    <w:rsid w:val="00842D4F"/>
    <w:rsid w:val="0084389A"/>
    <w:rsid w:val="0084461D"/>
    <w:rsid w:val="00844C3B"/>
    <w:rsid w:val="008455B7"/>
    <w:rsid w:val="00845AB1"/>
    <w:rsid w:val="00850171"/>
    <w:rsid w:val="008505E4"/>
    <w:rsid w:val="008552CE"/>
    <w:rsid w:val="008559BC"/>
    <w:rsid w:val="00855A21"/>
    <w:rsid w:val="008560BB"/>
    <w:rsid w:val="008568E1"/>
    <w:rsid w:val="00856C98"/>
    <w:rsid w:val="00857151"/>
    <w:rsid w:val="008574A7"/>
    <w:rsid w:val="00861558"/>
    <w:rsid w:val="00862C2D"/>
    <w:rsid w:val="008632C4"/>
    <w:rsid w:val="00866BAE"/>
    <w:rsid w:val="008677B7"/>
    <w:rsid w:val="00867EEC"/>
    <w:rsid w:val="008710DA"/>
    <w:rsid w:val="0087182C"/>
    <w:rsid w:val="008727A5"/>
    <w:rsid w:val="00873E34"/>
    <w:rsid w:val="00874A91"/>
    <w:rsid w:val="00874D21"/>
    <w:rsid w:val="00874FE3"/>
    <w:rsid w:val="0087521A"/>
    <w:rsid w:val="00875F1D"/>
    <w:rsid w:val="00876D19"/>
    <w:rsid w:val="00880180"/>
    <w:rsid w:val="00880492"/>
    <w:rsid w:val="00881242"/>
    <w:rsid w:val="00883E09"/>
    <w:rsid w:val="0088576D"/>
    <w:rsid w:val="008859FC"/>
    <w:rsid w:val="00886F56"/>
    <w:rsid w:val="00887049"/>
    <w:rsid w:val="00892E15"/>
    <w:rsid w:val="00894864"/>
    <w:rsid w:val="00894BA2"/>
    <w:rsid w:val="00895CEC"/>
    <w:rsid w:val="00895E08"/>
    <w:rsid w:val="00896AB3"/>
    <w:rsid w:val="00896D65"/>
    <w:rsid w:val="00897760"/>
    <w:rsid w:val="008978E9"/>
    <w:rsid w:val="008A05B2"/>
    <w:rsid w:val="008A12BB"/>
    <w:rsid w:val="008A1A4B"/>
    <w:rsid w:val="008A1B4F"/>
    <w:rsid w:val="008A2825"/>
    <w:rsid w:val="008A36C6"/>
    <w:rsid w:val="008A38A3"/>
    <w:rsid w:val="008A4B53"/>
    <w:rsid w:val="008A7952"/>
    <w:rsid w:val="008B2214"/>
    <w:rsid w:val="008B2CCA"/>
    <w:rsid w:val="008B3073"/>
    <w:rsid w:val="008B3E5A"/>
    <w:rsid w:val="008B4807"/>
    <w:rsid w:val="008B5E59"/>
    <w:rsid w:val="008B7044"/>
    <w:rsid w:val="008C0B8E"/>
    <w:rsid w:val="008C0C29"/>
    <w:rsid w:val="008C0D61"/>
    <w:rsid w:val="008C213E"/>
    <w:rsid w:val="008C2CC2"/>
    <w:rsid w:val="008C2FFD"/>
    <w:rsid w:val="008C3ADC"/>
    <w:rsid w:val="008C3B52"/>
    <w:rsid w:val="008C4D78"/>
    <w:rsid w:val="008C4F79"/>
    <w:rsid w:val="008C6062"/>
    <w:rsid w:val="008C7C87"/>
    <w:rsid w:val="008D1111"/>
    <w:rsid w:val="008D330D"/>
    <w:rsid w:val="008D46E0"/>
    <w:rsid w:val="008D5409"/>
    <w:rsid w:val="008D7351"/>
    <w:rsid w:val="008E0102"/>
    <w:rsid w:val="008E0330"/>
    <w:rsid w:val="008E0DBA"/>
    <w:rsid w:val="008E222F"/>
    <w:rsid w:val="008E3E3C"/>
    <w:rsid w:val="008E465C"/>
    <w:rsid w:val="008E4EBD"/>
    <w:rsid w:val="008E5209"/>
    <w:rsid w:val="008E5686"/>
    <w:rsid w:val="008E5C1A"/>
    <w:rsid w:val="008F0729"/>
    <w:rsid w:val="008F0E09"/>
    <w:rsid w:val="008F0F56"/>
    <w:rsid w:val="008F19CE"/>
    <w:rsid w:val="008F2C55"/>
    <w:rsid w:val="008F2E83"/>
    <w:rsid w:val="008F4B4F"/>
    <w:rsid w:val="008F4F28"/>
    <w:rsid w:val="008F595E"/>
    <w:rsid w:val="008F6462"/>
    <w:rsid w:val="008F7D87"/>
    <w:rsid w:val="00900E67"/>
    <w:rsid w:val="00900FF5"/>
    <w:rsid w:val="00904030"/>
    <w:rsid w:val="009048DC"/>
    <w:rsid w:val="00906C5B"/>
    <w:rsid w:val="0090716F"/>
    <w:rsid w:val="009075F7"/>
    <w:rsid w:val="009102F6"/>
    <w:rsid w:val="00911D73"/>
    <w:rsid w:val="00913465"/>
    <w:rsid w:val="00913872"/>
    <w:rsid w:val="00920274"/>
    <w:rsid w:val="00920300"/>
    <w:rsid w:val="00920D49"/>
    <w:rsid w:val="00920FD4"/>
    <w:rsid w:val="00921446"/>
    <w:rsid w:val="00921AB2"/>
    <w:rsid w:val="00921CB4"/>
    <w:rsid w:val="00922D8B"/>
    <w:rsid w:val="0092323A"/>
    <w:rsid w:val="00923497"/>
    <w:rsid w:val="00923B62"/>
    <w:rsid w:val="00924A67"/>
    <w:rsid w:val="00924C17"/>
    <w:rsid w:val="00924FDB"/>
    <w:rsid w:val="009253ED"/>
    <w:rsid w:val="00925470"/>
    <w:rsid w:val="009272F5"/>
    <w:rsid w:val="0093025B"/>
    <w:rsid w:val="009312B5"/>
    <w:rsid w:val="00933EF3"/>
    <w:rsid w:val="009341BB"/>
    <w:rsid w:val="009342E7"/>
    <w:rsid w:val="00934916"/>
    <w:rsid w:val="009349FD"/>
    <w:rsid w:val="00935B96"/>
    <w:rsid w:val="0093605C"/>
    <w:rsid w:val="00936D87"/>
    <w:rsid w:val="00936DE2"/>
    <w:rsid w:val="0094040A"/>
    <w:rsid w:val="009411D3"/>
    <w:rsid w:val="009418A1"/>
    <w:rsid w:val="0094535A"/>
    <w:rsid w:val="00945936"/>
    <w:rsid w:val="009478B7"/>
    <w:rsid w:val="00947912"/>
    <w:rsid w:val="009505A7"/>
    <w:rsid w:val="00950614"/>
    <w:rsid w:val="00951205"/>
    <w:rsid w:val="00951CCC"/>
    <w:rsid w:val="009520C8"/>
    <w:rsid w:val="00953BBA"/>
    <w:rsid w:val="009548DD"/>
    <w:rsid w:val="00954A59"/>
    <w:rsid w:val="00955776"/>
    <w:rsid w:val="00955C0C"/>
    <w:rsid w:val="00955C1A"/>
    <w:rsid w:val="00956037"/>
    <w:rsid w:val="009608CD"/>
    <w:rsid w:val="009614BC"/>
    <w:rsid w:val="009615C0"/>
    <w:rsid w:val="00961D1C"/>
    <w:rsid w:val="0096322E"/>
    <w:rsid w:val="00963D67"/>
    <w:rsid w:val="00964198"/>
    <w:rsid w:val="00964E95"/>
    <w:rsid w:val="00965F6B"/>
    <w:rsid w:val="009662E7"/>
    <w:rsid w:val="0096764B"/>
    <w:rsid w:val="00967BB0"/>
    <w:rsid w:val="00967F0A"/>
    <w:rsid w:val="009700B4"/>
    <w:rsid w:val="00971606"/>
    <w:rsid w:val="00972BCF"/>
    <w:rsid w:val="00973257"/>
    <w:rsid w:val="00973B67"/>
    <w:rsid w:val="00974399"/>
    <w:rsid w:val="00975D67"/>
    <w:rsid w:val="0097676A"/>
    <w:rsid w:val="009774FC"/>
    <w:rsid w:val="0098112E"/>
    <w:rsid w:val="009815E4"/>
    <w:rsid w:val="00981B64"/>
    <w:rsid w:val="0098213E"/>
    <w:rsid w:val="009839A4"/>
    <w:rsid w:val="00983C16"/>
    <w:rsid w:val="00984565"/>
    <w:rsid w:val="00984698"/>
    <w:rsid w:val="00987B50"/>
    <w:rsid w:val="009906B3"/>
    <w:rsid w:val="00991CEB"/>
    <w:rsid w:val="00992D8C"/>
    <w:rsid w:val="0099325D"/>
    <w:rsid w:val="0099461E"/>
    <w:rsid w:val="00994DF0"/>
    <w:rsid w:val="00995232"/>
    <w:rsid w:val="009954DD"/>
    <w:rsid w:val="00995ECA"/>
    <w:rsid w:val="00996289"/>
    <w:rsid w:val="009A018D"/>
    <w:rsid w:val="009A01E0"/>
    <w:rsid w:val="009A15AE"/>
    <w:rsid w:val="009A181A"/>
    <w:rsid w:val="009A1ADD"/>
    <w:rsid w:val="009A2427"/>
    <w:rsid w:val="009A3450"/>
    <w:rsid w:val="009A3530"/>
    <w:rsid w:val="009A385C"/>
    <w:rsid w:val="009A4391"/>
    <w:rsid w:val="009A4B66"/>
    <w:rsid w:val="009A5129"/>
    <w:rsid w:val="009A61E5"/>
    <w:rsid w:val="009A6DEF"/>
    <w:rsid w:val="009A6F56"/>
    <w:rsid w:val="009B14EA"/>
    <w:rsid w:val="009B16FB"/>
    <w:rsid w:val="009B2775"/>
    <w:rsid w:val="009B2B74"/>
    <w:rsid w:val="009B2C53"/>
    <w:rsid w:val="009B2D12"/>
    <w:rsid w:val="009B3E21"/>
    <w:rsid w:val="009B3F2E"/>
    <w:rsid w:val="009B4731"/>
    <w:rsid w:val="009B5623"/>
    <w:rsid w:val="009B583D"/>
    <w:rsid w:val="009B5ED2"/>
    <w:rsid w:val="009B687D"/>
    <w:rsid w:val="009B6CC0"/>
    <w:rsid w:val="009B71D4"/>
    <w:rsid w:val="009B73BB"/>
    <w:rsid w:val="009B76F2"/>
    <w:rsid w:val="009B7AE6"/>
    <w:rsid w:val="009C01A4"/>
    <w:rsid w:val="009C23A6"/>
    <w:rsid w:val="009C28E8"/>
    <w:rsid w:val="009C3035"/>
    <w:rsid w:val="009C3FC4"/>
    <w:rsid w:val="009C4471"/>
    <w:rsid w:val="009C5357"/>
    <w:rsid w:val="009C5E58"/>
    <w:rsid w:val="009C6C3A"/>
    <w:rsid w:val="009C7389"/>
    <w:rsid w:val="009C78EB"/>
    <w:rsid w:val="009C7E57"/>
    <w:rsid w:val="009C7F91"/>
    <w:rsid w:val="009D06F3"/>
    <w:rsid w:val="009D101F"/>
    <w:rsid w:val="009D1A86"/>
    <w:rsid w:val="009D2C03"/>
    <w:rsid w:val="009D3521"/>
    <w:rsid w:val="009D37DB"/>
    <w:rsid w:val="009D440C"/>
    <w:rsid w:val="009D469A"/>
    <w:rsid w:val="009D4DBF"/>
    <w:rsid w:val="009E0338"/>
    <w:rsid w:val="009E106B"/>
    <w:rsid w:val="009E5862"/>
    <w:rsid w:val="009E5B21"/>
    <w:rsid w:val="009E5F0F"/>
    <w:rsid w:val="009E63A4"/>
    <w:rsid w:val="009E640A"/>
    <w:rsid w:val="009E6C6C"/>
    <w:rsid w:val="009E7542"/>
    <w:rsid w:val="009F02B9"/>
    <w:rsid w:val="009F1644"/>
    <w:rsid w:val="009F2E88"/>
    <w:rsid w:val="009F3F51"/>
    <w:rsid w:val="009F454A"/>
    <w:rsid w:val="009F50BD"/>
    <w:rsid w:val="009F547E"/>
    <w:rsid w:val="009F6501"/>
    <w:rsid w:val="009F7ED2"/>
    <w:rsid w:val="00A0060C"/>
    <w:rsid w:val="00A02D70"/>
    <w:rsid w:val="00A02EA1"/>
    <w:rsid w:val="00A03C71"/>
    <w:rsid w:val="00A06A56"/>
    <w:rsid w:val="00A073A8"/>
    <w:rsid w:val="00A0780E"/>
    <w:rsid w:val="00A078FA"/>
    <w:rsid w:val="00A07D02"/>
    <w:rsid w:val="00A07F09"/>
    <w:rsid w:val="00A103EE"/>
    <w:rsid w:val="00A105D6"/>
    <w:rsid w:val="00A1348D"/>
    <w:rsid w:val="00A13958"/>
    <w:rsid w:val="00A1423E"/>
    <w:rsid w:val="00A14919"/>
    <w:rsid w:val="00A15312"/>
    <w:rsid w:val="00A158FA"/>
    <w:rsid w:val="00A15C60"/>
    <w:rsid w:val="00A15F15"/>
    <w:rsid w:val="00A16C01"/>
    <w:rsid w:val="00A16C29"/>
    <w:rsid w:val="00A176FA"/>
    <w:rsid w:val="00A2122F"/>
    <w:rsid w:val="00A21607"/>
    <w:rsid w:val="00A21C3C"/>
    <w:rsid w:val="00A21E48"/>
    <w:rsid w:val="00A21F44"/>
    <w:rsid w:val="00A221DD"/>
    <w:rsid w:val="00A2245A"/>
    <w:rsid w:val="00A225AB"/>
    <w:rsid w:val="00A22999"/>
    <w:rsid w:val="00A22E9F"/>
    <w:rsid w:val="00A232D6"/>
    <w:rsid w:val="00A234FA"/>
    <w:rsid w:val="00A235B6"/>
    <w:rsid w:val="00A23E0D"/>
    <w:rsid w:val="00A2528E"/>
    <w:rsid w:val="00A260DB"/>
    <w:rsid w:val="00A2663B"/>
    <w:rsid w:val="00A26936"/>
    <w:rsid w:val="00A26CB6"/>
    <w:rsid w:val="00A27463"/>
    <w:rsid w:val="00A27B3C"/>
    <w:rsid w:val="00A3011E"/>
    <w:rsid w:val="00A30286"/>
    <w:rsid w:val="00A307EF"/>
    <w:rsid w:val="00A32748"/>
    <w:rsid w:val="00A32A2F"/>
    <w:rsid w:val="00A32FE1"/>
    <w:rsid w:val="00A341D4"/>
    <w:rsid w:val="00A34C50"/>
    <w:rsid w:val="00A37447"/>
    <w:rsid w:val="00A40685"/>
    <w:rsid w:val="00A4154C"/>
    <w:rsid w:val="00A43101"/>
    <w:rsid w:val="00A43CFE"/>
    <w:rsid w:val="00A440D9"/>
    <w:rsid w:val="00A447FC"/>
    <w:rsid w:val="00A44E26"/>
    <w:rsid w:val="00A45A64"/>
    <w:rsid w:val="00A476AD"/>
    <w:rsid w:val="00A477AE"/>
    <w:rsid w:val="00A477E0"/>
    <w:rsid w:val="00A501B6"/>
    <w:rsid w:val="00A503FE"/>
    <w:rsid w:val="00A524E7"/>
    <w:rsid w:val="00A537DC"/>
    <w:rsid w:val="00A53CC8"/>
    <w:rsid w:val="00A544C0"/>
    <w:rsid w:val="00A547E9"/>
    <w:rsid w:val="00A566EB"/>
    <w:rsid w:val="00A56908"/>
    <w:rsid w:val="00A572FD"/>
    <w:rsid w:val="00A61C4B"/>
    <w:rsid w:val="00A6208D"/>
    <w:rsid w:val="00A635E0"/>
    <w:rsid w:val="00A63EDE"/>
    <w:rsid w:val="00A63F5B"/>
    <w:rsid w:val="00A63FB1"/>
    <w:rsid w:val="00A6421A"/>
    <w:rsid w:val="00A64385"/>
    <w:rsid w:val="00A6470B"/>
    <w:rsid w:val="00A65235"/>
    <w:rsid w:val="00A6619C"/>
    <w:rsid w:val="00A664F6"/>
    <w:rsid w:val="00A66A4B"/>
    <w:rsid w:val="00A709D1"/>
    <w:rsid w:val="00A710B3"/>
    <w:rsid w:val="00A71175"/>
    <w:rsid w:val="00A71183"/>
    <w:rsid w:val="00A715A1"/>
    <w:rsid w:val="00A7216E"/>
    <w:rsid w:val="00A728F2"/>
    <w:rsid w:val="00A72B42"/>
    <w:rsid w:val="00A72C3A"/>
    <w:rsid w:val="00A7303C"/>
    <w:rsid w:val="00A73375"/>
    <w:rsid w:val="00A73BD3"/>
    <w:rsid w:val="00A73D72"/>
    <w:rsid w:val="00A73DBD"/>
    <w:rsid w:val="00A73F97"/>
    <w:rsid w:val="00A745ED"/>
    <w:rsid w:val="00A80D58"/>
    <w:rsid w:val="00A80DEA"/>
    <w:rsid w:val="00A817D5"/>
    <w:rsid w:val="00A82419"/>
    <w:rsid w:val="00A82C1A"/>
    <w:rsid w:val="00A84DB4"/>
    <w:rsid w:val="00A84DB5"/>
    <w:rsid w:val="00A85A48"/>
    <w:rsid w:val="00A85B22"/>
    <w:rsid w:val="00A861B6"/>
    <w:rsid w:val="00A8755F"/>
    <w:rsid w:val="00A875CA"/>
    <w:rsid w:val="00A90CC4"/>
    <w:rsid w:val="00A918FC"/>
    <w:rsid w:val="00A931D6"/>
    <w:rsid w:val="00A9398B"/>
    <w:rsid w:val="00A93B18"/>
    <w:rsid w:val="00A93E51"/>
    <w:rsid w:val="00A94E02"/>
    <w:rsid w:val="00A9532E"/>
    <w:rsid w:val="00A958A5"/>
    <w:rsid w:val="00A97C6D"/>
    <w:rsid w:val="00AA11F2"/>
    <w:rsid w:val="00AA16F1"/>
    <w:rsid w:val="00AA1D31"/>
    <w:rsid w:val="00AA1ED6"/>
    <w:rsid w:val="00AA2351"/>
    <w:rsid w:val="00AA23A9"/>
    <w:rsid w:val="00AA26D3"/>
    <w:rsid w:val="00AA40E8"/>
    <w:rsid w:val="00AA47B3"/>
    <w:rsid w:val="00AA521D"/>
    <w:rsid w:val="00AA7C60"/>
    <w:rsid w:val="00AB07CD"/>
    <w:rsid w:val="00AB0868"/>
    <w:rsid w:val="00AB0877"/>
    <w:rsid w:val="00AB0AFB"/>
    <w:rsid w:val="00AB3123"/>
    <w:rsid w:val="00AB3540"/>
    <w:rsid w:val="00AB4336"/>
    <w:rsid w:val="00AB517B"/>
    <w:rsid w:val="00AB525B"/>
    <w:rsid w:val="00AB548A"/>
    <w:rsid w:val="00AB5693"/>
    <w:rsid w:val="00AB5AA8"/>
    <w:rsid w:val="00AB6B4E"/>
    <w:rsid w:val="00AB6E3B"/>
    <w:rsid w:val="00AB7540"/>
    <w:rsid w:val="00AB75FD"/>
    <w:rsid w:val="00AB7F97"/>
    <w:rsid w:val="00AC11D0"/>
    <w:rsid w:val="00AC12FC"/>
    <w:rsid w:val="00AC1663"/>
    <w:rsid w:val="00AC173E"/>
    <w:rsid w:val="00AC1A19"/>
    <w:rsid w:val="00AC21FB"/>
    <w:rsid w:val="00AC2C9F"/>
    <w:rsid w:val="00AC2D27"/>
    <w:rsid w:val="00AC5DB7"/>
    <w:rsid w:val="00AC6F44"/>
    <w:rsid w:val="00AD02C0"/>
    <w:rsid w:val="00AD1283"/>
    <w:rsid w:val="00AD14DD"/>
    <w:rsid w:val="00AD1BAE"/>
    <w:rsid w:val="00AD3C3D"/>
    <w:rsid w:val="00AD4703"/>
    <w:rsid w:val="00AD503A"/>
    <w:rsid w:val="00AD5EB4"/>
    <w:rsid w:val="00AD5EF8"/>
    <w:rsid w:val="00AD6F37"/>
    <w:rsid w:val="00AD7F2C"/>
    <w:rsid w:val="00AE0F50"/>
    <w:rsid w:val="00AE18E1"/>
    <w:rsid w:val="00AE19F1"/>
    <w:rsid w:val="00AE218A"/>
    <w:rsid w:val="00AE2333"/>
    <w:rsid w:val="00AE3A3E"/>
    <w:rsid w:val="00AE4022"/>
    <w:rsid w:val="00AE432B"/>
    <w:rsid w:val="00AE5A61"/>
    <w:rsid w:val="00AE7F8E"/>
    <w:rsid w:val="00AF0E5E"/>
    <w:rsid w:val="00AF1CB7"/>
    <w:rsid w:val="00AF1DFA"/>
    <w:rsid w:val="00AF2BB0"/>
    <w:rsid w:val="00AF2BC9"/>
    <w:rsid w:val="00AF2F7E"/>
    <w:rsid w:val="00AF51F1"/>
    <w:rsid w:val="00AF576E"/>
    <w:rsid w:val="00AF6816"/>
    <w:rsid w:val="00AF79DB"/>
    <w:rsid w:val="00B01039"/>
    <w:rsid w:val="00B01B6B"/>
    <w:rsid w:val="00B0281B"/>
    <w:rsid w:val="00B04627"/>
    <w:rsid w:val="00B05719"/>
    <w:rsid w:val="00B05AEA"/>
    <w:rsid w:val="00B05D6E"/>
    <w:rsid w:val="00B05DF5"/>
    <w:rsid w:val="00B06554"/>
    <w:rsid w:val="00B06976"/>
    <w:rsid w:val="00B06E5E"/>
    <w:rsid w:val="00B06F39"/>
    <w:rsid w:val="00B06F8A"/>
    <w:rsid w:val="00B07443"/>
    <w:rsid w:val="00B075FD"/>
    <w:rsid w:val="00B078F3"/>
    <w:rsid w:val="00B126E6"/>
    <w:rsid w:val="00B127AE"/>
    <w:rsid w:val="00B1407F"/>
    <w:rsid w:val="00B14C23"/>
    <w:rsid w:val="00B15836"/>
    <w:rsid w:val="00B15984"/>
    <w:rsid w:val="00B15CB5"/>
    <w:rsid w:val="00B1684A"/>
    <w:rsid w:val="00B16936"/>
    <w:rsid w:val="00B177F1"/>
    <w:rsid w:val="00B20A01"/>
    <w:rsid w:val="00B21161"/>
    <w:rsid w:val="00B21748"/>
    <w:rsid w:val="00B234C6"/>
    <w:rsid w:val="00B238D5"/>
    <w:rsid w:val="00B23B6F"/>
    <w:rsid w:val="00B24B52"/>
    <w:rsid w:val="00B24C7D"/>
    <w:rsid w:val="00B25136"/>
    <w:rsid w:val="00B254E5"/>
    <w:rsid w:val="00B256E2"/>
    <w:rsid w:val="00B26FD4"/>
    <w:rsid w:val="00B27CE4"/>
    <w:rsid w:val="00B3100F"/>
    <w:rsid w:val="00B3240E"/>
    <w:rsid w:val="00B325CD"/>
    <w:rsid w:val="00B33F1C"/>
    <w:rsid w:val="00B34520"/>
    <w:rsid w:val="00B34CE8"/>
    <w:rsid w:val="00B36216"/>
    <w:rsid w:val="00B365FB"/>
    <w:rsid w:val="00B36E49"/>
    <w:rsid w:val="00B409F6"/>
    <w:rsid w:val="00B43AFA"/>
    <w:rsid w:val="00B43EB5"/>
    <w:rsid w:val="00B44E76"/>
    <w:rsid w:val="00B4758E"/>
    <w:rsid w:val="00B47F6D"/>
    <w:rsid w:val="00B512A8"/>
    <w:rsid w:val="00B529CD"/>
    <w:rsid w:val="00B5323E"/>
    <w:rsid w:val="00B5362C"/>
    <w:rsid w:val="00B539F3"/>
    <w:rsid w:val="00B53A50"/>
    <w:rsid w:val="00B53BD1"/>
    <w:rsid w:val="00B53DAE"/>
    <w:rsid w:val="00B54565"/>
    <w:rsid w:val="00B55894"/>
    <w:rsid w:val="00B57649"/>
    <w:rsid w:val="00B57E71"/>
    <w:rsid w:val="00B57F1E"/>
    <w:rsid w:val="00B6169B"/>
    <w:rsid w:val="00B616C9"/>
    <w:rsid w:val="00B61FD7"/>
    <w:rsid w:val="00B62C83"/>
    <w:rsid w:val="00B63087"/>
    <w:rsid w:val="00B6350E"/>
    <w:rsid w:val="00B636F4"/>
    <w:rsid w:val="00B63ECF"/>
    <w:rsid w:val="00B64510"/>
    <w:rsid w:val="00B64DDD"/>
    <w:rsid w:val="00B6617F"/>
    <w:rsid w:val="00B662B1"/>
    <w:rsid w:val="00B6652E"/>
    <w:rsid w:val="00B665B7"/>
    <w:rsid w:val="00B6755C"/>
    <w:rsid w:val="00B677FC"/>
    <w:rsid w:val="00B707BF"/>
    <w:rsid w:val="00B70D8F"/>
    <w:rsid w:val="00B70E7C"/>
    <w:rsid w:val="00B70F35"/>
    <w:rsid w:val="00B716C6"/>
    <w:rsid w:val="00B71B40"/>
    <w:rsid w:val="00B73091"/>
    <w:rsid w:val="00B738BC"/>
    <w:rsid w:val="00B75004"/>
    <w:rsid w:val="00B753FE"/>
    <w:rsid w:val="00B75A3D"/>
    <w:rsid w:val="00B767A6"/>
    <w:rsid w:val="00B767F8"/>
    <w:rsid w:val="00B76F24"/>
    <w:rsid w:val="00B8064C"/>
    <w:rsid w:val="00B8206A"/>
    <w:rsid w:val="00B82F90"/>
    <w:rsid w:val="00B838E1"/>
    <w:rsid w:val="00B866A6"/>
    <w:rsid w:val="00B90C4B"/>
    <w:rsid w:val="00B92F1D"/>
    <w:rsid w:val="00B9383E"/>
    <w:rsid w:val="00B94F50"/>
    <w:rsid w:val="00B95A29"/>
    <w:rsid w:val="00B964F6"/>
    <w:rsid w:val="00B97109"/>
    <w:rsid w:val="00B97142"/>
    <w:rsid w:val="00B977E6"/>
    <w:rsid w:val="00B97D72"/>
    <w:rsid w:val="00BA030A"/>
    <w:rsid w:val="00BA211A"/>
    <w:rsid w:val="00BA25EF"/>
    <w:rsid w:val="00BA306F"/>
    <w:rsid w:val="00BA45E5"/>
    <w:rsid w:val="00BA5189"/>
    <w:rsid w:val="00BA5491"/>
    <w:rsid w:val="00BA5661"/>
    <w:rsid w:val="00BA5FFD"/>
    <w:rsid w:val="00BA689B"/>
    <w:rsid w:val="00BA7502"/>
    <w:rsid w:val="00BA788E"/>
    <w:rsid w:val="00BB00C1"/>
    <w:rsid w:val="00BB058F"/>
    <w:rsid w:val="00BB2653"/>
    <w:rsid w:val="00BB293B"/>
    <w:rsid w:val="00BB301F"/>
    <w:rsid w:val="00BB3481"/>
    <w:rsid w:val="00BB3517"/>
    <w:rsid w:val="00BB3B8E"/>
    <w:rsid w:val="00BB4C70"/>
    <w:rsid w:val="00BB5472"/>
    <w:rsid w:val="00BB54D0"/>
    <w:rsid w:val="00BB5926"/>
    <w:rsid w:val="00BB686D"/>
    <w:rsid w:val="00BB710D"/>
    <w:rsid w:val="00BB769B"/>
    <w:rsid w:val="00BB78B7"/>
    <w:rsid w:val="00BC12A3"/>
    <w:rsid w:val="00BC2BEB"/>
    <w:rsid w:val="00BC50E4"/>
    <w:rsid w:val="00BC5FCC"/>
    <w:rsid w:val="00BC6044"/>
    <w:rsid w:val="00BC622A"/>
    <w:rsid w:val="00BC6EA7"/>
    <w:rsid w:val="00BC7902"/>
    <w:rsid w:val="00BD02FC"/>
    <w:rsid w:val="00BD0899"/>
    <w:rsid w:val="00BD0C4A"/>
    <w:rsid w:val="00BD19FE"/>
    <w:rsid w:val="00BD2377"/>
    <w:rsid w:val="00BD2B74"/>
    <w:rsid w:val="00BD2C4D"/>
    <w:rsid w:val="00BD3597"/>
    <w:rsid w:val="00BD360F"/>
    <w:rsid w:val="00BD39DF"/>
    <w:rsid w:val="00BD4944"/>
    <w:rsid w:val="00BD54F9"/>
    <w:rsid w:val="00BD6262"/>
    <w:rsid w:val="00BD628D"/>
    <w:rsid w:val="00BD73EC"/>
    <w:rsid w:val="00BD7F86"/>
    <w:rsid w:val="00BE02FA"/>
    <w:rsid w:val="00BE0536"/>
    <w:rsid w:val="00BE063A"/>
    <w:rsid w:val="00BE1155"/>
    <w:rsid w:val="00BE1E59"/>
    <w:rsid w:val="00BE2210"/>
    <w:rsid w:val="00BE3850"/>
    <w:rsid w:val="00BE3987"/>
    <w:rsid w:val="00BE56EF"/>
    <w:rsid w:val="00BE604F"/>
    <w:rsid w:val="00BE6D9E"/>
    <w:rsid w:val="00BF19D7"/>
    <w:rsid w:val="00BF1B36"/>
    <w:rsid w:val="00BF20D4"/>
    <w:rsid w:val="00BF2C9A"/>
    <w:rsid w:val="00BF2CFF"/>
    <w:rsid w:val="00BF3BEA"/>
    <w:rsid w:val="00BF4DD9"/>
    <w:rsid w:val="00BF7313"/>
    <w:rsid w:val="00C00AB6"/>
    <w:rsid w:val="00C02770"/>
    <w:rsid w:val="00C02BF0"/>
    <w:rsid w:val="00C03D41"/>
    <w:rsid w:val="00C05F7E"/>
    <w:rsid w:val="00C06564"/>
    <w:rsid w:val="00C06F19"/>
    <w:rsid w:val="00C070BF"/>
    <w:rsid w:val="00C10C18"/>
    <w:rsid w:val="00C110F9"/>
    <w:rsid w:val="00C117D6"/>
    <w:rsid w:val="00C118E3"/>
    <w:rsid w:val="00C12624"/>
    <w:rsid w:val="00C12B61"/>
    <w:rsid w:val="00C13700"/>
    <w:rsid w:val="00C16D75"/>
    <w:rsid w:val="00C20DF7"/>
    <w:rsid w:val="00C210AA"/>
    <w:rsid w:val="00C227DE"/>
    <w:rsid w:val="00C23B5E"/>
    <w:rsid w:val="00C23D86"/>
    <w:rsid w:val="00C2794D"/>
    <w:rsid w:val="00C3131B"/>
    <w:rsid w:val="00C31778"/>
    <w:rsid w:val="00C31934"/>
    <w:rsid w:val="00C3269F"/>
    <w:rsid w:val="00C339EF"/>
    <w:rsid w:val="00C34912"/>
    <w:rsid w:val="00C34A6C"/>
    <w:rsid w:val="00C34D84"/>
    <w:rsid w:val="00C356B0"/>
    <w:rsid w:val="00C35B63"/>
    <w:rsid w:val="00C364D5"/>
    <w:rsid w:val="00C37477"/>
    <w:rsid w:val="00C3772E"/>
    <w:rsid w:val="00C40E26"/>
    <w:rsid w:val="00C411ED"/>
    <w:rsid w:val="00C420A4"/>
    <w:rsid w:val="00C43613"/>
    <w:rsid w:val="00C445AA"/>
    <w:rsid w:val="00C45119"/>
    <w:rsid w:val="00C45156"/>
    <w:rsid w:val="00C46867"/>
    <w:rsid w:val="00C46BFB"/>
    <w:rsid w:val="00C474C2"/>
    <w:rsid w:val="00C474D3"/>
    <w:rsid w:val="00C50666"/>
    <w:rsid w:val="00C508AE"/>
    <w:rsid w:val="00C511E6"/>
    <w:rsid w:val="00C511EA"/>
    <w:rsid w:val="00C51777"/>
    <w:rsid w:val="00C51B0D"/>
    <w:rsid w:val="00C51E18"/>
    <w:rsid w:val="00C53CE5"/>
    <w:rsid w:val="00C54388"/>
    <w:rsid w:val="00C55058"/>
    <w:rsid w:val="00C55ED3"/>
    <w:rsid w:val="00C5731D"/>
    <w:rsid w:val="00C60FD0"/>
    <w:rsid w:val="00C619D6"/>
    <w:rsid w:val="00C61A28"/>
    <w:rsid w:val="00C621DB"/>
    <w:rsid w:val="00C63D39"/>
    <w:rsid w:val="00C63D78"/>
    <w:rsid w:val="00C64461"/>
    <w:rsid w:val="00C66A07"/>
    <w:rsid w:val="00C66F55"/>
    <w:rsid w:val="00C66FE6"/>
    <w:rsid w:val="00C67316"/>
    <w:rsid w:val="00C67967"/>
    <w:rsid w:val="00C70421"/>
    <w:rsid w:val="00C713BA"/>
    <w:rsid w:val="00C71D64"/>
    <w:rsid w:val="00C72409"/>
    <w:rsid w:val="00C7302F"/>
    <w:rsid w:val="00C73120"/>
    <w:rsid w:val="00C740E8"/>
    <w:rsid w:val="00C7479B"/>
    <w:rsid w:val="00C74A74"/>
    <w:rsid w:val="00C76F11"/>
    <w:rsid w:val="00C80453"/>
    <w:rsid w:val="00C80C54"/>
    <w:rsid w:val="00C84075"/>
    <w:rsid w:val="00C841B4"/>
    <w:rsid w:val="00C84A82"/>
    <w:rsid w:val="00C84AB1"/>
    <w:rsid w:val="00C85B7C"/>
    <w:rsid w:val="00C86448"/>
    <w:rsid w:val="00C90617"/>
    <w:rsid w:val="00C918D9"/>
    <w:rsid w:val="00C91A37"/>
    <w:rsid w:val="00C921D8"/>
    <w:rsid w:val="00C92332"/>
    <w:rsid w:val="00C93198"/>
    <w:rsid w:val="00C9363D"/>
    <w:rsid w:val="00C93A9D"/>
    <w:rsid w:val="00C93BA3"/>
    <w:rsid w:val="00C9511A"/>
    <w:rsid w:val="00C963DF"/>
    <w:rsid w:val="00C96547"/>
    <w:rsid w:val="00C9799B"/>
    <w:rsid w:val="00CA076C"/>
    <w:rsid w:val="00CA0889"/>
    <w:rsid w:val="00CA08E2"/>
    <w:rsid w:val="00CA0A5A"/>
    <w:rsid w:val="00CA0AF5"/>
    <w:rsid w:val="00CA1111"/>
    <w:rsid w:val="00CA13F2"/>
    <w:rsid w:val="00CA1ABA"/>
    <w:rsid w:val="00CA38E3"/>
    <w:rsid w:val="00CA6477"/>
    <w:rsid w:val="00CA6EA1"/>
    <w:rsid w:val="00CA7206"/>
    <w:rsid w:val="00CA74F3"/>
    <w:rsid w:val="00CA774E"/>
    <w:rsid w:val="00CB0A04"/>
    <w:rsid w:val="00CB0E75"/>
    <w:rsid w:val="00CB10EE"/>
    <w:rsid w:val="00CB3EF3"/>
    <w:rsid w:val="00CB4298"/>
    <w:rsid w:val="00CB4D86"/>
    <w:rsid w:val="00CB5AC6"/>
    <w:rsid w:val="00CB5B80"/>
    <w:rsid w:val="00CB6351"/>
    <w:rsid w:val="00CB76E4"/>
    <w:rsid w:val="00CC0D39"/>
    <w:rsid w:val="00CC1109"/>
    <w:rsid w:val="00CC12B2"/>
    <w:rsid w:val="00CC1AE7"/>
    <w:rsid w:val="00CC203F"/>
    <w:rsid w:val="00CC27CC"/>
    <w:rsid w:val="00CC2CCD"/>
    <w:rsid w:val="00CC301E"/>
    <w:rsid w:val="00CC37F2"/>
    <w:rsid w:val="00CC3AA3"/>
    <w:rsid w:val="00CC3ED8"/>
    <w:rsid w:val="00CC68E3"/>
    <w:rsid w:val="00CC6E3E"/>
    <w:rsid w:val="00CC6EE6"/>
    <w:rsid w:val="00CC714E"/>
    <w:rsid w:val="00CC7435"/>
    <w:rsid w:val="00CC7934"/>
    <w:rsid w:val="00CD0B85"/>
    <w:rsid w:val="00CD139E"/>
    <w:rsid w:val="00CD1D77"/>
    <w:rsid w:val="00CD2C7E"/>
    <w:rsid w:val="00CD3008"/>
    <w:rsid w:val="00CD4414"/>
    <w:rsid w:val="00CD5396"/>
    <w:rsid w:val="00CD5984"/>
    <w:rsid w:val="00CD6120"/>
    <w:rsid w:val="00CD6879"/>
    <w:rsid w:val="00CD711E"/>
    <w:rsid w:val="00CD7C9B"/>
    <w:rsid w:val="00CE0B72"/>
    <w:rsid w:val="00CE2591"/>
    <w:rsid w:val="00CE2C81"/>
    <w:rsid w:val="00CE4255"/>
    <w:rsid w:val="00CE4A3A"/>
    <w:rsid w:val="00CE6DDD"/>
    <w:rsid w:val="00CF0388"/>
    <w:rsid w:val="00CF0690"/>
    <w:rsid w:val="00CF06E5"/>
    <w:rsid w:val="00CF1868"/>
    <w:rsid w:val="00CF395E"/>
    <w:rsid w:val="00CF3E78"/>
    <w:rsid w:val="00CF3F77"/>
    <w:rsid w:val="00CF42EF"/>
    <w:rsid w:val="00CF443C"/>
    <w:rsid w:val="00CF4EEF"/>
    <w:rsid w:val="00CF56C0"/>
    <w:rsid w:val="00CF60C9"/>
    <w:rsid w:val="00CF6D4D"/>
    <w:rsid w:val="00D000F0"/>
    <w:rsid w:val="00D00EE2"/>
    <w:rsid w:val="00D02EFA"/>
    <w:rsid w:val="00D041A8"/>
    <w:rsid w:val="00D047C3"/>
    <w:rsid w:val="00D04A7B"/>
    <w:rsid w:val="00D04C6C"/>
    <w:rsid w:val="00D05489"/>
    <w:rsid w:val="00D0565D"/>
    <w:rsid w:val="00D056B3"/>
    <w:rsid w:val="00D07C51"/>
    <w:rsid w:val="00D07CDA"/>
    <w:rsid w:val="00D07E55"/>
    <w:rsid w:val="00D103E7"/>
    <w:rsid w:val="00D10D0A"/>
    <w:rsid w:val="00D10E0C"/>
    <w:rsid w:val="00D112B1"/>
    <w:rsid w:val="00D122F7"/>
    <w:rsid w:val="00D13C00"/>
    <w:rsid w:val="00D1479A"/>
    <w:rsid w:val="00D15097"/>
    <w:rsid w:val="00D15179"/>
    <w:rsid w:val="00D15637"/>
    <w:rsid w:val="00D171B2"/>
    <w:rsid w:val="00D203EA"/>
    <w:rsid w:val="00D21DE6"/>
    <w:rsid w:val="00D22029"/>
    <w:rsid w:val="00D22521"/>
    <w:rsid w:val="00D23284"/>
    <w:rsid w:val="00D232B4"/>
    <w:rsid w:val="00D2393C"/>
    <w:rsid w:val="00D23DD8"/>
    <w:rsid w:val="00D23F29"/>
    <w:rsid w:val="00D25F23"/>
    <w:rsid w:val="00D26557"/>
    <w:rsid w:val="00D266F0"/>
    <w:rsid w:val="00D31DFF"/>
    <w:rsid w:val="00D3236E"/>
    <w:rsid w:val="00D33F5E"/>
    <w:rsid w:val="00D343F1"/>
    <w:rsid w:val="00D344B5"/>
    <w:rsid w:val="00D360A3"/>
    <w:rsid w:val="00D37683"/>
    <w:rsid w:val="00D37C71"/>
    <w:rsid w:val="00D406BB"/>
    <w:rsid w:val="00D43D0F"/>
    <w:rsid w:val="00D44F91"/>
    <w:rsid w:val="00D453C7"/>
    <w:rsid w:val="00D46305"/>
    <w:rsid w:val="00D46876"/>
    <w:rsid w:val="00D502DD"/>
    <w:rsid w:val="00D50809"/>
    <w:rsid w:val="00D50822"/>
    <w:rsid w:val="00D52290"/>
    <w:rsid w:val="00D52360"/>
    <w:rsid w:val="00D53C93"/>
    <w:rsid w:val="00D55834"/>
    <w:rsid w:val="00D602DF"/>
    <w:rsid w:val="00D60C9E"/>
    <w:rsid w:val="00D60CD9"/>
    <w:rsid w:val="00D6134A"/>
    <w:rsid w:val="00D62DCB"/>
    <w:rsid w:val="00D634B8"/>
    <w:rsid w:val="00D6646C"/>
    <w:rsid w:val="00D66D7E"/>
    <w:rsid w:val="00D678F9"/>
    <w:rsid w:val="00D67B77"/>
    <w:rsid w:val="00D700DB"/>
    <w:rsid w:val="00D70277"/>
    <w:rsid w:val="00D70634"/>
    <w:rsid w:val="00D709AF"/>
    <w:rsid w:val="00D70C00"/>
    <w:rsid w:val="00D71519"/>
    <w:rsid w:val="00D71967"/>
    <w:rsid w:val="00D71B4C"/>
    <w:rsid w:val="00D71B87"/>
    <w:rsid w:val="00D72005"/>
    <w:rsid w:val="00D734ED"/>
    <w:rsid w:val="00D73BBA"/>
    <w:rsid w:val="00D7414D"/>
    <w:rsid w:val="00D74D5A"/>
    <w:rsid w:val="00D74DFF"/>
    <w:rsid w:val="00D763C6"/>
    <w:rsid w:val="00D764E5"/>
    <w:rsid w:val="00D7714D"/>
    <w:rsid w:val="00D771F9"/>
    <w:rsid w:val="00D7739D"/>
    <w:rsid w:val="00D8274B"/>
    <w:rsid w:val="00D836AC"/>
    <w:rsid w:val="00D836EF"/>
    <w:rsid w:val="00D8403A"/>
    <w:rsid w:val="00D843C8"/>
    <w:rsid w:val="00D84551"/>
    <w:rsid w:val="00D84723"/>
    <w:rsid w:val="00D85601"/>
    <w:rsid w:val="00D8640C"/>
    <w:rsid w:val="00D91CBD"/>
    <w:rsid w:val="00D91E31"/>
    <w:rsid w:val="00D921BE"/>
    <w:rsid w:val="00D92421"/>
    <w:rsid w:val="00D9245D"/>
    <w:rsid w:val="00D92675"/>
    <w:rsid w:val="00D92D54"/>
    <w:rsid w:val="00D930B0"/>
    <w:rsid w:val="00D95A7B"/>
    <w:rsid w:val="00D95E6E"/>
    <w:rsid w:val="00D96498"/>
    <w:rsid w:val="00D9740B"/>
    <w:rsid w:val="00D97F6E"/>
    <w:rsid w:val="00DA014F"/>
    <w:rsid w:val="00DA044C"/>
    <w:rsid w:val="00DA1809"/>
    <w:rsid w:val="00DA19E7"/>
    <w:rsid w:val="00DA2857"/>
    <w:rsid w:val="00DA2BB0"/>
    <w:rsid w:val="00DA36C6"/>
    <w:rsid w:val="00DA4862"/>
    <w:rsid w:val="00DA4DB5"/>
    <w:rsid w:val="00DA5D24"/>
    <w:rsid w:val="00DA6FC2"/>
    <w:rsid w:val="00DA707F"/>
    <w:rsid w:val="00DA7982"/>
    <w:rsid w:val="00DB148C"/>
    <w:rsid w:val="00DB1B68"/>
    <w:rsid w:val="00DB385C"/>
    <w:rsid w:val="00DB4217"/>
    <w:rsid w:val="00DB4BF7"/>
    <w:rsid w:val="00DB56C1"/>
    <w:rsid w:val="00DB6789"/>
    <w:rsid w:val="00DB7632"/>
    <w:rsid w:val="00DB76A5"/>
    <w:rsid w:val="00DB7DE1"/>
    <w:rsid w:val="00DB7F72"/>
    <w:rsid w:val="00DC148C"/>
    <w:rsid w:val="00DC1822"/>
    <w:rsid w:val="00DC2372"/>
    <w:rsid w:val="00DC25F7"/>
    <w:rsid w:val="00DC270E"/>
    <w:rsid w:val="00DC3626"/>
    <w:rsid w:val="00DC3A93"/>
    <w:rsid w:val="00DC40CD"/>
    <w:rsid w:val="00DC510E"/>
    <w:rsid w:val="00DC54BB"/>
    <w:rsid w:val="00DC5E0A"/>
    <w:rsid w:val="00DD02BC"/>
    <w:rsid w:val="00DD09A2"/>
    <w:rsid w:val="00DD28CC"/>
    <w:rsid w:val="00DD3108"/>
    <w:rsid w:val="00DD3C2A"/>
    <w:rsid w:val="00DD5109"/>
    <w:rsid w:val="00DD726B"/>
    <w:rsid w:val="00DE12BC"/>
    <w:rsid w:val="00DE19A6"/>
    <w:rsid w:val="00DE2C6A"/>
    <w:rsid w:val="00DE3723"/>
    <w:rsid w:val="00DE378A"/>
    <w:rsid w:val="00DE3BEA"/>
    <w:rsid w:val="00DE4143"/>
    <w:rsid w:val="00DE4D05"/>
    <w:rsid w:val="00DE68CE"/>
    <w:rsid w:val="00DF022D"/>
    <w:rsid w:val="00DF0AAE"/>
    <w:rsid w:val="00DF12DD"/>
    <w:rsid w:val="00DF250C"/>
    <w:rsid w:val="00DF35E2"/>
    <w:rsid w:val="00DF383D"/>
    <w:rsid w:val="00DF4AE5"/>
    <w:rsid w:val="00DF4CDF"/>
    <w:rsid w:val="00DF53B0"/>
    <w:rsid w:val="00DF70C3"/>
    <w:rsid w:val="00DF77FB"/>
    <w:rsid w:val="00E001C4"/>
    <w:rsid w:val="00E019B4"/>
    <w:rsid w:val="00E01B89"/>
    <w:rsid w:val="00E0206B"/>
    <w:rsid w:val="00E024FA"/>
    <w:rsid w:val="00E028E8"/>
    <w:rsid w:val="00E03463"/>
    <w:rsid w:val="00E03765"/>
    <w:rsid w:val="00E0381D"/>
    <w:rsid w:val="00E041D0"/>
    <w:rsid w:val="00E041DF"/>
    <w:rsid w:val="00E04A23"/>
    <w:rsid w:val="00E0508F"/>
    <w:rsid w:val="00E05A4F"/>
    <w:rsid w:val="00E073BE"/>
    <w:rsid w:val="00E1172C"/>
    <w:rsid w:val="00E121AB"/>
    <w:rsid w:val="00E13AA4"/>
    <w:rsid w:val="00E1421B"/>
    <w:rsid w:val="00E142BA"/>
    <w:rsid w:val="00E145ED"/>
    <w:rsid w:val="00E14EB1"/>
    <w:rsid w:val="00E15403"/>
    <w:rsid w:val="00E20641"/>
    <w:rsid w:val="00E2066A"/>
    <w:rsid w:val="00E217B4"/>
    <w:rsid w:val="00E21F58"/>
    <w:rsid w:val="00E233F9"/>
    <w:rsid w:val="00E23777"/>
    <w:rsid w:val="00E241DE"/>
    <w:rsid w:val="00E2424C"/>
    <w:rsid w:val="00E242FD"/>
    <w:rsid w:val="00E2456A"/>
    <w:rsid w:val="00E24FCC"/>
    <w:rsid w:val="00E26128"/>
    <w:rsid w:val="00E26631"/>
    <w:rsid w:val="00E26DC3"/>
    <w:rsid w:val="00E27497"/>
    <w:rsid w:val="00E301C2"/>
    <w:rsid w:val="00E304E6"/>
    <w:rsid w:val="00E3079C"/>
    <w:rsid w:val="00E30F66"/>
    <w:rsid w:val="00E3230F"/>
    <w:rsid w:val="00E32B42"/>
    <w:rsid w:val="00E334D9"/>
    <w:rsid w:val="00E3498B"/>
    <w:rsid w:val="00E34B8B"/>
    <w:rsid w:val="00E37106"/>
    <w:rsid w:val="00E3724E"/>
    <w:rsid w:val="00E37416"/>
    <w:rsid w:val="00E4079E"/>
    <w:rsid w:val="00E414A2"/>
    <w:rsid w:val="00E41A24"/>
    <w:rsid w:val="00E420B1"/>
    <w:rsid w:val="00E42C17"/>
    <w:rsid w:val="00E4329D"/>
    <w:rsid w:val="00E442AF"/>
    <w:rsid w:val="00E44A85"/>
    <w:rsid w:val="00E44AD5"/>
    <w:rsid w:val="00E44BBD"/>
    <w:rsid w:val="00E44F6D"/>
    <w:rsid w:val="00E459D0"/>
    <w:rsid w:val="00E45CDB"/>
    <w:rsid w:val="00E46234"/>
    <w:rsid w:val="00E47227"/>
    <w:rsid w:val="00E474D6"/>
    <w:rsid w:val="00E47C86"/>
    <w:rsid w:val="00E524E0"/>
    <w:rsid w:val="00E52AE3"/>
    <w:rsid w:val="00E539C8"/>
    <w:rsid w:val="00E54A3D"/>
    <w:rsid w:val="00E54EBB"/>
    <w:rsid w:val="00E54FF7"/>
    <w:rsid w:val="00E552E2"/>
    <w:rsid w:val="00E5586C"/>
    <w:rsid w:val="00E55D6B"/>
    <w:rsid w:val="00E565D5"/>
    <w:rsid w:val="00E61A4E"/>
    <w:rsid w:val="00E61F1F"/>
    <w:rsid w:val="00E62ACA"/>
    <w:rsid w:val="00E64A66"/>
    <w:rsid w:val="00E65270"/>
    <w:rsid w:val="00E66ABD"/>
    <w:rsid w:val="00E66BAC"/>
    <w:rsid w:val="00E66C9E"/>
    <w:rsid w:val="00E70526"/>
    <w:rsid w:val="00E72B02"/>
    <w:rsid w:val="00E73FE6"/>
    <w:rsid w:val="00E74A25"/>
    <w:rsid w:val="00E75476"/>
    <w:rsid w:val="00E75660"/>
    <w:rsid w:val="00E8230C"/>
    <w:rsid w:val="00E826E0"/>
    <w:rsid w:val="00E82FF1"/>
    <w:rsid w:val="00E8557D"/>
    <w:rsid w:val="00E87C0B"/>
    <w:rsid w:val="00E87C86"/>
    <w:rsid w:val="00E90F01"/>
    <w:rsid w:val="00E91D03"/>
    <w:rsid w:val="00E91D4F"/>
    <w:rsid w:val="00E928BC"/>
    <w:rsid w:val="00E94D86"/>
    <w:rsid w:val="00E95A6E"/>
    <w:rsid w:val="00E966F5"/>
    <w:rsid w:val="00E96EE6"/>
    <w:rsid w:val="00E97127"/>
    <w:rsid w:val="00E97262"/>
    <w:rsid w:val="00E97320"/>
    <w:rsid w:val="00E973D4"/>
    <w:rsid w:val="00E977D0"/>
    <w:rsid w:val="00E97B38"/>
    <w:rsid w:val="00EA0074"/>
    <w:rsid w:val="00EA02B4"/>
    <w:rsid w:val="00EA060D"/>
    <w:rsid w:val="00EA2D3F"/>
    <w:rsid w:val="00EA2E0B"/>
    <w:rsid w:val="00EA2FEC"/>
    <w:rsid w:val="00EA4BEF"/>
    <w:rsid w:val="00EA51DF"/>
    <w:rsid w:val="00EA535B"/>
    <w:rsid w:val="00EA537C"/>
    <w:rsid w:val="00EA5665"/>
    <w:rsid w:val="00EA580A"/>
    <w:rsid w:val="00EA5BDE"/>
    <w:rsid w:val="00EA736A"/>
    <w:rsid w:val="00EB04BC"/>
    <w:rsid w:val="00EB0E38"/>
    <w:rsid w:val="00EB1227"/>
    <w:rsid w:val="00EB14C6"/>
    <w:rsid w:val="00EB2CDB"/>
    <w:rsid w:val="00EB37EC"/>
    <w:rsid w:val="00EB42D7"/>
    <w:rsid w:val="00EB53A4"/>
    <w:rsid w:val="00EB61E0"/>
    <w:rsid w:val="00EB6FA8"/>
    <w:rsid w:val="00EB7308"/>
    <w:rsid w:val="00EB7816"/>
    <w:rsid w:val="00EB7A37"/>
    <w:rsid w:val="00EC001C"/>
    <w:rsid w:val="00EC0041"/>
    <w:rsid w:val="00EC283A"/>
    <w:rsid w:val="00EC38DA"/>
    <w:rsid w:val="00EC4B1C"/>
    <w:rsid w:val="00EC5905"/>
    <w:rsid w:val="00EC7532"/>
    <w:rsid w:val="00ED04D9"/>
    <w:rsid w:val="00ED2AAF"/>
    <w:rsid w:val="00ED3383"/>
    <w:rsid w:val="00ED33AC"/>
    <w:rsid w:val="00ED40EC"/>
    <w:rsid w:val="00ED65E0"/>
    <w:rsid w:val="00ED722A"/>
    <w:rsid w:val="00ED76CB"/>
    <w:rsid w:val="00EE024A"/>
    <w:rsid w:val="00EE1B11"/>
    <w:rsid w:val="00EE3307"/>
    <w:rsid w:val="00EE351D"/>
    <w:rsid w:val="00EE50E8"/>
    <w:rsid w:val="00EE5EE5"/>
    <w:rsid w:val="00EF0774"/>
    <w:rsid w:val="00EF0D99"/>
    <w:rsid w:val="00EF17DC"/>
    <w:rsid w:val="00EF1F31"/>
    <w:rsid w:val="00EF28D6"/>
    <w:rsid w:val="00EF2DFB"/>
    <w:rsid w:val="00EF2F8C"/>
    <w:rsid w:val="00EF345D"/>
    <w:rsid w:val="00EF4374"/>
    <w:rsid w:val="00EF46BF"/>
    <w:rsid w:val="00EF52DA"/>
    <w:rsid w:val="00EF5FD8"/>
    <w:rsid w:val="00EF796C"/>
    <w:rsid w:val="00F019AC"/>
    <w:rsid w:val="00F01ECD"/>
    <w:rsid w:val="00F034DA"/>
    <w:rsid w:val="00F03EC7"/>
    <w:rsid w:val="00F041B0"/>
    <w:rsid w:val="00F0491E"/>
    <w:rsid w:val="00F0651A"/>
    <w:rsid w:val="00F06D87"/>
    <w:rsid w:val="00F06F91"/>
    <w:rsid w:val="00F07006"/>
    <w:rsid w:val="00F07488"/>
    <w:rsid w:val="00F10023"/>
    <w:rsid w:val="00F10681"/>
    <w:rsid w:val="00F10803"/>
    <w:rsid w:val="00F109CE"/>
    <w:rsid w:val="00F114E5"/>
    <w:rsid w:val="00F12E68"/>
    <w:rsid w:val="00F13FF5"/>
    <w:rsid w:val="00F1530B"/>
    <w:rsid w:val="00F165E4"/>
    <w:rsid w:val="00F17FD4"/>
    <w:rsid w:val="00F20704"/>
    <w:rsid w:val="00F210F5"/>
    <w:rsid w:val="00F21282"/>
    <w:rsid w:val="00F22300"/>
    <w:rsid w:val="00F2233D"/>
    <w:rsid w:val="00F22879"/>
    <w:rsid w:val="00F236AF"/>
    <w:rsid w:val="00F23CCB"/>
    <w:rsid w:val="00F23FB7"/>
    <w:rsid w:val="00F24787"/>
    <w:rsid w:val="00F24880"/>
    <w:rsid w:val="00F25698"/>
    <w:rsid w:val="00F25DFA"/>
    <w:rsid w:val="00F263B8"/>
    <w:rsid w:val="00F26928"/>
    <w:rsid w:val="00F2696C"/>
    <w:rsid w:val="00F309E4"/>
    <w:rsid w:val="00F31761"/>
    <w:rsid w:val="00F318BF"/>
    <w:rsid w:val="00F32273"/>
    <w:rsid w:val="00F345E3"/>
    <w:rsid w:val="00F34CA0"/>
    <w:rsid w:val="00F36170"/>
    <w:rsid w:val="00F364F3"/>
    <w:rsid w:val="00F36D93"/>
    <w:rsid w:val="00F37264"/>
    <w:rsid w:val="00F37BE9"/>
    <w:rsid w:val="00F40EE7"/>
    <w:rsid w:val="00F40F71"/>
    <w:rsid w:val="00F40FF9"/>
    <w:rsid w:val="00F41756"/>
    <w:rsid w:val="00F41BE1"/>
    <w:rsid w:val="00F42900"/>
    <w:rsid w:val="00F442F9"/>
    <w:rsid w:val="00F44DE1"/>
    <w:rsid w:val="00F45B1F"/>
    <w:rsid w:val="00F4718E"/>
    <w:rsid w:val="00F475E3"/>
    <w:rsid w:val="00F51238"/>
    <w:rsid w:val="00F524D2"/>
    <w:rsid w:val="00F5305A"/>
    <w:rsid w:val="00F5487C"/>
    <w:rsid w:val="00F54C2A"/>
    <w:rsid w:val="00F556A0"/>
    <w:rsid w:val="00F55713"/>
    <w:rsid w:val="00F559BC"/>
    <w:rsid w:val="00F565EC"/>
    <w:rsid w:val="00F5713E"/>
    <w:rsid w:val="00F60823"/>
    <w:rsid w:val="00F60DDE"/>
    <w:rsid w:val="00F60DFF"/>
    <w:rsid w:val="00F61680"/>
    <w:rsid w:val="00F61AC8"/>
    <w:rsid w:val="00F61F4C"/>
    <w:rsid w:val="00F62498"/>
    <w:rsid w:val="00F62C2D"/>
    <w:rsid w:val="00F62CE2"/>
    <w:rsid w:val="00F634C0"/>
    <w:rsid w:val="00F6469D"/>
    <w:rsid w:val="00F6606F"/>
    <w:rsid w:val="00F668CF"/>
    <w:rsid w:val="00F67E9F"/>
    <w:rsid w:val="00F7001A"/>
    <w:rsid w:val="00F71670"/>
    <w:rsid w:val="00F71F5B"/>
    <w:rsid w:val="00F7222F"/>
    <w:rsid w:val="00F727CC"/>
    <w:rsid w:val="00F72C0D"/>
    <w:rsid w:val="00F745FB"/>
    <w:rsid w:val="00F756B7"/>
    <w:rsid w:val="00F7600C"/>
    <w:rsid w:val="00F760A5"/>
    <w:rsid w:val="00F7793A"/>
    <w:rsid w:val="00F77ACD"/>
    <w:rsid w:val="00F77E30"/>
    <w:rsid w:val="00F800F3"/>
    <w:rsid w:val="00F80B8B"/>
    <w:rsid w:val="00F80D7C"/>
    <w:rsid w:val="00F8112D"/>
    <w:rsid w:val="00F8189D"/>
    <w:rsid w:val="00F8238B"/>
    <w:rsid w:val="00F82FDC"/>
    <w:rsid w:val="00F83D68"/>
    <w:rsid w:val="00F8434F"/>
    <w:rsid w:val="00F8471D"/>
    <w:rsid w:val="00F84C21"/>
    <w:rsid w:val="00F850B5"/>
    <w:rsid w:val="00F853A3"/>
    <w:rsid w:val="00F85DDB"/>
    <w:rsid w:val="00F861A7"/>
    <w:rsid w:val="00F876C3"/>
    <w:rsid w:val="00F87BAD"/>
    <w:rsid w:val="00F910DB"/>
    <w:rsid w:val="00F924F6"/>
    <w:rsid w:val="00F92914"/>
    <w:rsid w:val="00F93302"/>
    <w:rsid w:val="00F93701"/>
    <w:rsid w:val="00F939A1"/>
    <w:rsid w:val="00F93D4C"/>
    <w:rsid w:val="00F93E47"/>
    <w:rsid w:val="00F942EF"/>
    <w:rsid w:val="00F94C00"/>
    <w:rsid w:val="00F97E26"/>
    <w:rsid w:val="00FA0184"/>
    <w:rsid w:val="00FA0DB8"/>
    <w:rsid w:val="00FA133D"/>
    <w:rsid w:val="00FA3246"/>
    <w:rsid w:val="00FA32ED"/>
    <w:rsid w:val="00FA34B8"/>
    <w:rsid w:val="00FA470F"/>
    <w:rsid w:val="00FA520E"/>
    <w:rsid w:val="00FA5A4F"/>
    <w:rsid w:val="00FA5C5B"/>
    <w:rsid w:val="00FA638C"/>
    <w:rsid w:val="00FA6447"/>
    <w:rsid w:val="00FA6F66"/>
    <w:rsid w:val="00FA7C3D"/>
    <w:rsid w:val="00FB0568"/>
    <w:rsid w:val="00FB05CA"/>
    <w:rsid w:val="00FB081F"/>
    <w:rsid w:val="00FB0AF5"/>
    <w:rsid w:val="00FB1203"/>
    <w:rsid w:val="00FB12FA"/>
    <w:rsid w:val="00FB278E"/>
    <w:rsid w:val="00FB6B6E"/>
    <w:rsid w:val="00FB7094"/>
    <w:rsid w:val="00FB75D7"/>
    <w:rsid w:val="00FC23AE"/>
    <w:rsid w:val="00FC2CBF"/>
    <w:rsid w:val="00FC4170"/>
    <w:rsid w:val="00FC477E"/>
    <w:rsid w:val="00FC522D"/>
    <w:rsid w:val="00FC6259"/>
    <w:rsid w:val="00FC6D47"/>
    <w:rsid w:val="00FC7702"/>
    <w:rsid w:val="00FD016E"/>
    <w:rsid w:val="00FD1370"/>
    <w:rsid w:val="00FD2085"/>
    <w:rsid w:val="00FD261D"/>
    <w:rsid w:val="00FD2FC8"/>
    <w:rsid w:val="00FD3AEF"/>
    <w:rsid w:val="00FD3CBD"/>
    <w:rsid w:val="00FD3F81"/>
    <w:rsid w:val="00FD4834"/>
    <w:rsid w:val="00FD4A6E"/>
    <w:rsid w:val="00FD5257"/>
    <w:rsid w:val="00FD5268"/>
    <w:rsid w:val="00FD52F4"/>
    <w:rsid w:val="00FD5963"/>
    <w:rsid w:val="00FD5FE0"/>
    <w:rsid w:val="00FD676A"/>
    <w:rsid w:val="00FD6BC1"/>
    <w:rsid w:val="00FD7129"/>
    <w:rsid w:val="00FD7A38"/>
    <w:rsid w:val="00FE25B4"/>
    <w:rsid w:val="00FE2F5F"/>
    <w:rsid w:val="00FE4BBA"/>
    <w:rsid w:val="00FE5DD4"/>
    <w:rsid w:val="00FE6541"/>
    <w:rsid w:val="00FE6F99"/>
    <w:rsid w:val="00FF073C"/>
    <w:rsid w:val="00FF0CEB"/>
    <w:rsid w:val="00FF1CAC"/>
    <w:rsid w:val="00FF23B3"/>
    <w:rsid w:val="00FF2AA9"/>
    <w:rsid w:val="00FF38E1"/>
    <w:rsid w:val="00FF49CF"/>
    <w:rsid w:val="00FF4DF9"/>
    <w:rsid w:val="00FF7813"/>
    <w:rsid w:val="00FF7E1E"/>
    <w:rsid w:val="03C55744"/>
    <w:rsid w:val="0B585DB1"/>
    <w:rsid w:val="100E52D8"/>
    <w:rsid w:val="246522EE"/>
    <w:rsid w:val="2A066F5A"/>
    <w:rsid w:val="329050DC"/>
    <w:rsid w:val="3E7D75DD"/>
    <w:rsid w:val="579F3131"/>
    <w:rsid w:val="5E042454"/>
    <w:rsid w:val="61DD29C2"/>
    <w:rsid w:val="67A70719"/>
    <w:rsid w:val="6941523E"/>
    <w:rsid w:val="6BFD2992"/>
    <w:rsid w:val="6DFC744B"/>
    <w:rsid w:val="756B189B"/>
    <w:rsid w:val="7C3B0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70F869A"/>
  <w15:chartTrackingRefBased/>
  <w15:docId w15:val="{5B2EF19D-8FBF-475C-974A-9F68EBD82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qFormat="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s-MX" w:eastAsia="es-MX"/>
    </w:rPr>
  </w:style>
  <w:style w:type="paragraph" w:styleId="Ttulo1">
    <w:name w:val="heading 1"/>
    <w:basedOn w:val="Normal"/>
    <w:next w:val="Normal"/>
    <w:link w:val="Ttulo1Car"/>
    <w:uiPriority w:val="1"/>
    <w:qFormat/>
    <w:pPr>
      <w:keepNext/>
      <w:keepLines/>
      <w:spacing w:before="480" w:after="0"/>
      <w:outlineLvl w:val="0"/>
    </w:pPr>
    <w:rPr>
      <w:rFonts w:ascii="Cambria" w:hAnsi="Cambria"/>
      <w:b/>
      <w:bCs/>
      <w:color w:val="366091"/>
      <w:sz w:val="28"/>
      <w:szCs w:val="28"/>
    </w:rPr>
  </w:style>
  <w:style w:type="paragraph" w:styleId="Ttulo3">
    <w:name w:val="heading 3"/>
    <w:basedOn w:val="Normal"/>
    <w:next w:val="Normal"/>
    <w:link w:val="Ttulo3Car"/>
    <w:uiPriority w:val="9"/>
    <w:qFormat/>
    <w:pPr>
      <w:keepNext/>
      <w:keepLines/>
      <w:spacing w:before="200" w:after="0"/>
      <w:outlineLvl w:val="2"/>
    </w:pPr>
    <w:rPr>
      <w:rFonts w:ascii="Cambria"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Cambria" w:eastAsia="SimSun" w:hAnsi="Cambria" w:cs="Times New Roman"/>
      <w:b/>
      <w:bCs/>
      <w:color w:val="366091"/>
      <w:sz w:val="28"/>
      <w:szCs w:val="28"/>
    </w:rPr>
  </w:style>
  <w:style w:type="character" w:customStyle="1" w:styleId="Ttulo3Car">
    <w:name w:val="Título 3 Car"/>
    <w:link w:val="Ttulo3"/>
    <w:uiPriority w:val="9"/>
    <w:semiHidden/>
    <w:qFormat/>
    <w:rPr>
      <w:rFonts w:ascii="Cambria" w:eastAsia="SimSun" w:hAnsi="Cambria" w:cs="Times New Roman"/>
      <w:b/>
      <w:bCs/>
      <w:color w:val="4F81BD"/>
    </w:rPr>
  </w:style>
  <w:style w:type="character" w:styleId="Refdenotaalfinal">
    <w:name w:val="endnote reference"/>
    <w:uiPriority w:val="99"/>
    <w:unhideWhenUsed/>
    <w:qFormat/>
    <w:rPr>
      <w:vertAlign w:val="superscript"/>
    </w:rPr>
  </w:style>
  <w:style w:type="character" w:styleId="Refdecomentario">
    <w:name w:val="annotation reference"/>
    <w:uiPriority w:val="99"/>
    <w:unhideWhenUsed/>
    <w:qFormat/>
    <w:rPr>
      <w:sz w:val="16"/>
      <w:szCs w:val="16"/>
    </w:rPr>
  </w:style>
  <w:style w:type="character" w:styleId="Refdenotaalpie">
    <w:name w:val="footnote reference"/>
    <w:uiPriority w:val="99"/>
    <w:unhideWhenUsed/>
    <w:qFormat/>
    <w:rPr>
      <w:vertAlign w:val="superscript"/>
    </w:rPr>
  </w:style>
  <w:style w:type="character" w:styleId="nfasis">
    <w:name w:val="Emphasis"/>
    <w:uiPriority w:val="20"/>
    <w:qFormat/>
    <w:rPr>
      <w:i/>
      <w:iCs/>
    </w:rPr>
  </w:style>
  <w:style w:type="character" w:styleId="Hipervnculo">
    <w:name w:val="Hyperlink"/>
    <w:uiPriority w:val="99"/>
    <w:unhideWhenUsed/>
    <w:qFormat/>
    <w:rPr>
      <w:color w:val="0000FF"/>
      <w:u w:val="single"/>
    </w:rPr>
  </w:style>
  <w:style w:type="character" w:styleId="Textoennegrita">
    <w:name w:val="Strong"/>
    <w:uiPriority w:val="22"/>
    <w:qFormat/>
    <w:rPr>
      <w:b/>
      <w:bCs/>
    </w:rPr>
  </w:style>
  <w:style w:type="paragraph" w:styleId="Textonotapie">
    <w:name w:val="footnote text"/>
    <w:basedOn w:val="Normal"/>
    <w:link w:val="TextonotapieCar"/>
    <w:uiPriority w:val="99"/>
    <w:unhideWhenUsed/>
    <w:qFormat/>
    <w:pPr>
      <w:spacing w:after="0" w:line="240" w:lineRule="auto"/>
    </w:pPr>
    <w:rPr>
      <w:sz w:val="24"/>
      <w:szCs w:val="24"/>
    </w:rPr>
  </w:style>
  <w:style w:type="character" w:customStyle="1" w:styleId="TextonotapieCar">
    <w:name w:val="Texto nota pie Car"/>
    <w:link w:val="Textonotapie"/>
    <w:uiPriority w:val="99"/>
    <w:qFormat/>
    <w:rPr>
      <w:sz w:val="24"/>
      <w:szCs w:val="24"/>
    </w:rPr>
  </w:style>
  <w:style w:type="paragraph" w:styleId="Descripcin">
    <w:name w:val="caption"/>
    <w:basedOn w:val="Normal"/>
    <w:next w:val="Normal"/>
    <w:uiPriority w:val="35"/>
    <w:qFormat/>
    <w:pPr>
      <w:spacing w:line="240" w:lineRule="auto"/>
    </w:pPr>
    <w:rPr>
      <w:i/>
      <w:iCs/>
      <w:color w:val="1F497D"/>
      <w:sz w:val="18"/>
      <w:szCs w:val="18"/>
      <w:lang w:eastAsia="es-ES"/>
    </w:rPr>
  </w:style>
  <w:style w:type="paragraph" w:styleId="Textonotaalfinal">
    <w:name w:val="endnote text"/>
    <w:basedOn w:val="Normal"/>
    <w:link w:val="TextonotaalfinalCar"/>
    <w:uiPriority w:val="99"/>
    <w:unhideWhenUsed/>
    <w:qFormat/>
    <w:pPr>
      <w:spacing w:after="0" w:line="240" w:lineRule="auto"/>
    </w:pPr>
    <w:rPr>
      <w:sz w:val="20"/>
      <w:szCs w:val="20"/>
    </w:rPr>
  </w:style>
  <w:style w:type="character" w:customStyle="1" w:styleId="TextonotaalfinalCar">
    <w:name w:val="Texto nota al final Car"/>
    <w:link w:val="Textonotaalfinal"/>
    <w:uiPriority w:val="99"/>
    <w:semiHidden/>
    <w:qFormat/>
    <w:rPr>
      <w:sz w:val="20"/>
      <w:szCs w:val="20"/>
    </w:rPr>
  </w:style>
  <w:style w:type="paragraph" w:styleId="Asuntodelcomentario">
    <w:name w:val="annotation subject"/>
    <w:basedOn w:val="Textocomentario"/>
    <w:next w:val="Textocomentario"/>
    <w:link w:val="AsuntodelcomentarioCar"/>
    <w:uiPriority w:val="99"/>
    <w:unhideWhenUsed/>
    <w:qFormat/>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character" w:customStyle="1" w:styleId="TextocomentarioCar">
    <w:name w:val="Texto comentario Car"/>
    <w:link w:val="Textocomentario"/>
    <w:uiPriority w:val="99"/>
    <w:semiHidden/>
    <w:qFormat/>
    <w:rPr>
      <w:sz w:val="20"/>
      <w:szCs w:val="20"/>
    </w:rPr>
  </w:style>
  <w:style w:type="character" w:customStyle="1" w:styleId="AsuntodelcomentarioCar">
    <w:name w:val="Asunto del comentario Car"/>
    <w:link w:val="Asuntodelcomentario"/>
    <w:uiPriority w:val="99"/>
    <w:semiHidden/>
    <w:qFormat/>
    <w:rPr>
      <w:b/>
      <w:bCs/>
      <w:sz w:val="20"/>
      <w:szCs w:val="20"/>
    </w:rPr>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qFormat/>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link w:val="Encabezado"/>
    <w:uiPriority w:val="99"/>
    <w:qFormat/>
  </w:style>
  <w:style w:type="paragraph" w:styleId="NormalWeb">
    <w:name w:val="Normal (Web)"/>
    <w:basedOn w:val="Normal"/>
    <w:uiPriority w:val="99"/>
    <w:unhideWhenUsed/>
    <w:qFormat/>
    <w:pPr>
      <w:spacing w:before="100" w:beforeAutospacing="1" w:after="100" w:afterAutospacing="1" w:line="240" w:lineRule="auto"/>
    </w:pPr>
    <w:rPr>
      <w:rFonts w:ascii="Times New Roman" w:hAnsi="Times New Roman"/>
      <w:sz w:val="24"/>
      <w:szCs w:val="24"/>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link w:val="Piedepgina"/>
    <w:uiPriority w:val="99"/>
  </w:style>
  <w:style w:type="paragraph" w:styleId="Textoindependiente">
    <w:name w:val="Body Text"/>
    <w:basedOn w:val="Normal"/>
    <w:link w:val="TextoindependienteCar"/>
    <w:uiPriority w:val="1"/>
    <w:qFormat/>
    <w:pPr>
      <w:widowControl w:val="0"/>
      <w:spacing w:after="0" w:line="240" w:lineRule="auto"/>
      <w:ind w:left="302"/>
    </w:pPr>
    <w:rPr>
      <w:rFonts w:eastAsia="Calibri"/>
      <w:sz w:val="24"/>
      <w:szCs w:val="24"/>
      <w:lang w:val="en-US"/>
    </w:rPr>
  </w:style>
  <w:style w:type="character" w:customStyle="1" w:styleId="TextoindependienteCar">
    <w:name w:val="Texto independiente Car"/>
    <w:link w:val="Textoindependiente"/>
    <w:uiPriority w:val="1"/>
    <w:qFormat/>
    <w:rPr>
      <w:rFonts w:ascii="Calibri" w:eastAsia="Calibri" w:hAnsi="Calibri"/>
      <w:sz w:val="24"/>
      <w:szCs w:val="24"/>
      <w:lang w:val="en-US"/>
    </w:rPr>
  </w:style>
  <w:style w:type="paragraph" w:styleId="Prrafodelista">
    <w:name w:val="List Paragraph"/>
    <w:basedOn w:val="Normal"/>
    <w:uiPriority w:val="1"/>
    <w:qFormat/>
    <w:pPr>
      <w:ind w:left="720"/>
      <w:contextualSpacing/>
    </w:pPr>
  </w:style>
  <w:style w:type="paragraph" w:customStyle="1" w:styleId="TtulodeTDC1">
    <w:name w:val="Título de TDC1"/>
    <w:basedOn w:val="Ttulo1"/>
    <w:next w:val="Normal"/>
    <w:uiPriority w:val="39"/>
    <w:unhideWhenUsed/>
    <w:qFormat/>
    <w:pPr>
      <w:outlineLvl w:val="9"/>
    </w:pPr>
  </w:style>
  <w:style w:type="paragraph" w:customStyle="1" w:styleId="TableParagraph">
    <w:name w:val="Table Paragraph"/>
    <w:basedOn w:val="Normal"/>
    <w:uiPriority w:val="1"/>
    <w:qFormat/>
    <w:pPr>
      <w:widowControl w:val="0"/>
      <w:spacing w:after="0" w:line="240" w:lineRule="auto"/>
    </w:pPr>
  </w:style>
  <w:style w:type="character" w:styleId="Referenciaintensa">
    <w:name w:val="Intense Reference"/>
    <w:uiPriority w:val="32"/>
    <w:qFormat/>
    <w:rsid w:val="00B838E1"/>
    <w:rPr>
      <w:b/>
      <w:bCs/>
      <w:smallCaps/>
      <w:color w:val="5B9BD5"/>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03713">
      <w:bodyDiv w:val="1"/>
      <w:marLeft w:val="0"/>
      <w:marRight w:val="0"/>
      <w:marTop w:val="0"/>
      <w:marBottom w:val="0"/>
      <w:divBdr>
        <w:top w:val="none" w:sz="0" w:space="0" w:color="auto"/>
        <w:left w:val="none" w:sz="0" w:space="0" w:color="auto"/>
        <w:bottom w:val="none" w:sz="0" w:space="0" w:color="auto"/>
        <w:right w:val="none" w:sz="0" w:space="0" w:color="auto"/>
      </w:divBdr>
    </w:div>
    <w:div w:id="285694519">
      <w:bodyDiv w:val="1"/>
      <w:marLeft w:val="0"/>
      <w:marRight w:val="0"/>
      <w:marTop w:val="0"/>
      <w:marBottom w:val="0"/>
      <w:divBdr>
        <w:top w:val="none" w:sz="0" w:space="0" w:color="auto"/>
        <w:left w:val="none" w:sz="0" w:space="0" w:color="auto"/>
        <w:bottom w:val="none" w:sz="0" w:space="0" w:color="auto"/>
        <w:right w:val="none" w:sz="0" w:space="0" w:color="auto"/>
      </w:divBdr>
    </w:div>
    <w:div w:id="740981964">
      <w:bodyDiv w:val="1"/>
      <w:marLeft w:val="0"/>
      <w:marRight w:val="0"/>
      <w:marTop w:val="0"/>
      <w:marBottom w:val="0"/>
      <w:divBdr>
        <w:top w:val="none" w:sz="0" w:space="0" w:color="auto"/>
        <w:left w:val="none" w:sz="0" w:space="0" w:color="auto"/>
        <w:bottom w:val="none" w:sz="0" w:space="0" w:color="auto"/>
        <w:right w:val="none" w:sz="0" w:space="0" w:color="auto"/>
      </w:divBdr>
    </w:div>
    <w:div w:id="859204314">
      <w:bodyDiv w:val="1"/>
      <w:marLeft w:val="0"/>
      <w:marRight w:val="0"/>
      <w:marTop w:val="0"/>
      <w:marBottom w:val="0"/>
      <w:divBdr>
        <w:top w:val="none" w:sz="0" w:space="0" w:color="auto"/>
        <w:left w:val="none" w:sz="0" w:space="0" w:color="auto"/>
        <w:bottom w:val="none" w:sz="0" w:space="0" w:color="auto"/>
        <w:right w:val="none" w:sz="0" w:space="0" w:color="auto"/>
      </w:divBdr>
    </w:div>
    <w:div w:id="1543054189">
      <w:bodyDiv w:val="1"/>
      <w:marLeft w:val="0"/>
      <w:marRight w:val="0"/>
      <w:marTop w:val="0"/>
      <w:marBottom w:val="0"/>
      <w:divBdr>
        <w:top w:val="none" w:sz="0" w:space="0" w:color="auto"/>
        <w:left w:val="none" w:sz="0" w:space="0" w:color="auto"/>
        <w:bottom w:val="none" w:sz="0" w:space="0" w:color="auto"/>
        <w:right w:val="none" w:sz="0" w:space="0" w:color="auto"/>
      </w:divBdr>
    </w:div>
    <w:div w:id="1653831833">
      <w:bodyDiv w:val="1"/>
      <w:marLeft w:val="0"/>
      <w:marRight w:val="0"/>
      <w:marTop w:val="0"/>
      <w:marBottom w:val="0"/>
      <w:divBdr>
        <w:top w:val="none" w:sz="0" w:space="0" w:color="auto"/>
        <w:left w:val="none" w:sz="0" w:space="0" w:color="auto"/>
        <w:bottom w:val="none" w:sz="0" w:space="0" w:color="auto"/>
        <w:right w:val="none" w:sz="0" w:space="0" w:color="auto"/>
      </w:divBdr>
    </w:div>
    <w:div w:id="1911231229">
      <w:bodyDiv w:val="1"/>
      <w:marLeft w:val="0"/>
      <w:marRight w:val="0"/>
      <w:marTop w:val="0"/>
      <w:marBottom w:val="0"/>
      <w:divBdr>
        <w:top w:val="none" w:sz="0" w:space="0" w:color="auto"/>
        <w:left w:val="none" w:sz="0" w:space="0" w:color="auto"/>
        <w:bottom w:val="none" w:sz="0" w:space="0" w:color="auto"/>
        <w:right w:val="none" w:sz="0" w:space="0" w:color="auto"/>
      </w:divBdr>
    </w:div>
    <w:div w:id="20467124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package" Target="embeddings/Microsoft_Excel_Worksheet6.xlsx"/><Relationship Id="rId47" Type="http://schemas.openxmlformats.org/officeDocument/2006/relationships/image" Target="media/image32.emf"/><Relationship Id="rId63" Type="http://schemas.openxmlformats.org/officeDocument/2006/relationships/image" Target="media/image42.emf"/><Relationship Id="rId68" Type="http://schemas.openxmlformats.org/officeDocument/2006/relationships/package" Target="embeddings/Microsoft_Excel_Worksheet16.xlsx"/><Relationship Id="rId84" Type="http://schemas.openxmlformats.org/officeDocument/2006/relationships/image" Target="media/image53.emf"/><Relationship Id="rId89" Type="http://schemas.openxmlformats.org/officeDocument/2006/relationships/package" Target="embeddings/Microsoft_Excel_Worksheet26.xlsx"/><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package" Target="embeddings/Microsoft_Excel_Worksheet1.xlsx"/><Relationship Id="rId37" Type="http://schemas.openxmlformats.org/officeDocument/2006/relationships/image" Target="media/image26.emf"/><Relationship Id="rId53" Type="http://schemas.openxmlformats.org/officeDocument/2006/relationships/image" Target="media/image35.emf"/><Relationship Id="rId58" Type="http://schemas.openxmlformats.org/officeDocument/2006/relationships/image" Target="media/image38.emf"/><Relationship Id="rId74" Type="http://schemas.openxmlformats.org/officeDocument/2006/relationships/image" Target="media/image48.emf"/><Relationship Id="rId79" Type="http://schemas.openxmlformats.org/officeDocument/2006/relationships/package" Target="embeddings/Microsoft_Excel_Worksheet21.xlsx"/><Relationship Id="rId5" Type="http://schemas.openxmlformats.org/officeDocument/2006/relationships/webSettings" Target="webSettings.xml"/><Relationship Id="rId90" Type="http://schemas.openxmlformats.org/officeDocument/2006/relationships/image" Target="media/image56.emf"/><Relationship Id="rId95" Type="http://schemas.openxmlformats.org/officeDocument/2006/relationships/fontTable" Target="fontTable.xm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29.png"/><Relationship Id="rId48" Type="http://schemas.openxmlformats.org/officeDocument/2006/relationships/package" Target="embeddings/Microsoft_Excel_Worksheet8.xlsx"/><Relationship Id="rId64" Type="http://schemas.openxmlformats.org/officeDocument/2006/relationships/package" Target="embeddings/Microsoft_Excel_Worksheet14.xlsx"/><Relationship Id="rId69" Type="http://schemas.openxmlformats.org/officeDocument/2006/relationships/image" Target="media/image45.emf"/><Relationship Id="rId8" Type="http://schemas.openxmlformats.org/officeDocument/2006/relationships/image" Target="media/image1.jpeg"/><Relationship Id="rId51" Type="http://schemas.openxmlformats.org/officeDocument/2006/relationships/image" Target="media/image34.emf"/><Relationship Id="rId72" Type="http://schemas.openxmlformats.org/officeDocument/2006/relationships/image" Target="media/image47.emf"/><Relationship Id="rId80" Type="http://schemas.openxmlformats.org/officeDocument/2006/relationships/image" Target="media/image51.emf"/><Relationship Id="rId85" Type="http://schemas.openxmlformats.org/officeDocument/2006/relationships/package" Target="embeddings/Microsoft_Excel_Worksheet24.xlsx"/><Relationship Id="rId93" Type="http://schemas.openxmlformats.org/officeDocument/2006/relationships/image" Target="media/image58.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emf"/><Relationship Id="rId38" Type="http://schemas.openxmlformats.org/officeDocument/2006/relationships/package" Target="embeddings/Microsoft_Excel_Worksheet4.xlsx"/><Relationship Id="rId46" Type="http://schemas.openxmlformats.org/officeDocument/2006/relationships/image" Target="media/image31.png"/><Relationship Id="rId59" Type="http://schemas.openxmlformats.org/officeDocument/2006/relationships/image" Target="media/image39.emf"/><Relationship Id="rId67" Type="http://schemas.openxmlformats.org/officeDocument/2006/relationships/image" Target="media/image44.emf"/><Relationship Id="rId20" Type="http://schemas.openxmlformats.org/officeDocument/2006/relationships/image" Target="media/image13.jpeg"/><Relationship Id="rId41" Type="http://schemas.openxmlformats.org/officeDocument/2006/relationships/image" Target="media/image28.emf"/><Relationship Id="rId54" Type="http://schemas.openxmlformats.org/officeDocument/2006/relationships/package" Target="embeddings/Microsoft_Excel_Worksheet11.xlsx"/><Relationship Id="rId62" Type="http://schemas.openxmlformats.org/officeDocument/2006/relationships/package" Target="embeddings/Microsoft_Excel_Worksheet13.xlsx"/><Relationship Id="rId70" Type="http://schemas.openxmlformats.org/officeDocument/2006/relationships/package" Target="embeddings/Microsoft_Excel_Worksheet17.xlsx"/><Relationship Id="rId75" Type="http://schemas.openxmlformats.org/officeDocument/2006/relationships/package" Target="embeddings/Microsoft_Excel_Worksheet19.xlsx"/><Relationship Id="rId83" Type="http://schemas.openxmlformats.org/officeDocument/2006/relationships/package" Target="embeddings/Microsoft_Excel_Worksheet23.xlsx"/><Relationship Id="rId88" Type="http://schemas.openxmlformats.org/officeDocument/2006/relationships/image" Target="media/image55.emf"/><Relationship Id="rId91" Type="http://schemas.openxmlformats.org/officeDocument/2006/relationships/package" Target="embeddings/Microsoft_Excel_Worksheet27.xls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package" Target="embeddings/Microsoft_Excel_Worksheet3.xlsx"/><Relationship Id="rId49" Type="http://schemas.openxmlformats.org/officeDocument/2006/relationships/image" Target="media/image33.emf"/><Relationship Id="rId57" Type="http://schemas.openxmlformats.org/officeDocument/2006/relationships/image" Target="media/image37.emf"/><Relationship Id="rId10" Type="http://schemas.openxmlformats.org/officeDocument/2006/relationships/image" Target="media/image3.jpeg"/><Relationship Id="rId31" Type="http://schemas.openxmlformats.org/officeDocument/2006/relationships/image" Target="media/image23.emf"/><Relationship Id="rId44" Type="http://schemas.openxmlformats.org/officeDocument/2006/relationships/image" Target="media/image30.emf"/><Relationship Id="rId52" Type="http://schemas.openxmlformats.org/officeDocument/2006/relationships/package" Target="embeddings/Microsoft_Excel_Worksheet10.xlsx"/><Relationship Id="rId60" Type="http://schemas.openxmlformats.org/officeDocument/2006/relationships/image" Target="media/image40.emf"/><Relationship Id="rId65" Type="http://schemas.openxmlformats.org/officeDocument/2006/relationships/image" Target="media/image43.emf"/><Relationship Id="rId73" Type="http://schemas.openxmlformats.org/officeDocument/2006/relationships/package" Target="embeddings/Microsoft_Excel_Worksheet18.xlsx"/><Relationship Id="rId78" Type="http://schemas.openxmlformats.org/officeDocument/2006/relationships/image" Target="media/image50.emf"/><Relationship Id="rId81" Type="http://schemas.openxmlformats.org/officeDocument/2006/relationships/package" Target="embeddings/Microsoft_Excel_Worksheet22.xlsx"/><Relationship Id="rId86" Type="http://schemas.openxmlformats.org/officeDocument/2006/relationships/image" Target="media/image54.emf"/><Relationship Id="rId94" Type="http://schemas.openxmlformats.org/officeDocument/2006/relationships/package" Target="embeddings/Microsoft_Excel_Worksheet28.xlsx"/><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7.emf"/><Relationship Id="rId34" Type="http://schemas.openxmlformats.org/officeDocument/2006/relationships/package" Target="embeddings/Microsoft_Excel_Worksheet2.xlsx"/><Relationship Id="rId50" Type="http://schemas.openxmlformats.org/officeDocument/2006/relationships/package" Target="embeddings/Microsoft_Excel_Worksheet9.xlsx"/><Relationship Id="rId55" Type="http://schemas.openxmlformats.org/officeDocument/2006/relationships/image" Target="media/image36.emf"/><Relationship Id="rId76"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57.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jpeg"/><Relationship Id="rId40" Type="http://schemas.openxmlformats.org/officeDocument/2006/relationships/package" Target="embeddings/Microsoft_Excel_Worksheet5.xlsx"/><Relationship Id="rId45" Type="http://schemas.openxmlformats.org/officeDocument/2006/relationships/package" Target="embeddings/Microsoft_Excel_Worksheet7.xlsx"/><Relationship Id="rId66" Type="http://schemas.openxmlformats.org/officeDocument/2006/relationships/package" Target="embeddings/Microsoft_Excel_Worksheet15.xlsx"/><Relationship Id="rId87" Type="http://schemas.openxmlformats.org/officeDocument/2006/relationships/package" Target="embeddings/Microsoft_Excel_Worksheet25.xlsx"/><Relationship Id="rId61" Type="http://schemas.openxmlformats.org/officeDocument/2006/relationships/image" Target="media/image41.emf"/><Relationship Id="rId82" Type="http://schemas.openxmlformats.org/officeDocument/2006/relationships/image" Target="media/image52.emf"/><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package" Target="embeddings/Microsoft_Excel_Worksheet.xlsx"/><Relationship Id="rId35" Type="http://schemas.openxmlformats.org/officeDocument/2006/relationships/image" Target="media/image25.emf"/><Relationship Id="rId56" Type="http://schemas.openxmlformats.org/officeDocument/2006/relationships/package" Target="embeddings/Microsoft_Excel_Worksheet12.xlsx"/><Relationship Id="rId77" Type="http://schemas.openxmlformats.org/officeDocument/2006/relationships/package" Target="embeddings/Microsoft_Excel_Worksheet20.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7EF4E-EFEB-45C3-97E9-A89B65824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80</Pages>
  <Words>19437</Words>
  <Characters>106909</Characters>
  <Application>Microsoft Office Word</Application>
  <DocSecurity>0</DocSecurity>
  <Lines>890</Lines>
  <Paragraphs>252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Georgina De La Cruz Arias</dc:creator>
  <cp:keywords/>
  <cp:lastModifiedBy>Coordinación General de Asuntos Jurídicos </cp:lastModifiedBy>
  <cp:revision>75</cp:revision>
  <cp:lastPrinted>2023-11-26T02:06:00Z</cp:lastPrinted>
  <dcterms:created xsi:type="dcterms:W3CDTF">2024-11-29T21:08:00Z</dcterms:created>
  <dcterms:modified xsi:type="dcterms:W3CDTF">2024-11-29T22:40:00Z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2058-11.2.0.10382</vt:lpwstr>
  </property>
  <property fmtid="{D5CDD505-2E9C-101B-9397-08002B2CF9AE}" pid="3" name="ICV">
    <vt:lpwstr>C49B572CB40D4577A211C68010CCD69D</vt:lpwstr>
  </property>
</Properties>
</file>